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44BC" w14:textId="77777777" w:rsidR="006335BE" w:rsidRPr="00AD742F" w:rsidRDefault="006335BE" w:rsidP="006335BE">
      <w:pPr>
        <w:autoSpaceDE w:val="0"/>
        <w:autoSpaceDN w:val="0"/>
        <w:adjustRightInd w:val="0"/>
        <w:spacing w:before="240" w:after="120"/>
        <w:jc w:val="center"/>
        <w:rPr>
          <w:rFonts w:ascii="Arial" w:hAnsi="Arial" w:cs="Arial"/>
          <w:b/>
          <w:sz w:val="14"/>
          <w:szCs w:val="14"/>
        </w:rPr>
      </w:pPr>
      <w:r w:rsidRPr="00AD742F">
        <w:rPr>
          <w:rFonts w:ascii="Arial" w:hAnsi="Arial" w:cs="Arial"/>
          <w:b/>
          <w:sz w:val="14"/>
          <w:szCs w:val="14"/>
        </w:rPr>
        <w:t>NOTAS A LOS ESTADOS FINANCIEROS DEL</w:t>
      </w:r>
      <w:r w:rsidR="00157111" w:rsidRPr="00AD742F">
        <w:rPr>
          <w:rFonts w:ascii="Arial" w:hAnsi="Arial" w:cs="Arial"/>
          <w:b/>
          <w:sz w:val="14"/>
          <w:szCs w:val="14"/>
        </w:rPr>
        <w:t>FIDECOMISO PROMOTOR DEL EMPLEO</w:t>
      </w:r>
    </w:p>
    <w:p w14:paraId="2CC2BA36" w14:textId="77777777" w:rsidR="006335BE" w:rsidRPr="00AD742F" w:rsidRDefault="003E7A1F" w:rsidP="006335BE">
      <w:pPr>
        <w:spacing w:before="80" w:line="250" w:lineRule="exact"/>
        <w:jc w:val="both"/>
        <w:rPr>
          <w:rFonts w:ascii="Arial" w:eastAsia="Calibri" w:hAnsi="Arial" w:cs="Arial"/>
          <w:spacing w:val="-1"/>
          <w:sz w:val="14"/>
          <w:szCs w:val="14"/>
        </w:rPr>
      </w:pPr>
      <w:r w:rsidRPr="00AD742F">
        <w:rPr>
          <w:rFonts w:ascii="Arial" w:eastAsia="Calibri" w:hAnsi="Arial" w:cs="Arial"/>
          <w:spacing w:val="-1"/>
          <w:sz w:val="14"/>
          <w:szCs w:val="14"/>
        </w:rPr>
        <w:t>Con el propósito de dar cumplimiento a los artículos 46 y 49 de la Ley General de Contabilidad Gubernamental (LGCG)</w:t>
      </w:r>
      <w:r w:rsidR="006335BE" w:rsidRPr="00AD742F">
        <w:rPr>
          <w:rFonts w:ascii="Arial" w:eastAsia="Calibri" w:hAnsi="Arial" w:cs="Arial"/>
          <w:spacing w:val="-1"/>
          <w:sz w:val="14"/>
          <w:szCs w:val="14"/>
        </w:rPr>
        <w:t>, así como a la normatividad emitida por el Consejo Nacional de Armonización Contable</w:t>
      </w:r>
      <w:r w:rsidRPr="00AD742F">
        <w:rPr>
          <w:rFonts w:ascii="Arial" w:eastAsia="Calibri" w:hAnsi="Arial" w:cs="Arial"/>
          <w:spacing w:val="-1"/>
          <w:sz w:val="14"/>
          <w:szCs w:val="14"/>
        </w:rPr>
        <w:t xml:space="preserve"> (CONAC)</w:t>
      </w:r>
      <w:r w:rsidR="006335BE" w:rsidRPr="00AD742F">
        <w:rPr>
          <w:rFonts w:ascii="Arial" w:eastAsia="Calibri" w:hAnsi="Arial" w:cs="Arial"/>
          <w:spacing w:val="-1"/>
          <w:sz w:val="14"/>
          <w:szCs w:val="14"/>
        </w:rPr>
        <w:t xml:space="preserve">, </w:t>
      </w:r>
      <w:r w:rsidR="005E767D" w:rsidRPr="00AD742F">
        <w:rPr>
          <w:rFonts w:ascii="Arial" w:eastAsia="Calibri" w:hAnsi="Arial" w:cs="Arial"/>
          <w:spacing w:val="-1"/>
          <w:sz w:val="14"/>
          <w:szCs w:val="14"/>
        </w:rPr>
        <w:t>en seguida</w:t>
      </w:r>
      <w:r w:rsidRPr="00AD742F">
        <w:rPr>
          <w:rFonts w:ascii="Arial" w:eastAsia="Calibri" w:hAnsi="Arial" w:cs="Arial"/>
          <w:spacing w:val="-1"/>
          <w:sz w:val="14"/>
          <w:szCs w:val="14"/>
        </w:rPr>
        <w:t>,</w:t>
      </w:r>
      <w:r w:rsidR="006335BE" w:rsidRPr="00AD742F">
        <w:rPr>
          <w:rFonts w:ascii="Arial" w:eastAsia="Calibri" w:hAnsi="Arial" w:cs="Arial"/>
          <w:spacing w:val="-1"/>
          <w:sz w:val="14"/>
          <w:szCs w:val="14"/>
        </w:rPr>
        <w:t xml:space="preserve"> se presentan las notas a los estados financieros correspondientes al ejercicio fiscal </w:t>
      </w:r>
      <w:r w:rsidR="008A4865">
        <w:rPr>
          <w:rFonts w:ascii="Arial" w:eastAsia="Calibri" w:hAnsi="Arial" w:cs="Arial"/>
          <w:spacing w:val="-1"/>
          <w:sz w:val="14"/>
          <w:szCs w:val="14"/>
        </w:rPr>
        <w:t>2022</w:t>
      </w:r>
      <w:r w:rsidR="006335BE" w:rsidRPr="00AD742F">
        <w:rPr>
          <w:rFonts w:ascii="Arial" w:eastAsia="Calibri" w:hAnsi="Arial" w:cs="Arial"/>
          <w:spacing w:val="-1"/>
          <w:sz w:val="14"/>
          <w:szCs w:val="14"/>
        </w:rPr>
        <w:t xml:space="preserve">, </w:t>
      </w:r>
      <w:r w:rsidR="005E767D" w:rsidRPr="00AD742F">
        <w:rPr>
          <w:rFonts w:ascii="Arial" w:eastAsia="Calibri" w:hAnsi="Arial" w:cs="Arial"/>
          <w:spacing w:val="-1"/>
          <w:sz w:val="14"/>
          <w:szCs w:val="14"/>
        </w:rPr>
        <w:t>teniendo presente los postulados de revelación suficiente e importancia relativa con la finalidad de que la información sea de mayor utilidad para los usuarios. Los tres tipos de notas que acompañan a los estados financieros, son:</w:t>
      </w:r>
    </w:p>
    <w:p w14:paraId="456E8242" w14:textId="77777777" w:rsidR="006335BE" w:rsidRPr="00AD742F" w:rsidRDefault="005E767D" w:rsidP="0047109A">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a) </w:t>
      </w:r>
      <w:r w:rsidR="006335BE" w:rsidRPr="00AD742F">
        <w:rPr>
          <w:rFonts w:ascii="Arial" w:eastAsia="Calibri" w:hAnsi="Arial" w:cs="Arial"/>
          <w:spacing w:val="-1"/>
          <w:sz w:val="14"/>
          <w:szCs w:val="14"/>
        </w:rPr>
        <w:t>Notas de Desglose</w:t>
      </w:r>
    </w:p>
    <w:p w14:paraId="3B87F33F" w14:textId="77777777" w:rsidR="006335BE" w:rsidRPr="00AD742F" w:rsidRDefault="005E767D" w:rsidP="0047109A">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b) </w:t>
      </w:r>
      <w:r w:rsidR="006335BE" w:rsidRPr="00AD742F">
        <w:rPr>
          <w:rFonts w:ascii="Arial" w:eastAsia="Calibri" w:hAnsi="Arial" w:cs="Arial"/>
          <w:spacing w:val="-1"/>
          <w:sz w:val="14"/>
          <w:szCs w:val="14"/>
        </w:rPr>
        <w:t>Notas de Memoria</w:t>
      </w:r>
    </w:p>
    <w:p w14:paraId="698B867C" w14:textId="77777777" w:rsidR="006335BE" w:rsidRPr="00AD742F" w:rsidRDefault="005E767D" w:rsidP="0047109A">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c) </w:t>
      </w:r>
      <w:r w:rsidR="006335BE" w:rsidRPr="00AD742F">
        <w:rPr>
          <w:rFonts w:ascii="Arial" w:eastAsia="Calibri" w:hAnsi="Arial" w:cs="Arial"/>
          <w:spacing w:val="-1"/>
          <w:sz w:val="14"/>
          <w:szCs w:val="14"/>
        </w:rPr>
        <w:t>Notas de Gestión Administrativa</w:t>
      </w:r>
    </w:p>
    <w:p w14:paraId="28B331A5" w14:textId="77777777" w:rsidR="006335BE" w:rsidRPr="00AD742F" w:rsidRDefault="006335BE" w:rsidP="0047109A">
      <w:pPr>
        <w:numPr>
          <w:ilvl w:val="0"/>
          <w:numId w:val="9"/>
        </w:numPr>
        <w:autoSpaceDE w:val="0"/>
        <w:autoSpaceDN w:val="0"/>
        <w:adjustRightInd w:val="0"/>
        <w:spacing w:after="120"/>
        <w:jc w:val="center"/>
        <w:rPr>
          <w:rFonts w:ascii="Arial" w:hAnsi="Arial" w:cs="Arial"/>
          <w:b/>
          <w:sz w:val="14"/>
          <w:szCs w:val="14"/>
        </w:rPr>
      </w:pPr>
      <w:r w:rsidRPr="00AD742F">
        <w:rPr>
          <w:rFonts w:ascii="Arial" w:hAnsi="Arial" w:cs="Arial"/>
          <w:b/>
          <w:sz w:val="14"/>
          <w:szCs w:val="14"/>
        </w:rPr>
        <w:t>Notas de Desglose:</w:t>
      </w:r>
    </w:p>
    <w:p w14:paraId="7D843E4F" w14:textId="77777777" w:rsidR="006335BE" w:rsidRDefault="006335BE" w:rsidP="0047109A">
      <w:pPr>
        <w:pStyle w:val="Prrafodelista"/>
        <w:numPr>
          <w:ilvl w:val="0"/>
          <w:numId w:val="10"/>
        </w:numPr>
        <w:autoSpaceDE w:val="0"/>
        <w:autoSpaceDN w:val="0"/>
        <w:adjustRightInd w:val="0"/>
        <w:spacing w:before="240" w:after="120"/>
        <w:jc w:val="both"/>
        <w:rPr>
          <w:rFonts w:ascii="Arial" w:hAnsi="Arial" w:cs="Arial"/>
          <w:b/>
          <w:sz w:val="14"/>
          <w:szCs w:val="14"/>
        </w:rPr>
      </w:pPr>
      <w:r w:rsidRPr="00AD742F">
        <w:rPr>
          <w:rFonts w:ascii="Arial" w:hAnsi="Arial" w:cs="Arial"/>
          <w:b/>
          <w:sz w:val="14"/>
          <w:szCs w:val="14"/>
        </w:rPr>
        <w:t>Notas al Estado de Situación Financiera</w:t>
      </w:r>
    </w:p>
    <w:p w14:paraId="555765D1" w14:textId="77777777" w:rsidR="00FC6C8B" w:rsidRPr="00AD742F" w:rsidRDefault="00FC6C8B" w:rsidP="00FC6C8B">
      <w:pPr>
        <w:autoSpaceDE w:val="0"/>
        <w:autoSpaceDN w:val="0"/>
        <w:adjustRightInd w:val="0"/>
        <w:spacing w:before="240" w:after="120"/>
        <w:jc w:val="both"/>
        <w:rPr>
          <w:rFonts w:ascii="Arial" w:hAnsi="Arial" w:cs="Arial"/>
          <w:b/>
          <w:sz w:val="14"/>
          <w:szCs w:val="14"/>
        </w:rPr>
      </w:pPr>
      <w:r w:rsidRPr="00AD742F">
        <w:rPr>
          <w:rFonts w:ascii="Arial" w:hAnsi="Arial" w:cs="Arial"/>
          <w:b/>
          <w:sz w:val="14"/>
          <w:szCs w:val="14"/>
        </w:rPr>
        <w:t>Activo</w:t>
      </w:r>
    </w:p>
    <w:p w14:paraId="14E9EC5A" w14:textId="77777777" w:rsidR="00FC6C8B" w:rsidRPr="00AD742F" w:rsidRDefault="00FC6C8B"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4"/>
        </w:rPr>
      </w:pPr>
      <w:r w:rsidRPr="00AD742F">
        <w:rPr>
          <w:rFonts w:ascii="Arial" w:eastAsia="Calibri" w:hAnsi="Arial" w:cs="Arial"/>
          <w:b/>
          <w:spacing w:val="-1"/>
          <w:sz w:val="14"/>
          <w:szCs w:val="14"/>
        </w:rPr>
        <w:t>Efectivo y equivalentes</w:t>
      </w:r>
    </w:p>
    <w:p w14:paraId="6D1D01F9" w14:textId="294F02DA" w:rsidR="00FC6C8B" w:rsidRDefault="00FC6C8B" w:rsidP="00FC6C8B">
      <w:pPr>
        <w:spacing w:before="80" w:line="250" w:lineRule="exact"/>
        <w:ind w:left="709"/>
        <w:jc w:val="both"/>
        <w:rPr>
          <w:rFonts w:ascii="Arial" w:eastAsia="Calibri" w:hAnsi="Arial" w:cs="Arial"/>
          <w:spacing w:val="-1"/>
          <w:sz w:val="14"/>
          <w:szCs w:val="14"/>
        </w:rPr>
      </w:pPr>
      <w:r w:rsidRPr="00AD742F">
        <w:rPr>
          <w:rFonts w:ascii="Arial" w:eastAsia="Calibri" w:hAnsi="Arial" w:cs="Arial"/>
          <w:spacing w:val="-1"/>
          <w:sz w:val="14"/>
          <w:szCs w:val="14"/>
        </w:rPr>
        <w:t xml:space="preserve">En este apartado se informa el tipo y monto de los </w:t>
      </w:r>
      <w:r w:rsidRPr="00AD742F">
        <w:rPr>
          <w:rFonts w:ascii="Arial" w:eastAsia="Calibri" w:hAnsi="Arial" w:cs="Arial"/>
          <w:spacing w:val="-1"/>
          <w:sz w:val="14"/>
          <w:szCs w:val="14"/>
          <w:u w:val="single"/>
        </w:rPr>
        <w:t>fondos con afectación específica</w:t>
      </w:r>
      <w:r w:rsidR="00630DBB">
        <w:rPr>
          <w:rFonts w:ascii="Arial" w:eastAsia="Calibri" w:hAnsi="Arial" w:cs="Arial"/>
          <w:spacing w:val="-1"/>
          <w:sz w:val="14"/>
          <w:szCs w:val="14"/>
          <w:u w:val="single"/>
        </w:rPr>
        <w:t xml:space="preserve"> </w:t>
      </w:r>
      <w:r>
        <w:rPr>
          <w:rFonts w:ascii="Arial" w:eastAsia="Calibri" w:hAnsi="Arial" w:cs="Arial"/>
          <w:spacing w:val="-1"/>
          <w:sz w:val="14"/>
          <w:szCs w:val="14"/>
        </w:rPr>
        <w:t xml:space="preserve">al </w:t>
      </w:r>
      <w:r w:rsidR="009F0002">
        <w:rPr>
          <w:rFonts w:ascii="Arial" w:eastAsia="Calibri" w:hAnsi="Arial" w:cs="Arial"/>
          <w:spacing w:val="-1"/>
          <w:sz w:val="14"/>
          <w:szCs w:val="14"/>
        </w:rPr>
        <w:t>30 de septiembre</w:t>
      </w:r>
      <w:r w:rsidR="00602E7B">
        <w:rPr>
          <w:rFonts w:ascii="Arial" w:eastAsia="Calibri" w:hAnsi="Arial" w:cs="Arial"/>
          <w:spacing w:val="-1"/>
          <w:sz w:val="14"/>
          <w:szCs w:val="14"/>
        </w:rPr>
        <w:t xml:space="preserve"> de </w:t>
      </w:r>
      <w:r w:rsidR="008A4865">
        <w:rPr>
          <w:rFonts w:ascii="Arial" w:eastAsia="Calibri" w:hAnsi="Arial" w:cs="Arial"/>
          <w:spacing w:val="-1"/>
          <w:sz w:val="14"/>
          <w:szCs w:val="14"/>
        </w:rPr>
        <w:t>2022</w:t>
      </w:r>
      <w:r w:rsidRPr="00AD742F">
        <w:rPr>
          <w:rFonts w:ascii="Arial" w:eastAsia="Calibri" w:hAnsi="Arial" w:cs="Arial"/>
          <w:spacing w:val="-1"/>
          <w:sz w:val="14"/>
          <w:szCs w:val="14"/>
        </w:rPr>
        <w:t>:</w:t>
      </w:r>
    </w:p>
    <w:p w14:paraId="0CE1A007" w14:textId="77777777" w:rsidR="003923BB" w:rsidRDefault="00FC6C8B" w:rsidP="003923BB">
      <w:pPr>
        <w:autoSpaceDE w:val="0"/>
        <w:autoSpaceDN w:val="0"/>
        <w:adjustRightInd w:val="0"/>
        <w:spacing w:before="240" w:after="120"/>
        <w:jc w:val="center"/>
        <w:rPr>
          <w:rFonts w:ascii="Arial" w:eastAsia="Calibri" w:hAnsi="Arial" w:cs="Arial"/>
          <w:b/>
          <w:spacing w:val="-1"/>
          <w:sz w:val="14"/>
          <w:szCs w:val="14"/>
        </w:rPr>
      </w:pPr>
      <w:r w:rsidRPr="00AD742F">
        <w:rPr>
          <w:rFonts w:ascii="Arial" w:eastAsia="Calibri" w:hAnsi="Arial" w:cs="Arial"/>
          <w:b/>
          <w:spacing w:val="-1"/>
          <w:sz w:val="14"/>
          <w:szCs w:val="14"/>
        </w:rPr>
        <w:t>(Pesos)</w:t>
      </w: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834"/>
        <w:gridCol w:w="1026"/>
        <w:gridCol w:w="1200"/>
      </w:tblGrid>
      <w:tr w:rsidR="00367825" w:rsidRPr="00A326CD" w14:paraId="059D1CDD" w14:textId="77777777" w:rsidTr="009D015C">
        <w:trPr>
          <w:trHeight w:val="300"/>
          <w:jc w:val="center"/>
        </w:trPr>
        <w:tc>
          <w:tcPr>
            <w:tcW w:w="2860" w:type="dxa"/>
            <w:shd w:val="clear" w:color="000000" w:fill="A5A5A5"/>
            <w:noWrap/>
            <w:vAlign w:val="bottom"/>
            <w:hideMark/>
          </w:tcPr>
          <w:p w14:paraId="46C4D5AE"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CUENTAS BANCARIAS</w:t>
            </w:r>
          </w:p>
        </w:tc>
        <w:tc>
          <w:tcPr>
            <w:tcW w:w="834" w:type="dxa"/>
            <w:shd w:val="clear" w:color="000000" w:fill="A5A5A5"/>
            <w:noWrap/>
            <w:vAlign w:val="bottom"/>
            <w:hideMark/>
          </w:tcPr>
          <w:p w14:paraId="08464357"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 </w:t>
            </w:r>
          </w:p>
        </w:tc>
        <w:tc>
          <w:tcPr>
            <w:tcW w:w="1026" w:type="dxa"/>
            <w:shd w:val="clear" w:color="000000" w:fill="A5A5A5"/>
            <w:noWrap/>
            <w:vAlign w:val="bottom"/>
            <w:hideMark/>
          </w:tcPr>
          <w:p w14:paraId="0A920CE4" w14:textId="77777777" w:rsidR="00367825" w:rsidRPr="009D015C" w:rsidRDefault="008A4865" w:rsidP="003906CF">
            <w:pPr>
              <w:ind w:left="709" w:hanging="709"/>
              <w:jc w:val="right"/>
              <w:rPr>
                <w:rFonts w:ascii="Arial" w:hAnsi="Arial" w:cs="Arial"/>
                <w:color w:val="000000"/>
                <w:sz w:val="12"/>
                <w:szCs w:val="12"/>
              </w:rPr>
            </w:pPr>
            <w:r>
              <w:rPr>
                <w:rFonts w:ascii="Arial" w:hAnsi="Arial" w:cs="Arial"/>
                <w:color w:val="000000"/>
                <w:sz w:val="12"/>
                <w:szCs w:val="12"/>
              </w:rPr>
              <w:t>2022</w:t>
            </w:r>
          </w:p>
        </w:tc>
        <w:tc>
          <w:tcPr>
            <w:tcW w:w="1200" w:type="dxa"/>
            <w:shd w:val="clear" w:color="000000" w:fill="A5A5A5"/>
            <w:vAlign w:val="bottom"/>
          </w:tcPr>
          <w:p w14:paraId="200547B8" w14:textId="77777777" w:rsidR="00367825" w:rsidRPr="009D015C" w:rsidRDefault="00367825" w:rsidP="003906CF">
            <w:pPr>
              <w:ind w:left="709" w:hanging="709"/>
              <w:jc w:val="right"/>
              <w:rPr>
                <w:rFonts w:ascii="Arial" w:hAnsi="Arial" w:cs="Arial"/>
                <w:color w:val="000000"/>
                <w:sz w:val="12"/>
                <w:szCs w:val="12"/>
              </w:rPr>
            </w:pPr>
            <w:r w:rsidRPr="009D015C">
              <w:rPr>
                <w:rFonts w:ascii="Arial" w:hAnsi="Arial" w:cs="Arial"/>
                <w:color w:val="000000"/>
                <w:sz w:val="12"/>
                <w:szCs w:val="12"/>
              </w:rPr>
              <w:t>202</w:t>
            </w:r>
            <w:r w:rsidR="008A4865">
              <w:rPr>
                <w:rFonts w:ascii="Arial" w:hAnsi="Arial" w:cs="Arial"/>
                <w:color w:val="000000"/>
                <w:sz w:val="12"/>
                <w:szCs w:val="12"/>
              </w:rPr>
              <w:t>1</w:t>
            </w:r>
          </w:p>
        </w:tc>
      </w:tr>
      <w:tr w:rsidR="00367825" w:rsidRPr="00A326CD" w14:paraId="7C03DF66" w14:textId="77777777" w:rsidTr="009D015C">
        <w:trPr>
          <w:trHeight w:val="315"/>
          <w:jc w:val="center"/>
        </w:trPr>
        <w:tc>
          <w:tcPr>
            <w:tcW w:w="2860" w:type="dxa"/>
            <w:shd w:val="clear" w:color="000000" w:fill="D8D8D8"/>
            <w:vAlign w:val="bottom"/>
            <w:hideMark/>
          </w:tcPr>
          <w:p w14:paraId="7768F48B"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FONDOS CON AFECTACIÓN ESPECÍFICA:</w:t>
            </w:r>
          </w:p>
        </w:tc>
        <w:tc>
          <w:tcPr>
            <w:tcW w:w="834" w:type="dxa"/>
            <w:shd w:val="clear" w:color="000000" w:fill="D9D9D9"/>
            <w:vAlign w:val="bottom"/>
            <w:hideMark/>
          </w:tcPr>
          <w:p w14:paraId="107A636C" w14:textId="77777777" w:rsidR="00367825" w:rsidRPr="009D015C" w:rsidRDefault="00367825" w:rsidP="00A326CD">
            <w:pPr>
              <w:jc w:val="center"/>
              <w:rPr>
                <w:rFonts w:ascii="Arial" w:hAnsi="Arial" w:cs="Arial"/>
                <w:color w:val="000000"/>
                <w:sz w:val="12"/>
                <w:szCs w:val="12"/>
              </w:rPr>
            </w:pPr>
            <w:r w:rsidRPr="009D015C">
              <w:rPr>
                <w:rFonts w:ascii="Arial" w:hAnsi="Arial" w:cs="Arial"/>
                <w:color w:val="000000"/>
                <w:sz w:val="12"/>
                <w:szCs w:val="12"/>
              </w:rPr>
              <w:t>TIPO</w:t>
            </w:r>
          </w:p>
        </w:tc>
        <w:tc>
          <w:tcPr>
            <w:tcW w:w="1026" w:type="dxa"/>
            <w:shd w:val="clear" w:color="000000" w:fill="D9D9D9"/>
            <w:vAlign w:val="bottom"/>
            <w:hideMark/>
          </w:tcPr>
          <w:p w14:paraId="4244E181" w14:textId="77777777" w:rsidR="00367825" w:rsidRPr="009D015C" w:rsidRDefault="00367825" w:rsidP="003906CF">
            <w:pPr>
              <w:ind w:left="709" w:hanging="709"/>
              <w:jc w:val="center"/>
              <w:rPr>
                <w:rFonts w:ascii="Arial" w:hAnsi="Arial" w:cs="Arial"/>
                <w:color w:val="000000"/>
                <w:sz w:val="12"/>
                <w:szCs w:val="12"/>
              </w:rPr>
            </w:pPr>
            <w:r w:rsidRPr="009D015C">
              <w:rPr>
                <w:rFonts w:ascii="Arial" w:hAnsi="Arial" w:cs="Arial"/>
                <w:color w:val="000000"/>
                <w:sz w:val="12"/>
                <w:szCs w:val="12"/>
              </w:rPr>
              <w:t>MONTO</w:t>
            </w:r>
          </w:p>
        </w:tc>
        <w:tc>
          <w:tcPr>
            <w:tcW w:w="1200" w:type="dxa"/>
            <w:shd w:val="clear" w:color="000000" w:fill="D9D9D9"/>
            <w:vAlign w:val="bottom"/>
          </w:tcPr>
          <w:p w14:paraId="678BDF56" w14:textId="77777777" w:rsidR="00367825" w:rsidRPr="009D015C" w:rsidRDefault="00367825" w:rsidP="003906CF">
            <w:pPr>
              <w:ind w:left="709" w:hanging="709"/>
              <w:jc w:val="center"/>
              <w:rPr>
                <w:rFonts w:ascii="Arial" w:hAnsi="Arial" w:cs="Arial"/>
                <w:color w:val="000000"/>
                <w:sz w:val="12"/>
                <w:szCs w:val="12"/>
              </w:rPr>
            </w:pPr>
            <w:r w:rsidRPr="009D015C">
              <w:rPr>
                <w:rFonts w:ascii="Arial" w:hAnsi="Arial" w:cs="Arial"/>
                <w:color w:val="000000"/>
                <w:sz w:val="12"/>
                <w:szCs w:val="12"/>
              </w:rPr>
              <w:t>MONTO</w:t>
            </w:r>
          </w:p>
        </w:tc>
      </w:tr>
      <w:tr w:rsidR="00FC6E31" w:rsidRPr="00A326CD" w14:paraId="08237358" w14:textId="77777777" w:rsidTr="007D0DF1">
        <w:trPr>
          <w:trHeight w:val="20"/>
          <w:jc w:val="center"/>
        </w:trPr>
        <w:tc>
          <w:tcPr>
            <w:tcW w:w="2860" w:type="dxa"/>
            <w:shd w:val="clear" w:color="000000" w:fill="FFFFFF"/>
            <w:vAlign w:val="bottom"/>
            <w:hideMark/>
          </w:tcPr>
          <w:p w14:paraId="3B9E413E" w14:textId="77777777" w:rsidR="00FC6E31" w:rsidRPr="00A326CD" w:rsidRDefault="00FC6E31" w:rsidP="00A326CD">
            <w:pPr>
              <w:rPr>
                <w:rFonts w:ascii="Arial" w:hAnsi="Arial" w:cs="Arial"/>
                <w:color w:val="000000"/>
                <w:sz w:val="8"/>
                <w:szCs w:val="8"/>
              </w:rPr>
            </w:pPr>
            <w:r w:rsidRPr="00A326CD">
              <w:rPr>
                <w:rFonts w:ascii="Arial" w:hAnsi="Arial" w:cs="Arial"/>
                <w:bCs/>
                <w:color w:val="000000"/>
                <w:sz w:val="8"/>
                <w:szCs w:val="8"/>
              </w:rPr>
              <w:t>FONDOS FIJOS</w:t>
            </w:r>
          </w:p>
        </w:tc>
        <w:tc>
          <w:tcPr>
            <w:tcW w:w="834" w:type="dxa"/>
            <w:shd w:val="clear" w:color="000000" w:fill="FFFFFF"/>
            <w:vAlign w:val="bottom"/>
            <w:hideMark/>
          </w:tcPr>
          <w:p w14:paraId="4139C4A9" w14:textId="77777777" w:rsidR="00FC6E31" w:rsidRPr="00A326CD" w:rsidRDefault="00FC6E31" w:rsidP="00A326CD">
            <w:pPr>
              <w:jc w:val="center"/>
              <w:rPr>
                <w:rFonts w:ascii="Arial" w:hAnsi="Arial" w:cs="Arial"/>
                <w:color w:val="000000"/>
                <w:sz w:val="8"/>
                <w:szCs w:val="8"/>
              </w:rPr>
            </w:pPr>
            <w:r w:rsidRPr="00A326CD">
              <w:rPr>
                <w:rFonts w:ascii="Arial" w:hAnsi="Arial" w:cs="Arial"/>
                <w:bCs/>
                <w:color w:val="000000"/>
                <w:sz w:val="8"/>
                <w:szCs w:val="8"/>
              </w:rPr>
              <w:t>Caja chica</w:t>
            </w:r>
          </w:p>
        </w:tc>
        <w:tc>
          <w:tcPr>
            <w:tcW w:w="1026" w:type="dxa"/>
            <w:shd w:val="clear" w:color="000000" w:fill="FFFFFF"/>
            <w:vAlign w:val="center"/>
            <w:hideMark/>
          </w:tcPr>
          <w:p w14:paraId="603A58C4" w14:textId="77777777" w:rsidR="00FC6E31" w:rsidRPr="00A326CD" w:rsidRDefault="00FC6E31" w:rsidP="003906CF">
            <w:pPr>
              <w:ind w:left="709" w:hanging="709"/>
              <w:jc w:val="right"/>
              <w:rPr>
                <w:rFonts w:ascii="Arial" w:hAnsi="Arial" w:cs="Arial"/>
                <w:color w:val="000000"/>
                <w:sz w:val="8"/>
                <w:szCs w:val="8"/>
              </w:rPr>
            </w:pPr>
            <w:r>
              <w:rPr>
                <w:rFonts w:ascii="Arial" w:hAnsi="Arial" w:cs="Arial"/>
                <w:color w:val="000000"/>
                <w:sz w:val="8"/>
                <w:szCs w:val="8"/>
              </w:rPr>
              <w:t>10,000.00</w:t>
            </w:r>
          </w:p>
        </w:tc>
        <w:tc>
          <w:tcPr>
            <w:tcW w:w="1200" w:type="dxa"/>
            <w:shd w:val="clear" w:color="000000" w:fill="FFFFFF"/>
            <w:vAlign w:val="center"/>
          </w:tcPr>
          <w:p w14:paraId="396C3B15" w14:textId="77777777" w:rsidR="00FC6E31" w:rsidRPr="00A326CD" w:rsidRDefault="00FC6E31" w:rsidP="006807EB">
            <w:pPr>
              <w:ind w:left="709" w:hanging="709"/>
              <w:jc w:val="right"/>
              <w:rPr>
                <w:rFonts w:ascii="Arial" w:hAnsi="Arial" w:cs="Arial"/>
                <w:color w:val="000000"/>
                <w:sz w:val="8"/>
                <w:szCs w:val="8"/>
              </w:rPr>
            </w:pPr>
            <w:r>
              <w:rPr>
                <w:rFonts w:ascii="Arial" w:hAnsi="Arial" w:cs="Arial"/>
                <w:color w:val="000000"/>
                <w:sz w:val="8"/>
                <w:szCs w:val="8"/>
              </w:rPr>
              <w:t>10,000.00</w:t>
            </w:r>
          </w:p>
        </w:tc>
      </w:tr>
      <w:tr w:rsidR="006C0942" w:rsidRPr="00A326CD" w14:paraId="20EFEA5A" w14:textId="77777777" w:rsidTr="0006273F">
        <w:trPr>
          <w:trHeight w:val="20"/>
          <w:jc w:val="center"/>
        </w:trPr>
        <w:tc>
          <w:tcPr>
            <w:tcW w:w="2860" w:type="dxa"/>
            <w:shd w:val="clear" w:color="000000" w:fill="FFFFFF"/>
            <w:vAlign w:val="bottom"/>
            <w:hideMark/>
          </w:tcPr>
          <w:p w14:paraId="05A71C02" w14:textId="77777777" w:rsidR="006C0942" w:rsidRPr="00A326CD" w:rsidRDefault="006C0942" w:rsidP="00A326CD">
            <w:pPr>
              <w:rPr>
                <w:rFonts w:ascii="Arial" w:hAnsi="Arial" w:cs="Arial"/>
                <w:color w:val="000000"/>
                <w:sz w:val="8"/>
                <w:szCs w:val="8"/>
              </w:rPr>
            </w:pPr>
            <w:r w:rsidRPr="00A326CD">
              <w:rPr>
                <w:rFonts w:ascii="Arial" w:hAnsi="Arial" w:cs="Arial"/>
                <w:color w:val="000000"/>
                <w:sz w:val="8"/>
                <w:szCs w:val="8"/>
              </w:rPr>
              <w:t>BANORTE 1094603111 PYME 2012</w:t>
            </w:r>
          </w:p>
        </w:tc>
        <w:tc>
          <w:tcPr>
            <w:tcW w:w="834" w:type="dxa"/>
            <w:shd w:val="clear" w:color="000000" w:fill="FFFFFF"/>
            <w:vAlign w:val="bottom"/>
            <w:hideMark/>
          </w:tcPr>
          <w:p w14:paraId="76EA38B6"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128EA2F8" w14:textId="3782BC30" w:rsidR="006C0942" w:rsidRDefault="006C0942">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050EB986"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6C0942" w:rsidRPr="00A326CD" w14:paraId="565F1985" w14:textId="77777777" w:rsidTr="0006273F">
        <w:trPr>
          <w:trHeight w:val="20"/>
          <w:jc w:val="center"/>
        </w:trPr>
        <w:tc>
          <w:tcPr>
            <w:tcW w:w="2860" w:type="dxa"/>
            <w:shd w:val="clear" w:color="000000" w:fill="FFFFFF"/>
            <w:vAlign w:val="bottom"/>
            <w:hideMark/>
          </w:tcPr>
          <w:p w14:paraId="2EFE39AA"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1094576804 PUEDES MI TORTILLA</w:t>
            </w:r>
          </w:p>
        </w:tc>
        <w:tc>
          <w:tcPr>
            <w:tcW w:w="834" w:type="dxa"/>
            <w:shd w:val="clear" w:color="000000" w:fill="FFFFFF"/>
            <w:vAlign w:val="bottom"/>
            <w:hideMark/>
          </w:tcPr>
          <w:p w14:paraId="69F706B9"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44C9CA7D" w14:textId="45655F27" w:rsidR="006C0942" w:rsidRDefault="006C0942">
            <w:pPr>
              <w:jc w:val="right"/>
              <w:rPr>
                <w:rFonts w:ascii="Arial" w:hAnsi="Arial" w:cs="Arial"/>
                <w:color w:val="000000"/>
                <w:sz w:val="8"/>
                <w:szCs w:val="8"/>
              </w:rPr>
            </w:pPr>
            <w:r>
              <w:rPr>
                <w:rFonts w:ascii="Arial" w:hAnsi="Arial" w:cs="Arial"/>
                <w:color w:val="000000"/>
                <w:sz w:val="8"/>
                <w:szCs w:val="8"/>
              </w:rPr>
              <w:t>40,332.10</w:t>
            </w:r>
          </w:p>
        </w:tc>
        <w:tc>
          <w:tcPr>
            <w:tcW w:w="1200" w:type="dxa"/>
            <w:shd w:val="clear" w:color="000000" w:fill="FFFFFF"/>
            <w:vAlign w:val="bottom"/>
          </w:tcPr>
          <w:p w14:paraId="0C69EABD"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9,361.74</w:t>
            </w:r>
          </w:p>
        </w:tc>
      </w:tr>
      <w:tr w:rsidR="006C0942" w:rsidRPr="00A326CD" w14:paraId="24C6E212" w14:textId="77777777" w:rsidTr="0006273F">
        <w:trPr>
          <w:trHeight w:val="20"/>
          <w:jc w:val="center"/>
        </w:trPr>
        <w:tc>
          <w:tcPr>
            <w:tcW w:w="2860" w:type="dxa"/>
            <w:shd w:val="clear" w:color="000000" w:fill="FFFFFF"/>
            <w:vAlign w:val="bottom"/>
            <w:hideMark/>
          </w:tcPr>
          <w:p w14:paraId="1962DA63"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1094587471 PUEDES CON TU PALABRA</w:t>
            </w:r>
          </w:p>
        </w:tc>
        <w:tc>
          <w:tcPr>
            <w:tcW w:w="834" w:type="dxa"/>
            <w:shd w:val="clear" w:color="000000" w:fill="FFFFFF"/>
            <w:vAlign w:val="bottom"/>
            <w:hideMark/>
          </w:tcPr>
          <w:p w14:paraId="0060BDFE"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1A656B54" w14:textId="6AA84EC9" w:rsidR="006C0942" w:rsidRDefault="006C0942">
            <w:pPr>
              <w:jc w:val="right"/>
              <w:rPr>
                <w:rFonts w:ascii="Arial" w:hAnsi="Arial" w:cs="Arial"/>
                <w:color w:val="000000"/>
                <w:sz w:val="8"/>
                <w:szCs w:val="8"/>
              </w:rPr>
            </w:pPr>
            <w:r>
              <w:rPr>
                <w:rFonts w:ascii="Arial" w:hAnsi="Arial" w:cs="Arial"/>
                <w:color w:val="000000"/>
                <w:sz w:val="8"/>
                <w:szCs w:val="8"/>
              </w:rPr>
              <w:t>4,710.00</w:t>
            </w:r>
          </w:p>
        </w:tc>
        <w:tc>
          <w:tcPr>
            <w:tcW w:w="1200" w:type="dxa"/>
            <w:shd w:val="clear" w:color="000000" w:fill="FFFFFF"/>
            <w:vAlign w:val="bottom"/>
          </w:tcPr>
          <w:p w14:paraId="3FD335E1"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4,710.00</w:t>
            </w:r>
          </w:p>
        </w:tc>
      </w:tr>
      <w:tr w:rsidR="006C0942" w:rsidRPr="00A326CD" w14:paraId="092EC0AA" w14:textId="77777777" w:rsidTr="0006273F">
        <w:trPr>
          <w:trHeight w:val="20"/>
          <w:jc w:val="center"/>
        </w:trPr>
        <w:tc>
          <w:tcPr>
            <w:tcW w:w="2860" w:type="dxa"/>
            <w:shd w:val="clear" w:color="000000" w:fill="FFFFFF"/>
            <w:vAlign w:val="bottom"/>
            <w:hideMark/>
          </w:tcPr>
          <w:p w14:paraId="7CDB96B7"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1094590332 MUJER TU PUEDES</w:t>
            </w:r>
          </w:p>
        </w:tc>
        <w:tc>
          <w:tcPr>
            <w:tcW w:w="834" w:type="dxa"/>
            <w:shd w:val="clear" w:color="000000" w:fill="FFFFFF"/>
            <w:vAlign w:val="bottom"/>
            <w:hideMark/>
          </w:tcPr>
          <w:p w14:paraId="0F31E3F1"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080258F7" w14:textId="10C48C83" w:rsidR="006C0942" w:rsidRDefault="006C0942">
            <w:pPr>
              <w:jc w:val="right"/>
              <w:rPr>
                <w:rFonts w:ascii="Arial" w:hAnsi="Arial" w:cs="Arial"/>
                <w:color w:val="000000"/>
                <w:sz w:val="8"/>
                <w:szCs w:val="8"/>
              </w:rPr>
            </w:pPr>
            <w:r>
              <w:rPr>
                <w:rFonts w:ascii="Arial" w:hAnsi="Arial" w:cs="Arial"/>
                <w:color w:val="000000"/>
                <w:sz w:val="8"/>
                <w:szCs w:val="8"/>
              </w:rPr>
              <w:t>7,148.56</w:t>
            </w:r>
          </w:p>
        </w:tc>
        <w:tc>
          <w:tcPr>
            <w:tcW w:w="1200" w:type="dxa"/>
            <w:shd w:val="clear" w:color="000000" w:fill="FFFFFF"/>
            <w:vAlign w:val="bottom"/>
          </w:tcPr>
          <w:p w14:paraId="5D1BA8FC"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670,839.59</w:t>
            </w:r>
          </w:p>
        </w:tc>
      </w:tr>
      <w:tr w:rsidR="006C0942" w:rsidRPr="00A326CD" w14:paraId="1CB0E79B" w14:textId="77777777" w:rsidTr="0006273F">
        <w:trPr>
          <w:trHeight w:val="20"/>
          <w:jc w:val="center"/>
        </w:trPr>
        <w:tc>
          <w:tcPr>
            <w:tcW w:w="2860" w:type="dxa"/>
            <w:shd w:val="clear" w:color="000000" w:fill="FFFFFF"/>
            <w:vAlign w:val="bottom"/>
            <w:hideMark/>
          </w:tcPr>
          <w:p w14:paraId="61A1E98F"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1094599241 RECURSO PARA GASTO CORRIENTE</w:t>
            </w:r>
          </w:p>
        </w:tc>
        <w:tc>
          <w:tcPr>
            <w:tcW w:w="834" w:type="dxa"/>
            <w:shd w:val="clear" w:color="000000" w:fill="FFFFFF"/>
            <w:vAlign w:val="bottom"/>
            <w:hideMark/>
          </w:tcPr>
          <w:p w14:paraId="1B8A0ECF"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1A66D858" w14:textId="7F4D65FC" w:rsidR="006C0942" w:rsidRDefault="006C0942">
            <w:pPr>
              <w:jc w:val="right"/>
              <w:rPr>
                <w:rFonts w:ascii="Arial" w:hAnsi="Arial" w:cs="Arial"/>
                <w:color w:val="000000"/>
                <w:sz w:val="8"/>
                <w:szCs w:val="8"/>
              </w:rPr>
            </w:pPr>
            <w:r>
              <w:rPr>
                <w:rFonts w:ascii="Arial" w:hAnsi="Arial" w:cs="Arial"/>
                <w:color w:val="000000"/>
                <w:sz w:val="8"/>
                <w:szCs w:val="8"/>
              </w:rPr>
              <w:t>20,193.76</w:t>
            </w:r>
          </w:p>
        </w:tc>
        <w:tc>
          <w:tcPr>
            <w:tcW w:w="1200" w:type="dxa"/>
            <w:shd w:val="clear" w:color="000000" w:fill="FFFFFF"/>
            <w:vAlign w:val="bottom"/>
          </w:tcPr>
          <w:p w14:paraId="768663D5"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4,646.86</w:t>
            </w:r>
          </w:p>
        </w:tc>
      </w:tr>
      <w:tr w:rsidR="006C0942" w:rsidRPr="00A326CD" w14:paraId="29CE566B" w14:textId="77777777" w:rsidTr="0006273F">
        <w:trPr>
          <w:trHeight w:val="20"/>
          <w:jc w:val="center"/>
        </w:trPr>
        <w:tc>
          <w:tcPr>
            <w:tcW w:w="2860" w:type="dxa"/>
            <w:shd w:val="clear" w:color="000000" w:fill="FFFFFF"/>
            <w:vAlign w:val="bottom"/>
            <w:hideMark/>
          </w:tcPr>
          <w:p w14:paraId="49B1D749" w14:textId="77777777" w:rsidR="006C0942" w:rsidRPr="00A326CD" w:rsidRDefault="006C0942" w:rsidP="00A326CD">
            <w:pPr>
              <w:rPr>
                <w:rFonts w:ascii="Arial" w:hAnsi="Arial" w:cs="Arial"/>
                <w:color w:val="000000"/>
                <w:sz w:val="8"/>
                <w:szCs w:val="8"/>
              </w:rPr>
            </w:pPr>
            <w:r w:rsidRPr="00A326CD">
              <w:rPr>
                <w:rFonts w:ascii="Arial" w:hAnsi="Arial" w:cs="Arial"/>
                <w:color w:val="000000"/>
                <w:sz w:val="8"/>
                <w:szCs w:val="8"/>
              </w:rPr>
              <w:t>BANORTE 1094600204 FIPROE</w:t>
            </w:r>
          </w:p>
        </w:tc>
        <w:tc>
          <w:tcPr>
            <w:tcW w:w="834" w:type="dxa"/>
            <w:shd w:val="clear" w:color="000000" w:fill="FFFFFF"/>
            <w:vAlign w:val="bottom"/>
            <w:hideMark/>
          </w:tcPr>
          <w:p w14:paraId="469CEB47" w14:textId="77777777" w:rsidR="006C0942" w:rsidRPr="00A326CD" w:rsidRDefault="006C0942"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shd w:val="clear" w:color="000000" w:fill="FFFFFF"/>
            <w:noWrap/>
            <w:vAlign w:val="center"/>
            <w:hideMark/>
          </w:tcPr>
          <w:p w14:paraId="0CFAE1E1" w14:textId="7A06C2DE" w:rsidR="006C0942" w:rsidRDefault="006C0942">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0FB83B79"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6C0942" w:rsidRPr="00A326CD" w14:paraId="0C29F735" w14:textId="77777777" w:rsidTr="0006273F">
        <w:trPr>
          <w:trHeight w:val="20"/>
          <w:jc w:val="center"/>
        </w:trPr>
        <w:tc>
          <w:tcPr>
            <w:tcW w:w="2860" w:type="dxa"/>
            <w:shd w:val="clear" w:color="000000" w:fill="FFFFFF"/>
            <w:vAlign w:val="bottom"/>
            <w:hideMark/>
          </w:tcPr>
          <w:p w14:paraId="6BD608F5"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1094601023 CAPITAL SEMILLA 2010</w:t>
            </w:r>
          </w:p>
        </w:tc>
        <w:tc>
          <w:tcPr>
            <w:tcW w:w="834" w:type="dxa"/>
            <w:shd w:val="clear" w:color="000000" w:fill="FFFFFF"/>
            <w:vAlign w:val="bottom"/>
            <w:hideMark/>
          </w:tcPr>
          <w:p w14:paraId="0D2280CA"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7FB37A81" w14:textId="62A82E02" w:rsidR="006C0942" w:rsidRDefault="006C0942">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236F9EC0"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6C0942" w:rsidRPr="00A326CD" w14:paraId="534DD7C3" w14:textId="77777777" w:rsidTr="0006273F">
        <w:trPr>
          <w:trHeight w:val="20"/>
          <w:jc w:val="center"/>
        </w:trPr>
        <w:tc>
          <w:tcPr>
            <w:tcW w:w="2860" w:type="dxa"/>
            <w:shd w:val="clear" w:color="000000" w:fill="FFFFFF"/>
            <w:vAlign w:val="bottom"/>
            <w:hideMark/>
          </w:tcPr>
          <w:p w14:paraId="40FD5C5C"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1094602422 PYME 2013</w:t>
            </w:r>
          </w:p>
        </w:tc>
        <w:tc>
          <w:tcPr>
            <w:tcW w:w="834" w:type="dxa"/>
            <w:shd w:val="clear" w:color="000000" w:fill="FFFFFF"/>
            <w:vAlign w:val="bottom"/>
            <w:hideMark/>
          </w:tcPr>
          <w:p w14:paraId="52CD006D"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1D96289F" w14:textId="57585846" w:rsidR="006C0942" w:rsidRDefault="006C0942">
            <w:pPr>
              <w:jc w:val="right"/>
              <w:rPr>
                <w:rFonts w:ascii="Arial" w:hAnsi="Arial" w:cs="Arial"/>
                <w:color w:val="000000"/>
                <w:sz w:val="8"/>
                <w:szCs w:val="8"/>
              </w:rPr>
            </w:pPr>
            <w:r>
              <w:rPr>
                <w:rFonts w:ascii="Arial" w:hAnsi="Arial" w:cs="Arial"/>
                <w:color w:val="000000"/>
                <w:sz w:val="8"/>
                <w:szCs w:val="8"/>
              </w:rPr>
              <w:t>8,345.20</w:t>
            </w:r>
          </w:p>
        </w:tc>
        <w:tc>
          <w:tcPr>
            <w:tcW w:w="1200" w:type="dxa"/>
            <w:shd w:val="clear" w:color="000000" w:fill="FFFFFF"/>
            <w:vAlign w:val="bottom"/>
          </w:tcPr>
          <w:p w14:paraId="24A11921"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4,345.20</w:t>
            </w:r>
          </w:p>
        </w:tc>
      </w:tr>
      <w:tr w:rsidR="006C0942" w:rsidRPr="00A326CD" w14:paraId="1956098A" w14:textId="77777777" w:rsidTr="0006273F">
        <w:trPr>
          <w:trHeight w:val="20"/>
          <w:jc w:val="center"/>
        </w:trPr>
        <w:tc>
          <w:tcPr>
            <w:tcW w:w="2860" w:type="dxa"/>
            <w:shd w:val="clear" w:color="000000" w:fill="FFFFFF"/>
            <w:vAlign w:val="bottom"/>
            <w:hideMark/>
          </w:tcPr>
          <w:p w14:paraId="6C5B2655"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1094603661 PYME 2011</w:t>
            </w:r>
          </w:p>
        </w:tc>
        <w:tc>
          <w:tcPr>
            <w:tcW w:w="834" w:type="dxa"/>
            <w:shd w:val="clear" w:color="000000" w:fill="FFFFFF"/>
            <w:vAlign w:val="bottom"/>
            <w:hideMark/>
          </w:tcPr>
          <w:p w14:paraId="7FDA8A8E"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7E025734" w14:textId="60D084B7" w:rsidR="006C0942" w:rsidRDefault="006C0942">
            <w:pPr>
              <w:jc w:val="right"/>
              <w:rPr>
                <w:rFonts w:ascii="Arial" w:hAnsi="Arial" w:cs="Arial"/>
                <w:color w:val="000000"/>
                <w:sz w:val="8"/>
                <w:szCs w:val="8"/>
              </w:rPr>
            </w:pPr>
            <w:r>
              <w:rPr>
                <w:rFonts w:ascii="Arial" w:hAnsi="Arial" w:cs="Arial"/>
                <w:color w:val="000000"/>
                <w:sz w:val="8"/>
                <w:szCs w:val="8"/>
              </w:rPr>
              <w:t>5,532.68</w:t>
            </w:r>
          </w:p>
        </w:tc>
        <w:tc>
          <w:tcPr>
            <w:tcW w:w="1200" w:type="dxa"/>
            <w:shd w:val="clear" w:color="000000" w:fill="FFFFFF"/>
            <w:vAlign w:val="bottom"/>
          </w:tcPr>
          <w:p w14:paraId="3AD85C34"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6C0942" w:rsidRPr="00A326CD" w14:paraId="3A13AF1C" w14:textId="77777777" w:rsidTr="0006273F">
        <w:trPr>
          <w:trHeight w:val="20"/>
          <w:jc w:val="center"/>
        </w:trPr>
        <w:tc>
          <w:tcPr>
            <w:tcW w:w="2860" w:type="dxa"/>
            <w:shd w:val="clear" w:color="000000" w:fill="FFFFFF"/>
            <w:vAlign w:val="bottom"/>
            <w:hideMark/>
          </w:tcPr>
          <w:p w14:paraId="14B8B406"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1094604341 PYME 2010</w:t>
            </w:r>
          </w:p>
        </w:tc>
        <w:tc>
          <w:tcPr>
            <w:tcW w:w="834" w:type="dxa"/>
            <w:shd w:val="clear" w:color="000000" w:fill="FFFFFF"/>
            <w:vAlign w:val="bottom"/>
            <w:hideMark/>
          </w:tcPr>
          <w:p w14:paraId="0CDF0933"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637093C9" w14:textId="6946740A" w:rsidR="006C0942" w:rsidRDefault="006C0942">
            <w:pPr>
              <w:jc w:val="right"/>
              <w:rPr>
                <w:rFonts w:ascii="Arial" w:hAnsi="Arial" w:cs="Arial"/>
                <w:color w:val="000000"/>
                <w:sz w:val="8"/>
                <w:szCs w:val="8"/>
              </w:rPr>
            </w:pPr>
            <w:r>
              <w:rPr>
                <w:rFonts w:ascii="Arial" w:hAnsi="Arial" w:cs="Arial"/>
                <w:color w:val="000000"/>
                <w:sz w:val="8"/>
                <w:szCs w:val="8"/>
              </w:rPr>
              <w:t>0.05</w:t>
            </w:r>
          </w:p>
        </w:tc>
        <w:tc>
          <w:tcPr>
            <w:tcW w:w="1200" w:type="dxa"/>
            <w:shd w:val="clear" w:color="000000" w:fill="FFFFFF"/>
            <w:vAlign w:val="bottom"/>
          </w:tcPr>
          <w:p w14:paraId="70E270F1"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0.05</w:t>
            </w:r>
          </w:p>
        </w:tc>
      </w:tr>
      <w:tr w:rsidR="006C0942" w:rsidRPr="00A326CD" w14:paraId="68D9F6AF" w14:textId="77777777" w:rsidTr="0006273F">
        <w:trPr>
          <w:trHeight w:val="20"/>
          <w:jc w:val="center"/>
        </w:trPr>
        <w:tc>
          <w:tcPr>
            <w:tcW w:w="2860" w:type="dxa"/>
            <w:shd w:val="clear" w:color="000000" w:fill="FFFFFF"/>
            <w:vAlign w:val="bottom"/>
            <w:hideMark/>
          </w:tcPr>
          <w:p w14:paraId="20318BD5"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1094605692 SEJUVE</w:t>
            </w:r>
          </w:p>
        </w:tc>
        <w:tc>
          <w:tcPr>
            <w:tcW w:w="834" w:type="dxa"/>
            <w:shd w:val="clear" w:color="000000" w:fill="FFFFFF"/>
            <w:vAlign w:val="bottom"/>
            <w:hideMark/>
          </w:tcPr>
          <w:p w14:paraId="27CE28DF"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2B02B939" w14:textId="4A2F893B" w:rsidR="006C0942" w:rsidRDefault="006C0942">
            <w:pPr>
              <w:jc w:val="right"/>
              <w:rPr>
                <w:rFonts w:ascii="Arial" w:hAnsi="Arial" w:cs="Arial"/>
                <w:color w:val="000000"/>
                <w:sz w:val="8"/>
                <w:szCs w:val="8"/>
              </w:rPr>
            </w:pPr>
            <w:r>
              <w:rPr>
                <w:rFonts w:ascii="Arial" w:hAnsi="Arial" w:cs="Arial"/>
                <w:color w:val="000000"/>
                <w:sz w:val="8"/>
                <w:szCs w:val="8"/>
              </w:rPr>
              <w:t>17,876.40</w:t>
            </w:r>
          </w:p>
        </w:tc>
        <w:tc>
          <w:tcPr>
            <w:tcW w:w="1200" w:type="dxa"/>
            <w:shd w:val="clear" w:color="000000" w:fill="FFFFFF"/>
            <w:vAlign w:val="bottom"/>
          </w:tcPr>
          <w:p w14:paraId="22887AC1"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6,256.97</w:t>
            </w:r>
          </w:p>
        </w:tc>
      </w:tr>
      <w:tr w:rsidR="006C0942" w:rsidRPr="00A326CD" w14:paraId="43574770" w14:textId="77777777" w:rsidTr="0006273F">
        <w:trPr>
          <w:trHeight w:val="20"/>
          <w:jc w:val="center"/>
        </w:trPr>
        <w:tc>
          <w:tcPr>
            <w:tcW w:w="2860" w:type="dxa"/>
            <w:shd w:val="clear" w:color="000000" w:fill="FFFFFF"/>
            <w:vAlign w:val="bottom"/>
            <w:hideMark/>
          </w:tcPr>
          <w:p w14:paraId="0CD976BD"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1094605937 A LA PALABRA</w:t>
            </w:r>
          </w:p>
        </w:tc>
        <w:tc>
          <w:tcPr>
            <w:tcW w:w="834" w:type="dxa"/>
            <w:shd w:val="clear" w:color="000000" w:fill="FFFFFF"/>
            <w:vAlign w:val="bottom"/>
            <w:hideMark/>
          </w:tcPr>
          <w:p w14:paraId="0DACD800"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AE73957" w14:textId="37FE3561" w:rsidR="006C0942" w:rsidRDefault="006C0942">
            <w:pPr>
              <w:jc w:val="right"/>
              <w:rPr>
                <w:rFonts w:ascii="Arial" w:hAnsi="Arial" w:cs="Arial"/>
                <w:color w:val="000000"/>
                <w:sz w:val="8"/>
                <w:szCs w:val="8"/>
              </w:rPr>
            </w:pPr>
            <w:r>
              <w:rPr>
                <w:rFonts w:ascii="Arial" w:hAnsi="Arial" w:cs="Arial"/>
                <w:color w:val="000000"/>
                <w:sz w:val="8"/>
                <w:szCs w:val="8"/>
              </w:rPr>
              <w:t>42,853.60</w:t>
            </w:r>
          </w:p>
        </w:tc>
        <w:tc>
          <w:tcPr>
            <w:tcW w:w="1200" w:type="dxa"/>
            <w:shd w:val="clear" w:color="000000" w:fill="FFFFFF"/>
            <w:vAlign w:val="bottom"/>
          </w:tcPr>
          <w:p w14:paraId="538F8111"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42,853.60</w:t>
            </w:r>
          </w:p>
        </w:tc>
      </w:tr>
      <w:tr w:rsidR="006C0942" w:rsidRPr="00A326CD" w14:paraId="0AA55B32" w14:textId="77777777" w:rsidTr="0006273F">
        <w:trPr>
          <w:trHeight w:val="20"/>
          <w:jc w:val="center"/>
        </w:trPr>
        <w:tc>
          <w:tcPr>
            <w:tcW w:w="2860" w:type="dxa"/>
            <w:shd w:val="clear" w:color="000000" w:fill="FFFFFF"/>
            <w:vAlign w:val="bottom"/>
            <w:hideMark/>
          </w:tcPr>
          <w:p w14:paraId="065C5A80"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1094606000 ARTESANO PUEDES</w:t>
            </w:r>
          </w:p>
        </w:tc>
        <w:tc>
          <w:tcPr>
            <w:tcW w:w="834" w:type="dxa"/>
            <w:shd w:val="clear" w:color="000000" w:fill="FFFFFF"/>
            <w:vAlign w:val="bottom"/>
            <w:hideMark/>
          </w:tcPr>
          <w:p w14:paraId="20088691"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021F26A5" w14:textId="32A42DFE" w:rsidR="006C0942" w:rsidRDefault="006C0942">
            <w:pPr>
              <w:jc w:val="right"/>
              <w:rPr>
                <w:rFonts w:ascii="Arial" w:hAnsi="Arial" w:cs="Arial"/>
                <w:color w:val="000000"/>
                <w:sz w:val="8"/>
                <w:szCs w:val="8"/>
              </w:rPr>
            </w:pPr>
            <w:r>
              <w:rPr>
                <w:rFonts w:ascii="Arial" w:hAnsi="Arial" w:cs="Arial"/>
                <w:color w:val="000000"/>
                <w:sz w:val="8"/>
                <w:szCs w:val="8"/>
              </w:rPr>
              <w:t>34,036.97</w:t>
            </w:r>
          </w:p>
        </w:tc>
        <w:tc>
          <w:tcPr>
            <w:tcW w:w="1200" w:type="dxa"/>
            <w:shd w:val="clear" w:color="000000" w:fill="FFFFFF"/>
            <w:vAlign w:val="bottom"/>
          </w:tcPr>
          <w:p w14:paraId="001A43BD"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34,036.97</w:t>
            </w:r>
          </w:p>
        </w:tc>
      </w:tr>
      <w:tr w:rsidR="006C0942" w:rsidRPr="00A326CD" w14:paraId="5E3B2758" w14:textId="77777777" w:rsidTr="0006273F">
        <w:trPr>
          <w:trHeight w:val="20"/>
          <w:jc w:val="center"/>
        </w:trPr>
        <w:tc>
          <w:tcPr>
            <w:tcW w:w="2860" w:type="dxa"/>
            <w:shd w:val="clear" w:color="000000" w:fill="FFFFFF"/>
            <w:vAlign w:val="bottom"/>
            <w:hideMark/>
          </w:tcPr>
          <w:p w14:paraId="04A833C0"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1094643087 CON CORREGIDORA PUEDES</w:t>
            </w:r>
          </w:p>
        </w:tc>
        <w:tc>
          <w:tcPr>
            <w:tcW w:w="834" w:type="dxa"/>
            <w:shd w:val="clear" w:color="000000" w:fill="FFFFFF"/>
            <w:vAlign w:val="bottom"/>
            <w:hideMark/>
          </w:tcPr>
          <w:p w14:paraId="43D604E1"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048616B6" w14:textId="139821CD" w:rsidR="006C0942" w:rsidRDefault="006C0942">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2721FEDD"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6C0942" w:rsidRPr="00A326CD" w14:paraId="7C248511" w14:textId="77777777" w:rsidTr="0006273F">
        <w:trPr>
          <w:trHeight w:val="20"/>
          <w:jc w:val="center"/>
        </w:trPr>
        <w:tc>
          <w:tcPr>
            <w:tcW w:w="2860" w:type="dxa"/>
            <w:shd w:val="clear" w:color="000000" w:fill="FFFFFF"/>
            <w:vAlign w:val="bottom"/>
            <w:hideMark/>
          </w:tcPr>
          <w:p w14:paraId="1E614A9D"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1094667784 CREDITO EMERGENTE</w:t>
            </w:r>
          </w:p>
        </w:tc>
        <w:tc>
          <w:tcPr>
            <w:tcW w:w="834" w:type="dxa"/>
            <w:shd w:val="clear" w:color="000000" w:fill="FFFFFF"/>
            <w:vAlign w:val="bottom"/>
            <w:hideMark/>
          </w:tcPr>
          <w:p w14:paraId="1578353D"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F9F3496" w14:textId="3DFE4012" w:rsidR="006C0942" w:rsidRDefault="006C0942">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59B126A6"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4,710.00</w:t>
            </w:r>
          </w:p>
        </w:tc>
      </w:tr>
      <w:tr w:rsidR="006C0942" w:rsidRPr="00A326CD" w14:paraId="783AC44B" w14:textId="77777777" w:rsidTr="0006273F">
        <w:trPr>
          <w:trHeight w:val="74"/>
          <w:jc w:val="center"/>
        </w:trPr>
        <w:tc>
          <w:tcPr>
            <w:tcW w:w="2860" w:type="dxa"/>
            <w:shd w:val="clear" w:color="000000" w:fill="FFFFFF"/>
            <w:vAlign w:val="bottom"/>
            <w:hideMark/>
          </w:tcPr>
          <w:p w14:paraId="2011EA6B"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1094672818 MUN COLON</w:t>
            </w:r>
          </w:p>
        </w:tc>
        <w:tc>
          <w:tcPr>
            <w:tcW w:w="834" w:type="dxa"/>
            <w:shd w:val="clear" w:color="000000" w:fill="FFFFFF"/>
            <w:vAlign w:val="bottom"/>
            <w:hideMark/>
          </w:tcPr>
          <w:p w14:paraId="6A5ACD7B"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889D3E1" w14:textId="5F10866D" w:rsidR="006C0942" w:rsidRDefault="006C0942">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1A9243AB"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6C0942" w:rsidRPr="00A326CD" w14:paraId="13FB71F3" w14:textId="77777777" w:rsidTr="0006273F">
        <w:trPr>
          <w:trHeight w:val="20"/>
          <w:jc w:val="center"/>
        </w:trPr>
        <w:tc>
          <w:tcPr>
            <w:tcW w:w="2860" w:type="dxa"/>
            <w:shd w:val="clear" w:color="000000" w:fill="FFFFFF"/>
            <w:vAlign w:val="bottom"/>
            <w:hideMark/>
          </w:tcPr>
          <w:p w14:paraId="018974E6" w14:textId="77777777" w:rsidR="006C0942" w:rsidRPr="00A326CD" w:rsidRDefault="006C0942" w:rsidP="00A326CD">
            <w:pPr>
              <w:rPr>
                <w:rFonts w:ascii="Arial" w:hAnsi="Arial" w:cs="Arial"/>
                <w:color w:val="000000"/>
                <w:sz w:val="8"/>
                <w:szCs w:val="8"/>
              </w:rPr>
            </w:pPr>
            <w:r w:rsidRPr="00A326CD">
              <w:rPr>
                <w:rFonts w:ascii="Arial" w:hAnsi="Arial" w:cs="Arial"/>
                <w:bCs/>
                <w:color w:val="000000"/>
                <w:sz w:val="8"/>
                <w:szCs w:val="8"/>
              </w:rPr>
              <w:t>BANORTE 0129134136 INAES</w:t>
            </w:r>
          </w:p>
        </w:tc>
        <w:tc>
          <w:tcPr>
            <w:tcW w:w="834" w:type="dxa"/>
            <w:shd w:val="clear" w:color="000000" w:fill="FFFFFF"/>
            <w:vAlign w:val="bottom"/>
            <w:hideMark/>
          </w:tcPr>
          <w:p w14:paraId="11565494"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7F76E03" w14:textId="1FA6692A" w:rsidR="006C0942" w:rsidRDefault="006C0942">
            <w:pPr>
              <w:jc w:val="right"/>
              <w:rPr>
                <w:rFonts w:ascii="Arial" w:hAnsi="Arial" w:cs="Arial"/>
                <w:color w:val="000000"/>
                <w:sz w:val="8"/>
                <w:szCs w:val="8"/>
              </w:rPr>
            </w:pPr>
            <w:r>
              <w:rPr>
                <w:rFonts w:ascii="Arial" w:hAnsi="Arial" w:cs="Arial"/>
                <w:color w:val="000000"/>
                <w:sz w:val="8"/>
                <w:szCs w:val="8"/>
              </w:rPr>
              <w:t>5,000.00</w:t>
            </w:r>
          </w:p>
        </w:tc>
        <w:tc>
          <w:tcPr>
            <w:tcW w:w="1200" w:type="dxa"/>
            <w:shd w:val="clear" w:color="000000" w:fill="FFFFFF"/>
            <w:vAlign w:val="bottom"/>
          </w:tcPr>
          <w:p w14:paraId="2A442991"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6C0942" w:rsidRPr="00A326CD" w14:paraId="15C7FEA9" w14:textId="77777777" w:rsidTr="0006273F">
        <w:trPr>
          <w:trHeight w:val="20"/>
          <w:jc w:val="center"/>
        </w:trPr>
        <w:tc>
          <w:tcPr>
            <w:tcW w:w="2860" w:type="dxa"/>
            <w:shd w:val="clear" w:color="000000" w:fill="FFFFFF"/>
            <w:vAlign w:val="bottom"/>
            <w:hideMark/>
          </w:tcPr>
          <w:p w14:paraId="304F3BB0" w14:textId="77777777" w:rsidR="006C0942" w:rsidRPr="00A326CD" w:rsidRDefault="006C0942" w:rsidP="00A326CD">
            <w:pPr>
              <w:rPr>
                <w:rFonts w:ascii="Arial" w:hAnsi="Arial" w:cs="Arial"/>
                <w:color w:val="000000"/>
                <w:sz w:val="8"/>
                <w:szCs w:val="8"/>
              </w:rPr>
            </w:pPr>
            <w:r w:rsidRPr="00A326CD">
              <w:rPr>
                <w:rFonts w:ascii="Arial" w:hAnsi="Arial" w:cs="Arial"/>
                <w:color w:val="000000"/>
                <w:sz w:val="8"/>
                <w:szCs w:val="8"/>
              </w:rPr>
              <w:t>BANORTE 1120518833 EMERGENTE PUEDES</w:t>
            </w:r>
          </w:p>
        </w:tc>
        <w:tc>
          <w:tcPr>
            <w:tcW w:w="834" w:type="dxa"/>
            <w:shd w:val="clear" w:color="000000" w:fill="FFFFFF"/>
            <w:vAlign w:val="bottom"/>
            <w:hideMark/>
          </w:tcPr>
          <w:p w14:paraId="6AB1A28E" w14:textId="77777777" w:rsidR="006C0942" w:rsidRPr="00A326CD" w:rsidRDefault="006C0942"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shd w:val="clear" w:color="000000" w:fill="FFFFFF"/>
            <w:noWrap/>
            <w:vAlign w:val="center"/>
            <w:hideMark/>
          </w:tcPr>
          <w:p w14:paraId="3BB616B3" w14:textId="52AB0A08" w:rsidR="006C0942" w:rsidRDefault="006C0942">
            <w:pPr>
              <w:jc w:val="right"/>
              <w:rPr>
                <w:rFonts w:ascii="Arial" w:hAnsi="Arial" w:cs="Arial"/>
                <w:color w:val="000000"/>
                <w:sz w:val="8"/>
                <w:szCs w:val="8"/>
              </w:rPr>
            </w:pPr>
            <w:r>
              <w:rPr>
                <w:rFonts w:ascii="Arial" w:hAnsi="Arial" w:cs="Arial"/>
                <w:color w:val="000000"/>
                <w:sz w:val="8"/>
                <w:szCs w:val="8"/>
              </w:rPr>
              <w:t>4,710.00</w:t>
            </w:r>
          </w:p>
        </w:tc>
        <w:tc>
          <w:tcPr>
            <w:tcW w:w="1200" w:type="dxa"/>
            <w:shd w:val="clear" w:color="000000" w:fill="FFFFFF"/>
            <w:vAlign w:val="bottom"/>
          </w:tcPr>
          <w:p w14:paraId="5391A732"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49,698.31</w:t>
            </w:r>
          </w:p>
        </w:tc>
      </w:tr>
      <w:tr w:rsidR="006C0942" w:rsidRPr="00A326CD" w14:paraId="4E3E505B" w14:textId="77777777" w:rsidTr="0006273F">
        <w:trPr>
          <w:trHeight w:val="20"/>
          <w:jc w:val="center"/>
        </w:trPr>
        <w:tc>
          <w:tcPr>
            <w:tcW w:w="2860" w:type="dxa"/>
            <w:shd w:val="clear" w:color="000000" w:fill="FFFFFF"/>
            <w:vAlign w:val="bottom"/>
            <w:hideMark/>
          </w:tcPr>
          <w:p w14:paraId="34815689" w14:textId="77777777" w:rsidR="006C0942" w:rsidRPr="00A326CD" w:rsidRDefault="006C0942" w:rsidP="00A326CD">
            <w:pPr>
              <w:rPr>
                <w:rFonts w:ascii="Arial" w:hAnsi="Arial" w:cs="Arial"/>
                <w:color w:val="000000"/>
                <w:sz w:val="8"/>
                <w:szCs w:val="8"/>
              </w:rPr>
            </w:pPr>
            <w:r w:rsidRPr="00A326CD">
              <w:rPr>
                <w:rFonts w:ascii="Arial" w:hAnsi="Arial" w:cs="Arial"/>
                <w:color w:val="000000"/>
                <w:sz w:val="8"/>
                <w:szCs w:val="8"/>
              </w:rPr>
              <w:t>BANORTE  1120526409 PUEDES PYME DE QUERETARO</w:t>
            </w:r>
          </w:p>
        </w:tc>
        <w:tc>
          <w:tcPr>
            <w:tcW w:w="834" w:type="dxa"/>
            <w:shd w:val="clear" w:color="000000" w:fill="FFFFFF"/>
            <w:vAlign w:val="bottom"/>
            <w:hideMark/>
          </w:tcPr>
          <w:p w14:paraId="60E1A800"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tcPr>
          <w:p w14:paraId="4BF6E6DC" w14:textId="2B95D198" w:rsidR="006C0942" w:rsidRDefault="006C0942">
            <w:pPr>
              <w:jc w:val="right"/>
              <w:rPr>
                <w:rFonts w:ascii="Arial" w:hAnsi="Arial" w:cs="Arial"/>
                <w:color w:val="000000"/>
                <w:sz w:val="8"/>
                <w:szCs w:val="8"/>
              </w:rPr>
            </w:pPr>
            <w:r>
              <w:rPr>
                <w:rFonts w:ascii="Arial" w:hAnsi="Arial" w:cs="Arial"/>
                <w:color w:val="000000"/>
                <w:sz w:val="8"/>
                <w:szCs w:val="8"/>
              </w:rPr>
              <w:t>13,674.61</w:t>
            </w:r>
          </w:p>
        </w:tc>
        <w:tc>
          <w:tcPr>
            <w:tcW w:w="1200" w:type="dxa"/>
            <w:shd w:val="clear" w:color="000000" w:fill="FFFFFF"/>
            <w:vAlign w:val="bottom"/>
          </w:tcPr>
          <w:p w14:paraId="5A035E1C"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4,814.40</w:t>
            </w:r>
          </w:p>
        </w:tc>
      </w:tr>
      <w:tr w:rsidR="006C0942" w:rsidRPr="00A326CD" w14:paraId="447C4EE4" w14:textId="77777777" w:rsidTr="0006273F">
        <w:trPr>
          <w:trHeight w:val="20"/>
          <w:jc w:val="center"/>
        </w:trPr>
        <w:tc>
          <w:tcPr>
            <w:tcW w:w="2860" w:type="dxa"/>
            <w:shd w:val="clear" w:color="000000" w:fill="FFFFFF"/>
            <w:vAlign w:val="bottom"/>
            <w:hideMark/>
          </w:tcPr>
          <w:p w14:paraId="479D9A62" w14:textId="77777777" w:rsidR="006C0942" w:rsidRPr="00A326CD" w:rsidRDefault="006C0942" w:rsidP="00A326CD">
            <w:pPr>
              <w:rPr>
                <w:rFonts w:ascii="Arial" w:hAnsi="Arial" w:cs="Arial"/>
                <w:color w:val="000000"/>
                <w:sz w:val="8"/>
                <w:szCs w:val="8"/>
              </w:rPr>
            </w:pPr>
            <w:r w:rsidRPr="00A326CD">
              <w:rPr>
                <w:rFonts w:ascii="Arial" w:hAnsi="Arial" w:cs="Arial"/>
                <w:color w:val="000000"/>
                <w:sz w:val="8"/>
                <w:szCs w:val="8"/>
              </w:rPr>
              <w:t>BANORTE 1120523846 PUEDES CON TU PALABRA 2020</w:t>
            </w:r>
          </w:p>
        </w:tc>
        <w:tc>
          <w:tcPr>
            <w:tcW w:w="834" w:type="dxa"/>
            <w:shd w:val="clear" w:color="000000" w:fill="FFFFFF"/>
            <w:vAlign w:val="bottom"/>
            <w:hideMark/>
          </w:tcPr>
          <w:p w14:paraId="04388DF4"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tcPr>
          <w:p w14:paraId="08AA6FC8" w14:textId="7EFADEFC" w:rsidR="006C0942" w:rsidRDefault="006C0942">
            <w:pPr>
              <w:jc w:val="right"/>
              <w:rPr>
                <w:rFonts w:ascii="Arial" w:hAnsi="Arial" w:cs="Arial"/>
                <w:color w:val="000000"/>
                <w:sz w:val="8"/>
                <w:szCs w:val="8"/>
              </w:rPr>
            </w:pPr>
            <w:r>
              <w:rPr>
                <w:rFonts w:ascii="Arial" w:hAnsi="Arial" w:cs="Arial"/>
                <w:color w:val="000000"/>
                <w:sz w:val="8"/>
                <w:szCs w:val="8"/>
              </w:rPr>
              <w:t>11,109.57</w:t>
            </w:r>
          </w:p>
        </w:tc>
        <w:tc>
          <w:tcPr>
            <w:tcW w:w="1200" w:type="dxa"/>
            <w:shd w:val="clear" w:color="000000" w:fill="FFFFFF"/>
            <w:vAlign w:val="bottom"/>
          </w:tcPr>
          <w:p w14:paraId="0D8F1098"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5,000.00</w:t>
            </w:r>
          </w:p>
        </w:tc>
      </w:tr>
      <w:tr w:rsidR="006C0942" w:rsidRPr="00A326CD" w14:paraId="46E8E072" w14:textId="77777777" w:rsidTr="0006273F">
        <w:trPr>
          <w:trHeight w:val="20"/>
          <w:jc w:val="center"/>
        </w:trPr>
        <w:tc>
          <w:tcPr>
            <w:tcW w:w="2860" w:type="dxa"/>
            <w:shd w:val="clear" w:color="000000" w:fill="FFFFFF"/>
            <w:vAlign w:val="bottom"/>
            <w:hideMark/>
          </w:tcPr>
          <w:p w14:paraId="6FEB5917" w14:textId="77777777" w:rsidR="006C0942" w:rsidRPr="00A326CD" w:rsidRDefault="006C0942" w:rsidP="00A326CD">
            <w:pPr>
              <w:rPr>
                <w:rFonts w:ascii="Arial" w:hAnsi="Arial" w:cs="Arial"/>
                <w:color w:val="000000"/>
                <w:sz w:val="8"/>
                <w:szCs w:val="8"/>
              </w:rPr>
            </w:pPr>
            <w:r w:rsidRPr="00A326CD">
              <w:rPr>
                <w:rFonts w:ascii="Arial" w:hAnsi="Arial" w:cs="Arial"/>
                <w:color w:val="000000"/>
                <w:sz w:val="8"/>
                <w:szCs w:val="8"/>
              </w:rPr>
              <w:t>BANORTE 1120521169 CON TU LICENCIA PUEDES</w:t>
            </w:r>
          </w:p>
        </w:tc>
        <w:tc>
          <w:tcPr>
            <w:tcW w:w="834" w:type="dxa"/>
            <w:shd w:val="clear" w:color="000000" w:fill="FFFFFF"/>
            <w:vAlign w:val="bottom"/>
            <w:hideMark/>
          </w:tcPr>
          <w:p w14:paraId="32C5C683" w14:textId="77777777" w:rsidR="006C0942" w:rsidRPr="00A326CD" w:rsidRDefault="006C0942"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685D4C81" w14:textId="12AF6260" w:rsidR="006C0942" w:rsidRDefault="006C0942">
            <w:pPr>
              <w:jc w:val="right"/>
              <w:rPr>
                <w:rFonts w:ascii="Arial" w:hAnsi="Arial" w:cs="Arial"/>
                <w:color w:val="000000"/>
                <w:sz w:val="8"/>
                <w:szCs w:val="8"/>
              </w:rPr>
            </w:pPr>
            <w:r>
              <w:rPr>
                <w:rFonts w:ascii="Arial" w:hAnsi="Arial" w:cs="Arial"/>
                <w:color w:val="000000"/>
                <w:sz w:val="8"/>
                <w:szCs w:val="8"/>
              </w:rPr>
              <w:t>4,739.00</w:t>
            </w:r>
          </w:p>
        </w:tc>
        <w:tc>
          <w:tcPr>
            <w:tcW w:w="1200" w:type="dxa"/>
            <w:shd w:val="clear" w:color="000000" w:fill="FFFFFF"/>
            <w:vAlign w:val="bottom"/>
          </w:tcPr>
          <w:p w14:paraId="5E4CE48D"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8,349.00</w:t>
            </w:r>
          </w:p>
        </w:tc>
      </w:tr>
      <w:tr w:rsidR="006C0942" w:rsidRPr="00A326CD" w14:paraId="52C67301" w14:textId="77777777" w:rsidTr="0006273F">
        <w:trPr>
          <w:trHeight w:val="20"/>
          <w:jc w:val="center"/>
        </w:trPr>
        <w:tc>
          <w:tcPr>
            <w:tcW w:w="2860" w:type="dxa"/>
            <w:shd w:val="clear" w:color="000000" w:fill="FFFFFF"/>
            <w:vAlign w:val="bottom"/>
            <w:hideMark/>
          </w:tcPr>
          <w:p w14:paraId="6EF74C7A" w14:textId="77777777" w:rsidR="006C0942" w:rsidRPr="00494D5F" w:rsidRDefault="006C0942" w:rsidP="00E1068B">
            <w:pPr>
              <w:rPr>
                <w:rFonts w:ascii="Arial" w:hAnsi="Arial" w:cs="Arial"/>
                <w:sz w:val="8"/>
                <w:szCs w:val="8"/>
              </w:rPr>
            </w:pPr>
            <w:r w:rsidRPr="00494D5F">
              <w:rPr>
                <w:rFonts w:ascii="Arial" w:hAnsi="Arial" w:cs="Arial"/>
                <w:sz w:val="8"/>
                <w:szCs w:val="8"/>
              </w:rPr>
              <w:t>BANORTE 1120514769 TURISMO</w:t>
            </w:r>
          </w:p>
        </w:tc>
        <w:tc>
          <w:tcPr>
            <w:tcW w:w="834" w:type="dxa"/>
            <w:shd w:val="clear" w:color="000000" w:fill="FFFFFF"/>
            <w:vAlign w:val="bottom"/>
            <w:hideMark/>
          </w:tcPr>
          <w:p w14:paraId="203DE713" w14:textId="77777777" w:rsidR="006C0942" w:rsidRPr="00A326CD" w:rsidRDefault="006C0942" w:rsidP="00E1068B">
            <w:pPr>
              <w:jc w:val="center"/>
              <w:rPr>
                <w:rFonts w:ascii="Arial" w:hAnsi="Arial" w:cs="Arial"/>
                <w:color w:val="000000"/>
                <w:sz w:val="8"/>
                <w:szCs w:val="8"/>
              </w:rPr>
            </w:pPr>
            <w:r>
              <w:rPr>
                <w:rFonts w:ascii="Arial" w:hAnsi="Arial" w:cs="Arial"/>
                <w:color w:val="000000"/>
                <w:sz w:val="8"/>
                <w:szCs w:val="8"/>
              </w:rPr>
              <w:t>Corriente</w:t>
            </w:r>
          </w:p>
        </w:tc>
        <w:tc>
          <w:tcPr>
            <w:tcW w:w="1026" w:type="dxa"/>
            <w:shd w:val="clear" w:color="000000" w:fill="FFFFFF"/>
            <w:noWrap/>
            <w:vAlign w:val="center"/>
            <w:hideMark/>
          </w:tcPr>
          <w:p w14:paraId="01D67609" w14:textId="40FADF12" w:rsidR="006C0942" w:rsidRDefault="006C0942">
            <w:pPr>
              <w:jc w:val="right"/>
              <w:rPr>
                <w:rFonts w:ascii="Arial" w:hAnsi="Arial" w:cs="Arial"/>
                <w:color w:val="000000"/>
                <w:sz w:val="8"/>
                <w:szCs w:val="8"/>
              </w:rPr>
            </w:pPr>
            <w:r>
              <w:rPr>
                <w:rFonts w:ascii="Arial" w:hAnsi="Arial" w:cs="Arial"/>
                <w:color w:val="000000"/>
                <w:sz w:val="8"/>
                <w:szCs w:val="8"/>
              </w:rPr>
              <w:t>0.00</w:t>
            </w:r>
          </w:p>
        </w:tc>
        <w:tc>
          <w:tcPr>
            <w:tcW w:w="1200" w:type="dxa"/>
            <w:shd w:val="clear" w:color="000000" w:fill="FFFFFF"/>
            <w:vAlign w:val="bottom"/>
          </w:tcPr>
          <w:p w14:paraId="1B7AD83E" w14:textId="77777777" w:rsidR="006C0942" w:rsidRPr="00477906" w:rsidRDefault="006C0942" w:rsidP="006807EB">
            <w:pPr>
              <w:jc w:val="right"/>
              <w:rPr>
                <w:rFonts w:ascii="Arial" w:hAnsi="Arial" w:cs="Arial"/>
                <w:color w:val="000000"/>
                <w:sz w:val="8"/>
                <w:szCs w:val="14"/>
              </w:rPr>
            </w:pPr>
            <w:r w:rsidRPr="00477906">
              <w:rPr>
                <w:rFonts w:ascii="Arial" w:hAnsi="Arial" w:cs="Arial"/>
                <w:color w:val="000000"/>
                <w:sz w:val="8"/>
                <w:szCs w:val="14"/>
              </w:rPr>
              <w:t>1.00</w:t>
            </w:r>
          </w:p>
        </w:tc>
      </w:tr>
      <w:tr w:rsidR="006C0942" w:rsidRPr="00A326CD" w14:paraId="14A7052E" w14:textId="77777777" w:rsidTr="0006273F">
        <w:trPr>
          <w:trHeight w:val="20"/>
          <w:jc w:val="center"/>
        </w:trPr>
        <w:tc>
          <w:tcPr>
            <w:tcW w:w="2860" w:type="dxa"/>
            <w:shd w:val="clear" w:color="auto" w:fill="auto"/>
            <w:vAlign w:val="center"/>
          </w:tcPr>
          <w:p w14:paraId="2236CBDA" w14:textId="77777777" w:rsidR="006C0942" w:rsidRPr="00A326CD" w:rsidRDefault="006C0942" w:rsidP="006807EB">
            <w:pPr>
              <w:rPr>
                <w:rFonts w:ascii="Arial" w:hAnsi="Arial" w:cs="Arial"/>
                <w:color w:val="000000"/>
                <w:sz w:val="8"/>
                <w:szCs w:val="8"/>
              </w:rPr>
            </w:pPr>
            <w:r w:rsidRPr="006807EB">
              <w:rPr>
                <w:rFonts w:ascii="Arial" w:hAnsi="Arial" w:cs="Arial"/>
                <w:color w:val="000000"/>
                <w:sz w:val="8"/>
                <w:szCs w:val="8"/>
              </w:rPr>
              <w:t>BANORTE 1176796441 LIQUIDACION Y JUBILACION</w:t>
            </w:r>
          </w:p>
        </w:tc>
        <w:tc>
          <w:tcPr>
            <w:tcW w:w="834" w:type="dxa"/>
            <w:shd w:val="clear" w:color="auto" w:fill="auto"/>
            <w:vAlign w:val="bottom"/>
          </w:tcPr>
          <w:p w14:paraId="2B371F8C" w14:textId="77777777" w:rsidR="006C0942" w:rsidRPr="00A326CD" w:rsidRDefault="006C0942" w:rsidP="006807EB">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tcPr>
          <w:p w14:paraId="7CC1FDEB" w14:textId="5B19CE6D" w:rsidR="006C0942" w:rsidRDefault="006C0942">
            <w:pPr>
              <w:jc w:val="right"/>
              <w:rPr>
                <w:rFonts w:ascii="Arial" w:hAnsi="Arial" w:cs="Arial"/>
                <w:color w:val="000000"/>
                <w:sz w:val="8"/>
                <w:szCs w:val="8"/>
              </w:rPr>
            </w:pPr>
            <w:r>
              <w:rPr>
                <w:rFonts w:ascii="Arial" w:hAnsi="Arial" w:cs="Arial"/>
                <w:color w:val="000000"/>
                <w:sz w:val="8"/>
                <w:szCs w:val="8"/>
              </w:rPr>
              <w:t>24,214.93</w:t>
            </w:r>
          </w:p>
        </w:tc>
        <w:tc>
          <w:tcPr>
            <w:tcW w:w="1200" w:type="dxa"/>
            <w:shd w:val="clear" w:color="000000" w:fill="FFFFFF"/>
          </w:tcPr>
          <w:p w14:paraId="39372C30" w14:textId="77777777" w:rsidR="006C0942" w:rsidRDefault="006C0942" w:rsidP="006807EB">
            <w:pPr>
              <w:jc w:val="right"/>
            </w:pPr>
            <w:r w:rsidRPr="00112B1F">
              <w:rPr>
                <w:rFonts w:ascii="Arial" w:hAnsi="Arial" w:cs="Arial"/>
                <w:color w:val="000000"/>
                <w:sz w:val="8"/>
                <w:szCs w:val="8"/>
              </w:rPr>
              <w:t>0.00</w:t>
            </w:r>
          </w:p>
        </w:tc>
      </w:tr>
      <w:tr w:rsidR="006C0942" w:rsidRPr="00A326CD" w14:paraId="3368845B" w14:textId="77777777" w:rsidTr="0006273F">
        <w:trPr>
          <w:trHeight w:val="20"/>
          <w:jc w:val="center"/>
        </w:trPr>
        <w:tc>
          <w:tcPr>
            <w:tcW w:w="2860" w:type="dxa"/>
            <w:shd w:val="clear" w:color="auto" w:fill="auto"/>
            <w:vAlign w:val="bottom"/>
            <w:hideMark/>
          </w:tcPr>
          <w:p w14:paraId="667E8415" w14:textId="77777777" w:rsidR="006C0942" w:rsidRPr="00A326CD" w:rsidRDefault="006C0942" w:rsidP="00A326CD">
            <w:pPr>
              <w:rPr>
                <w:rFonts w:ascii="Arial" w:hAnsi="Arial" w:cs="Arial"/>
                <w:color w:val="000000"/>
                <w:sz w:val="8"/>
                <w:szCs w:val="8"/>
              </w:rPr>
            </w:pPr>
            <w:r w:rsidRPr="00DA56BF">
              <w:rPr>
                <w:rFonts w:ascii="Arial" w:hAnsi="Arial" w:cs="Arial"/>
                <w:color w:val="000000"/>
                <w:sz w:val="8"/>
                <w:szCs w:val="8"/>
              </w:rPr>
              <w:t>BANORTE 1182173593 JUBILACION PERSONAL</w:t>
            </w:r>
          </w:p>
        </w:tc>
        <w:tc>
          <w:tcPr>
            <w:tcW w:w="834" w:type="dxa"/>
            <w:shd w:val="clear" w:color="auto" w:fill="auto"/>
            <w:vAlign w:val="bottom"/>
            <w:hideMark/>
          </w:tcPr>
          <w:p w14:paraId="1E9E19AF" w14:textId="77777777" w:rsidR="006C0942" w:rsidRPr="00963F0B" w:rsidRDefault="006C0942" w:rsidP="00963F0B">
            <w:pPr>
              <w:jc w:val="center"/>
              <w:rPr>
                <w:rFonts w:ascii="Arial" w:hAnsi="Arial" w:cs="Arial"/>
                <w:b/>
                <w:color w:val="000000"/>
                <w:sz w:val="8"/>
                <w:szCs w:val="8"/>
              </w:rPr>
            </w:pPr>
            <w:r w:rsidRPr="00A326CD">
              <w:rPr>
                <w:rFonts w:ascii="Arial" w:hAnsi="Arial" w:cs="Arial"/>
                <w:bCs/>
                <w:color w:val="000000"/>
                <w:sz w:val="8"/>
                <w:szCs w:val="8"/>
              </w:rPr>
              <w:t>Corriente</w:t>
            </w:r>
          </w:p>
        </w:tc>
        <w:tc>
          <w:tcPr>
            <w:tcW w:w="1026" w:type="dxa"/>
            <w:shd w:val="clear" w:color="000000" w:fill="FFFFFF"/>
            <w:noWrap/>
            <w:vAlign w:val="center"/>
            <w:hideMark/>
          </w:tcPr>
          <w:p w14:paraId="324C1250" w14:textId="12774F6E" w:rsidR="006C0942" w:rsidRDefault="006C0942">
            <w:pPr>
              <w:jc w:val="right"/>
              <w:rPr>
                <w:rFonts w:ascii="Arial" w:hAnsi="Arial" w:cs="Arial"/>
                <w:color w:val="000000"/>
                <w:sz w:val="8"/>
                <w:szCs w:val="8"/>
              </w:rPr>
            </w:pPr>
            <w:r>
              <w:rPr>
                <w:rFonts w:ascii="Arial" w:hAnsi="Arial" w:cs="Arial"/>
                <w:color w:val="000000"/>
                <w:sz w:val="8"/>
                <w:szCs w:val="8"/>
              </w:rPr>
              <w:t>4,994.20</w:t>
            </w:r>
          </w:p>
        </w:tc>
        <w:tc>
          <w:tcPr>
            <w:tcW w:w="1200" w:type="dxa"/>
            <w:shd w:val="clear" w:color="000000" w:fill="FFFFFF"/>
            <w:vAlign w:val="center"/>
          </w:tcPr>
          <w:p w14:paraId="2B674255" w14:textId="77777777" w:rsidR="006C0942" w:rsidRPr="00DA56BF" w:rsidRDefault="006C0942" w:rsidP="006807EB">
            <w:pPr>
              <w:ind w:left="709" w:hanging="709"/>
              <w:jc w:val="right"/>
              <w:rPr>
                <w:rFonts w:ascii="Arial" w:hAnsi="Arial" w:cs="Arial"/>
                <w:color w:val="000000"/>
                <w:sz w:val="8"/>
                <w:szCs w:val="8"/>
              </w:rPr>
            </w:pPr>
            <w:r w:rsidRPr="00DA56BF">
              <w:rPr>
                <w:rFonts w:ascii="Arial" w:hAnsi="Arial" w:cs="Arial"/>
                <w:color w:val="000000"/>
                <w:sz w:val="8"/>
                <w:szCs w:val="8"/>
              </w:rPr>
              <w:t>0.00</w:t>
            </w:r>
          </w:p>
        </w:tc>
      </w:tr>
      <w:tr w:rsidR="006C0942" w:rsidRPr="00A326CD" w14:paraId="2A97EFCA" w14:textId="77777777" w:rsidTr="0006273F">
        <w:trPr>
          <w:trHeight w:val="20"/>
          <w:jc w:val="center"/>
        </w:trPr>
        <w:tc>
          <w:tcPr>
            <w:tcW w:w="2860" w:type="dxa"/>
            <w:shd w:val="clear" w:color="auto" w:fill="auto"/>
            <w:vAlign w:val="bottom"/>
            <w:hideMark/>
          </w:tcPr>
          <w:p w14:paraId="4BAA69DB" w14:textId="77777777" w:rsidR="006C0942" w:rsidRPr="00A326CD" w:rsidRDefault="006C0942" w:rsidP="00A326CD">
            <w:pPr>
              <w:rPr>
                <w:rFonts w:ascii="Arial" w:hAnsi="Arial" w:cs="Arial"/>
                <w:color w:val="000000"/>
                <w:sz w:val="8"/>
                <w:szCs w:val="8"/>
              </w:rPr>
            </w:pPr>
            <w:r w:rsidRPr="00A326CD">
              <w:rPr>
                <w:rFonts w:ascii="Arial" w:hAnsi="Arial" w:cs="Arial"/>
                <w:color w:val="000000"/>
                <w:sz w:val="8"/>
                <w:szCs w:val="8"/>
              </w:rPr>
              <w:t> </w:t>
            </w:r>
          </w:p>
        </w:tc>
        <w:tc>
          <w:tcPr>
            <w:tcW w:w="834" w:type="dxa"/>
            <w:shd w:val="clear" w:color="auto" w:fill="auto"/>
            <w:vAlign w:val="bottom"/>
            <w:hideMark/>
          </w:tcPr>
          <w:p w14:paraId="63ABC562" w14:textId="77777777" w:rsidR="006C0942" w:rsidRPr="00963F0B" w:rsidRDefault="006C0942" w:rsidP="00963F0B">
            <w:pPr>
              <w:jc w:val="center"/>
              <w:rPr>
                <w:rFonts w:ascii="Arial" w:hAnsi="Arial" w:cs="Arial"/>
                <w:b/>
                <w:color w:val="000000"/>
                <w:sz w:val="8"/>
                <w:szCs w:val="8"/>
              </w:rPr>
            </w:pPr>
            <w:r w:rsidRPr="00963F0B">
              <w:rPr>
                <w:rFonts w:ascii="Arial" w:hAnsi="Arial" w:cs="Arial"/>
                <w:b/>
                <w:color w:val="000000"/>
                <w:sz w:val="8"/>
                <w:szCs w:val="8"/>
              </w:rPr>
              <w:t>TOTAL</w:t>
            </w:r>
          </w:p>
        </w:tc>
        <w:tc>
          <w:tcPr>
            <w:tcW w:w="1026" w:type="dxa"/>
            <w:shd w:val="clear" w:color="000000" w:fill="FFFFFF"/>
            <w:noWrap/>
            <w:vAlign w:val="center"/>
            <w:hideMark/>
          </w:tcPr>
          <w:p w14:paraId="4FC01DBD" w14:textId="4E758296" w:rsidR="006C0942" w:rsidRPr="00E76624" w:rsidRDefault="006C0942">
            <w:pPr>
              <w:jc w:val="right"/>
              <w:rPr>
                <w:rFonts w:ascii="Arial" w:hAnsi="Arial" w:cs="Arial"/>
                <w:b/>
                <w:color w:val="000000"/>
                <w:sz w:val="8"/>
                <w:szCs w:val="8"/>
              </w:rPr>
            </w:pPr>
            <w:r w:rsidRPr="00E76624">
              <w:rPr>
                <w:rFonts w:ascii="Arial" w:hAnsi="Arial" w:cs="Arial"/>
                <w:b/>
                <w:color w:val="000000"/>
                <w:sz w:val="8"/>
                <w:szCs w:val="8"/>
              </w:rPr>
              <w:t>289,471.63</w:t>
            </w:r>
          </w:p>
        </w:tc>
        <w:tc>
          <w:tcPr>
            <w:tcW w:w="1200" w:type="dxa"/>
            <w:shd w:val="clear" w:color="000000" w:fill="FFFFFF"/>
            <w:vAlign w:val="center"/>
          </w:tcPr>
          <w:p w14:paraId="1841AD09" w14:textId="77777777" w:rsidR="006C0942" w:rsidRPr="00E76624" w:rsidRDefault="006C0942" w:rsidP="006807EB">
            <w:pPr>
              <w:ind w:left="709" w:hanging="709"/>
              <w:jc w:val="right"/>
              <w:rPr>
                <w:rFonts w:ascii="Arial" w:hAnsi="Arial" w:cs="Arial"/>
                <w:b/>
                <w:color w:val="000000"/>
                <w:sz w:val="8"/>
                <w:szCs w:val="8"/>
              </w:rPr>
            </w:pPr>
            <w:r w:rsidRPr="00E76624">
              <w:rPr>
                <w:rFonts w:ascii="Arial" w:hAnsi="Arial" w:cs="Arial"/>
                <w:b/>
                <w:color w:val="000000"/>
                <w:sz w:val="8"/>
                <w:szCs w:val="8"/>
              </w:rPr>
              <w:t>$894,623.69</w:t>
            </w:r>
          </w:p>
        </w:tc>
      </w:tr>
    </w:tbl>
    <w:p w14:paraId="21D6D0BB" w14:textId="77777777" w:rsidR="009D015C" w:rsidRDefault="009D015C" w:rsidP="007A0081">
      <w:pPr>
        <w:spacing w:before="80" w:line="250" w:lineRule="exact"/>
        <w:jc w:val="both"/>
        <w:rPr>
          <w:rFonts w:ascii="Arial" w:eastAsia="Calibri" w:hAnsi="Arial" w:cs="Arial"/>
          <w:spacing w:val="-1"/>
          <w:sz w:val="14"/>
          <w:szCs w:val="14"/>
        </w:rPr>
      </w:pPr>
    </w:p>
    <w:p w14:paraId="49126030" w14:textId="77777777" w:rsidR="009D015C" w:rsidRDefault="009D015C" w:rsidP="007A0081">
      <w:pPr>
        <w:spacing w:before="80" w:line="250" w:lineRule="exact"/>
        <w:jc w:val="both"/>
        <w:rPr>
          <w:rFonts w:ascii="Arial" w:eastAsia="Calibri" w:hAnsi="Arial" w:cs="Arial"/>
          <w:spacing w:val="-1"/>
          <w:sz w:val="14"/>
          <w:szCs w:val="14"/>
        </w:rPr>
      </w:pPr>
    </w:p>
    <w:p w14:paraId="6100EB80" w14:textId="77777777" w:rsidR="006807EB" w:rsidRDefault="006807EB" w:rsidP="007A0081">
      <w:pPr>
        <w:spacing w:before="80" w:line="250" w:lineRule="exact"/>
        <w:jc w:val="both"/>
        <w:rPr>
          <w:rFonts w:ascii="Arial" w:eastAsia="Calibri" w:hAnsi="Arial" w:cs="Arial"/>
          <w:spacing w:val="-1"/>
          <w:sz w:val="14"/>
          <w:szCs w:val="14"/>
        </w:rPr>
      </w:pPr>
    </w:p>
    <w:p w14:paraId="7B577413" w14:textId="77777777" w:rsidR="006807EB" w:rsidRDefault="006807EB" w:rsidP="007A0081">
      <w:pPr>
        <w:spacing w:before="80" w:line="250" w:lineRule="exact"/>
        <w:jc w:val="both"/>
        <w:rPr>
          <w:rFonts w:ascii="Arial" w:eastAsia="Calibri" w:hAnsi="Arial" w:cs="Arial"/>
          <w:spacing w:val="-1"/>
          <w:sz w:val="14"/>
          <w:szCs w:val="14"/>
        </w:rPr>
      </w:pPr>
    </w:p>
    <w:p w14:paraId="650CF04A" w14:textId="77777777" w:rsidR="006807EB" w:rsidRDefault="006807EB" w:rsidP="007A0081">
      <w:pPr>
        <w:spacing w:before="80" w:line="250" w:lineRule="exact"/>
        <w:jc w:val="both"/>
        <w:rPr>
          <w:rFonts w:ascii="Arial" w:eastAsia="Calibri" w:hAnsi="Arial" w:cs="Arial"/>
          <w:spacing w:val="-1"/>
          <w:sz w:val="14"/>
          <w:szCs w:val="14"/>
        </w:rPr>
      </w:pPr>
    </w:p>
    <w:p w14:paraId="3C6B3C98" w14:textId="7AE13015" w:rsidR="007A0081" w:rsidRPr="00AD742F" w:rsidRDefault="007A0081" w:rsidP="007A0081">
      <w:pPr>
        <w:spacing w:before="80" w:line="250" w:lineRule="exact"/>
        <w:jc w:val="both"/>
        <w:rPr>
          <w:rFonts w:ascii="Arial" w:eastAsia="Calibri" w:hAnsi="Arial" w:cs="Arial"/>
          <w:spacing w:val="-1"/>
          <w:sz w:val="14"/>
          <w:szCs w:val="14"/>
        </w:rPr>
      </w:pPr>
      <w:r w:rsidRPr="00AD742F">
        <w:rPr>
          <w:rFonts w:ascii="Arial" w:eastAsia="Calibri" w:hAnsi="Arial" w:cs="Arial"/>
          <w:spacing w:val="-1"/>
          <w:sz w:val="14"/>
          <w:szCs w:val="14"/>
        </w:rPr>
        <w:lastRenderedPageBreak/>
        <w:t xml:space="preserve">Asimismo, se informa el tipo, el monto y el plazo de las </w:t>
      </w:r>
      <w:r w:rsidRPr="00AD742F">
        <w:rPr>
          <w:rFonts w:ascii="Arial" w:eastAsia="Calibri" w:hAnsi="Arial" w:cs="Arial"/>
          <w:spacing w:val="-1"/>
          <w:sz w:val="14"/>
          <w:szCs w:val="14"/>
          <w:u w:val="single"/>
        </w:rPr>
        <w:t>inversiones temporales menores a tres meses</w:t>
      </w:r>
      <w:r w:rsidR="00630DBB">
        <w:rPr>
          <w:rFonts w:ascii="Arial" w:eastAsia="Calibri" w:hAnsi="Arial" w:cs="Arial"/>
          <w:spacing w:val="-1"/>
          <w:sz w:val="14"/>
          <w:szCs w:val="14"/>
          <w:u w:val="single"/>
        </w:rPr>
        <w:t xml:space="preserve"> </w:t>
      </w:r>
      <w:r>
        <w:rPr>
          <w:rFonts w:ascii="Arial" w:eastAsia="Calibri" w:hAnsi="Arial" w:cs="Arial"/>
          <w:spacing w:val="-1"/>
          <w:sz w:val="14"/>
          <w:szCs w:val="14"/>
        </w:rPr>
        <w:t xml:space="preserve">al </w:t>
      </w:r>
      <w:r w:rsidR="009F0002">
        <w:rPr>
          <w:rFonts w:ascii="Arial" w:eastAsia="Calibri" w:hAnsi="Arial" w:cs="Arial"/>
          <w:spacing w:val="-1"/>
          <w:sz w:val="14"/>
          <w:szCs w:val="14"/>
        </w:rPr>
        <w:t>30 de septiembre</w:t>
      </w:r>
      <w:r w:rsidR="00602E7B">
        <w:rPr>
          <w:rFonts w:ascii="Arial" w:eastAsia="Calibri" w:hAnsi="Arial" w:cs="Arial"/>
          <w:spacing w:val="-1"/>
          <w:sz w:val="14"/>
          <w:szCs w:val="14"/>
        </w:rPr>
        <w:t xml:space="preserve"> de </w:t>
      </w:r>
      <w:r w:rsidR="008A4865">
        <w:rPr>
          <w:rFonts w:ascii="Arial" w:eastAsia="Calibri" w:hAnsi="Arial" w:cs="Arial"/>
          <w:spacing w:val="-1"/>
          <w:sz w:val="14"/>
          <w:szCs w:val="14"/>
        </w:rPr>
        <w:t>2022</w:t>
      </w:r>
      <w:r w:rsidRPr="00AD742F">
        <w:rPr>
          <w:rFonts w:ascii="Arial" w:eastAsia="Calibri" w:hAnsi="Arial" w:cs="Arial"/>
          <w:spacing w:val="-1"/>
          <w:sz w:val="14"/>
          <w:szCs w:val="14"/>
        </w:rPr>
        <w:t>:</w:t>
      </w:r>
    </w:p>
    <w:p w14:paraId="79007AC4" w14:textId="77777777" w:rsidR="007A0081" w:rsidRDefault="007A0081" w:rsidP="007A0081">
      <w:pPr>
        <w:autoSpaceDE w:val="0"/>
        <w:autoSpaceDN w:val="0"/>
        <w:adjustRightInd w:val="0"/>
        <w:spacing w:before="240" w:after="120"/>
        <w:jc w:val="center"/>
        <w:rPr>
          <w:rFonts w:ascii="Arial" w:eastAsia="Calibri" w:hAnsi="Arial" w:cs="Arial"/>
          <w:b/>
          <w:spacing w:val="-1"/>
          <w:sz w:val="14"/>
          <w:szCs w:val="14"/>
        </w:rPr>
      </w:pPr>
      <w:r>
        <w:rPr>
          <w:rFonts w:ascii="Arial" w:eastAsia="Calibri" w:hAnsi="Arial" w:cs="Arial"/>
          <w:b/>
          <w:spacing w:val="-1"/>
          <w:sz w:val="14"/>
          <w:szCs w:val="14"/>
        </w:rPr>
        <w:t>(Pesos)</w:t>
      </w:r>
    </w:p>
    <w:tbl>
      <w:tblPr>
        <w:tblW w:w="4984" w:type="dxa"/>
        <w:jc w:val="center"/>
        <w:tblLayout w:type="fixed"/>
        <w:tblCellMar>
          <w:left w:w="70" w:type="dxa"/>
          <w:right w:w="70" w:type="dxa"/>
        </w:tblCellMar>
        <w:tblLook w:val="04A0" w:firstRow="1" w:lastRow="0" w:firstColumn="1" w:lastColumn="0" w:noHBand="0" w:noVBand="1"/>
      </w:tblPr>
      <w:tblGrid>
        <w:gridCol w:w="2574"/>
        <w:gridCol w:w="709"/>
        <w:gridCol w:w="850"/>
        <w:gridCol w:w="851"/>
      </w:tblGrid>
      <w:tr w:rsidR="00032A6E" w:rsidRPr="00CD4FA4" w14:paraId="6670140C" w14:textId="77777777" w:rsidTr="00032A6E">
        <w:trPr>
          <w:trHeight w:val="77"/>
          <w:jc w:val="center"/>
        </w:trPr>
        <w:tc>
          <w:tcPr>
            <w:tcW w:w="257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2272B275" w14:textId="77777777" w:rsidR="00032A6E" w:rsidRPr="00CD4FA4" w:rsidRDefault="00032A6E" w:rsidP="00CD4FA4">
            <w:pPr>
              <w:rPr>
                <w:rFonts w:ascii="Arial" w:hAnsi="Arial" w:cs="Arial"/>
                <w:color w:val="000000"/>
                <w:sz w:val="8"/>
                <w:szCs w:val="8"/>
              </w:rPr>
            </w:pPr>
            <w:r w:rsidRPr="00CD4FA4">
              <w:rPr>
                <w:rFonts w:ascii="Arial" w:hAnsi="Arial" w:cs="Arial"/>
                <w:color w:val="000000"/>
                <w:sz w:val="8"/>
                <w:szCs w:val="8"/>
              </w:rPr>
              <w:t xml:space="preserve">CUENTAS BANCARIAS </w:t>
            </w:r>
          </w:p>
        </w:tc>
        <w:tc>
          <w:tcPr>
            <w:tcW w:w="709" w:type="dxa"/>
            <w:tcBorders>
              <w:top w:val="single" w:sz="4" w:space="0" w:color="auto"/>
              <w:left w:val="nil"/>
              <w:bottom w:val="single" w:sz="4" w:space="0" w:color="auto"/>
              <w:right w:val="single" w:sz="4" w:space="0" w:color="auto"/>
            </w:tcBorders>
            <w:shd w:val="clear" w:color="000000" w:fill="A5A5A5"/>
            <w:noWrap/>
            <w:vAlign w:val="bottom"/>
            <w:hideMark/>
          </w:tcPr>
          <w:p w14:paraId="2534F2B8" w14:textId="77777777" w:rsidR="00032A6E" w:rsidRPr="00CD4FA4" w:rsidRDefault="00032A6E" w:rsidP="00CD4FA4">
            <w:pPr>
              <w:rPr>
                <w:rFonts w:ascii="Arial" w:hAnsi="Arial" w:cs="Arial"/>
                <w:color w:val="000000"/>
                <w:sz w:val="8"/>
                <w:szCs w:val="8"/>
              </w:rPr>
            </w:pPr>
            <w:r w:rsidRPr="00CD4FA4">
              <w:rPr>
                <w:rFonts w:ascii="Arial" w:hAnsi="Arial" w:cs="Arial"/>
                <w:color w:val="000000"/>
                <w:sz w:val="8"/>
                <w:szCs w:val="8"/>
              </w:rPr>
              <w:t> </w:t>
            </w:r>
          </w:p>
        </w:tc>
        <w:tc>
          <w:tcPr>
            <w:tcW w:w="850" w:type="dxa"/>
            <w:tcBorders>
              <w:top w:val="single" w:sz="4" w:space="0" w:color="auto"/>
              <w:left w:val="nil"/>
              <w:bottom w:val="single" w:sz="4" w:space="0" w:color="auto"/>
              <w:right w:val="single" w:sz="4" w:space="0" w:color="auto"/>
            </w:tcBorders>
            <w:shd w:val="clear" w:color="000000" w:fill="A5A5A5"/>
            <w:noWrap/>
            <w:vAlign w:val="bottom"/>
            <w:hideMark/>
          </w:tcPr>
          <w:p w14:paraId="7B5049DE" w14:textId="77777777" w:rsidR="00032A6E" w:rsidRPr="00CD4FA4" w:rsidRDefault="008A4865" w:rsidP="00CD4FA4">
            <w:pPr>
              <w:jc w:val="right"/>
              <w:rPr>
                <w:rFonts w:ascii="Arial" w:hAnsi="Arial" w:cs="Arial"/>
                <w:color w:val="000000"/>
                <w:sz w:val="8"/>
                <w:szCs w:val="8"/>
              </w:rPr>
            </w:pPr>
            <w:r>
              <w:rPr>
                <w:rFonts w:ascii="Arial" w:hAnsi="Arial" w:cs="Arial"/>
                <w:color w:val="000000"/>
                <w:sz w:val="8"/>
                <w:szCs w:val="8"/>
              </w:rPr>
              <w:t>2022</w:t>
            </w:r>
          </w:p>
        </w:tc>
        <w:tc>
          <w:tcPr>
            <w:tcW w:w="851" w:type="dxa"/>
            <w:tcBorders>
              <w:top w:val="single" w:sz="4" w:space="0" w:color="auto"/>
              <w:left w:val="nil"/>
              <w:bottom w:val="single" w:sz="4" w:space="0" w:color="auto"/>
              <w:right w:val="nil"/>
            </w:tcBorders>
            <w:shd w:val="clear" w:color="000000" w:fill="A5A5A5"/>
            <w:vAlign w:val="bottom"/>
          </w:tcPr>
          <w:p w14:paraId="522EBF5C" w14:textId="77777777" w:rsidR="00032A6E" w:rsidRPr="00CD4FA4" w:rsidRDefault="00032A6E" w:rsidP="00BC00A9">
            <w:pPr>
              <w:jc w:val="right"/>
              <w:rPr>
                <w:rFonts w:ascii="Arial" w:hAnsi="Arial" w:cs="Arial"/>
                <w:color w:val="000000"/>
                <w:sz w:val="8"/>
                <w:szCs w:val="8"/>
              </w:rPr>
            </w:pPr>
            <w:r w:rsidRPr="00CD4FA4">
              <w:rPr>
                <w:rFonts w:ascii="Arial" w:hAnsi="Arial" w:cs="Arial"/>
                <w:color w:val="000000"/>
                <w:sz w:val="8"/>
                <w:szCs w:val="8"/>
              </w:rPr>
              <w:t>202</w:t>
            </w:r>
            <w:r w:rsidR="006807EB">
              <w:rPr>
                <w:rFonts w:ascii="Arial" w:hAnsi="Arial" w:cs="Arial"/>
                <w:color w:val="000000"/>
                <w:sz w:val="8"/>
                <w:szCs w:val="8"/>
              </w:rPr>
              <w:t>1</w:t>
            </w:r>
          </w:p>
        </w:tc>
      </w:tr>
      <w:tr w:rsidR="00032A6E" w:rsidRPr="00CD4FA4" w14:paraId="33FB75B5" w14:textId="77777777" w:rsidTr="008366B6">
        <w:trPr>
          <w:trHeight w:val="43"/>
          <w:jc w:val="center"/>
        </w:trPr>
        <w:tc>
          <w:tcPr>
            <w:tcW w:w="2574" w:type="dxa"/>
            <w:tcBorders>
              <w:top w:val="nil"/>
              <w:left w:val="single" w:sz="4" w:space="0" w:color="auto"/>
              <w:bottom w:val="single" w:sz="4" w:space="0" w:color="auto"/>
              <w:right w:val="single" w:sz="4" w:space="0" w:color="auto"/>
            </w:tcBorders>
            <w:shd w:val="clear" w:color="000000" w:fill="D9D9D9"/>
            <w:vAlign w:val="bottom"/>
            <w:hideMark/>
          </w:tcPr>
          <w:p w14:paraId="74BDF236" w14:textId="77777777" w:rsidR="00032A6E" w:rsidRPr="00CD4FA4" w:rsidRDefault="00032A6E" w:rsidP="00CD4FA4">
            <w:pPr>
              <w:rPr>
                <w:rFonts w:ascii="Arial" w:hAnsi="Arial" w:cs="Arial"/>
                <w:b/>
                <w:bCs/>
                <w:color w:val="000000"/>
                <w:sz w:val="8"/>
                <w:szCs w:val="8"/>
              </w:rPr>
            </w:pPr>
            <w:r w:rsidRPr="00CD4FA4">
              <w:rPr>
                <w:rFonts w:ascii="Arial" w:hAnsi="Arial" w:cs="Arial"/>
                <w:b/>
                <w:bCs/>
                <w:color w:val="000000"/>
                <w:sz w:val="8"/>
                <w:szCs w:val="8"/>
              </w:rPr>
              <w:t>INVERSIONES FINANCIERAS HASTA TRES MESES:</w:t>
            </w:r>
          </w:p>
        </w:tc>
        <w:tc>
          <w:tcPr>
            <w:tcW w:w="709" w:type="dxa"/>
            <w:tcBorders>
              <w:top w:val="nil"/>
              <w:left w:val="nil"/>
              <w:bottom w:val="single" w:sz="4" w:space="0" w:color="auto"/>
              <w:right w:val="single" w:sz="4" w:space="0" w:color="auto"/>
            </w:tcBorders>
            <w:shd w:val="clear" w:color="000000" w:fill="D9D9D9"/>
            <w:vAlign w:val="bottom"/>
            <w:hideMark/>
          </w:tcPr>
          <w:p w14:paraId="36020A5D" w14:textId="77777777" w:rsidR="00032A6E" w:rsidRPr="00CD4FA4" w:rsidRDefault="00032A6E" w:rsidP="00CD4FA4">
            <w:pPr>
              <w:jc w:val="center"/>
              <w:rPr>
                <w:rFonts w:ascii="Arial" w:hAnsi="Arial" w:cs="Arial"/>
                <w:b/>
                <w:bCs/>
                <w:color w:val="000000"/>
                <w:sz w:val="8"/>
                <w:szCs w:val="8"/>
              </w:rPr>
            </w:pPr>
            <w:r w:rsidRPr="00CD4FA4">
              <w:rPr>
                <w:rFonts w:ascii="Arial" w:hAnsi="Arial" w:cs="Arial"/>
                <w:b/>
                <w:bCs/>
                <w:color w:val="000000"/>
                <w:sz w:val="8"/>
                <w:szCs w:val="8"/>
              </w:rPr>
              <w:t>TIPO</w:t>
            </w:r>
          </w:p>
        </w:tc>
        <w:tc>
          <w:tcPr>
            <w:tcW w:w="850" w:type="dxa"/>
            <w:tcBorders>
              <w:top w:val="nil"/>
              <w:left w:val="nil"/>
              <w:bottom w:val="single" w:sz="4" w:space="0" w:color="auto"/>
              <w:right w:val="single" w:sz="4" w:space="0" w:color="auto"/>
            </w:tcBorders>
            <w:shd w:val="clear" w:color="000000" w:fill="D9D9D9"/>
            <w:vAlign w:val="bottom"/>
            <w:hideMark/>
          </w:tcPr>
          <w:p w14:paraId="0754584C" w14:textId="77777777" w:rsidR="00032A6E" w:rsidRPr="00CD4FA4" w:rsidRDefault="00032A6E" w:rsidP="00CD4FA4">
            <w:pPr>
              <w:jc w:val="center"/>
              <w:rPr>
                <w:rFonts w:ascii="Arial" w:hAnsi="Arial" w:cs="Arial"/>
                <w:b/>
                <w:bCs/>
                <w:color w:val="000000"/>
                <w:sz w:val="8"/>
                <w:szCs w:val="8"/>
              </w:rPr>
            </w:pPr>
            <w:r w:rsidRPr="00CD4FA4">
              <w:rPr>
                <w:rFonts w:ascii="Arial" w:hAnsi="Arial" w:cs="Arial"/>
                <w:b/>
                <w:bCs/>
                <w:color w:val="000000"/>
                <w:sz w:val="8"/>
                <w:szCs w:val="8"/>
              </w:rPr>
              <w:t>MONTO</w:t>
            </w:r>
          </w:p>
        </w:tc>
        <w:tc>
          <w:tcPr>
            <w:tcW w:w="851" w:type="dxa"/>
            <w:tcBorders>
              <w:top w:val="nil"/>
              <w:left w:val="nil"/>
              <w:bottom w:val="single" w:sz="4" w:space="0" w:color="auto"/>
              <w:right w:val="nil"/>
            </w:tcBorders>
            <w:shd w:val="clear" w:color="000000" w:fill="D9D9D9"/>
            <w:vAlign w:val="bottom"/>
          </w:tcPr>
          <w:p w14:paraId="49CC0C2A" w14:textId="77777777" w:rsidR="00032A6E" w:rsidRPr="00CD4FA4" w:rsidRDefault="00032A6E" w:rsidP="00BC00A9">
            <w:pPr>
              <w:jc w:val="center"/>
              <w:rPr>
                <w:rFonts w:ascii="Arial" w:hAnsi="Arial" w:cs="Arial"/>
                <w:b/>
                <w:bCs/>
                <w:color w:val="000000"/>
                <w:sz w:val="8"/>
                <w:szCs w:val="8"/>
              </w:rPr>
            </w:pPr>
            <w:r w:rsidRPr="00CD4FA4">
              <w:rPr>
                <w:rFonts w:ascii="Arial" w:hAnsi="Arial" w:cs="Arial"/>
                <w:b/>
                <w:bCs/>
                <w:color w:val="000000"/>
                <w:sz w:val="8"/>
                <w:szCs w:val="8"/>
              </w:rPr>
              <w:t>MONTO</w:t>
            </w:r>
          </w:p>
        </w:tc>
      </w:tr>
      <w:tr w:rsidR="008366B6" w:rsidRPr="00CD4FA4" w14:paraId="4B471B72" w14:textId="77777777" w:rsidTr="008366B6">
        <w:trPr>
          <w:trHeight w:val="45"/>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F8169"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129134136 INAES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9747F20"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3DAA44" w14:textId="68DE2EE5" w:rsidR="008366B6" w:rsidRDefault="008366B6" w:rsidP="002D7BBB">
            <w:pPr>
              <w:jc w:val="right"/>
              <w:rPr>
                <w:rFonts w:ascii="Arial" w:hAnsi="Arial" w:cs="Arial"/>
                <w:color w:val="000000"/>
                <w:sz w:val="8"/>
                <w:szCs w:val="8"/>
              </w:rPr>
            </w:pPr>
            <w:r>
              <w:rPr>
                <w:rFonts w:ascii="Arial" w:hAnsi="Arial" w:cs="Arial"/>
                <w:color w:val="000000"/>
                <w:sz w:val="8"/>
                <w:szCs w:val="8"/>
              </w:rPr>
              <w:t>1,881,819.17</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59B9E305"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2,018,326.01</w:t>
            </w:r>
          </w:p>
        </w:tc>
      </w:tr>
      <w:tr w:rsidR="008366B6" w:rsidRPr="00CD4FA4" w14:paraId="7589DB5B" w14:textId="77777777" w:rsidTr="008366B6">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4BC16"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505537489 SEJUVE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4E0390A"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8F8EC15" w14:textId="2E77D0E9" w:rsidR="008366B6" w:rsidRDefault="008366B6" w:rsidP="002D7BBB">
            <w:pPr>
              <w:jc w:val="right"/>
              <w:rPr>
                <w:rFonts w:ascii="Arial" w:hAnsi="Arial" w:cs="Arial"/>
                <w:color w:val="000000"/>
                <w:sz w:val="8"/>
                <w:szCs w:val="8"/>
              </w:rPr>
            </w:pPr>
            <w:r>
              <w:rPr>
                <w:rFonts w:ascii="Arial" w:hAnsi="Arial" w:cs="Arial"/>
                <w:color w:val="000000"/>
                <w:sz w:val="8"/>
                <w:szCs w:val="8"/>
              </w:rPr>
              <w:t>116,406.24</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1085BBFF"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1,012,534.51</w:t>
            </w:r>
          </w:p>
        </w:tc>
      </w:tr>
      <w:tr w:rsidR="008366B6" w:rsidRPr="00CD4FA4" w14:paraId="541D180B" w14:textId="77777777" w:rsidTr="00C40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jc w:val="center"/>
        </w:trPr>
        <w:tc>
          <w:tcPr>
            <w:tcW w:w="2574" w:type="dxa"/>
            <w:shd w:val="clear" w:color="auto" w:fill="auto"/>
            <w:noWrap/>
            <w:vAlign w:val="bottom"/>
            <w:hideMark/>
          </w:tcPr>
          <w:p w14:paraId="44B13B54" w14:textId="77777777" w:rsidR="008366B6" w:rsidRPr="00494D5F" w:rsidRDefault="008366B6" w:rsidP="00E1068B">
            <w:pPr>
              <w:rPr>
                <w:rFonts w:ascii="Arial" w:hAnsi="Arial" w:cs="Arial"/>
                <w:sz w:val="8"/>
                <w:szCs w:val="8"/>
              </w:rPr>
            </w:pPr>
            <w:r w:rsidRPr="00494D5F">
              <w:rPr>
                <w:rFonts w:ascii="Arial" w:hAnsi="Arial" w:cs="Arial"/>
                <w:sz w:val="8"/>
                <w:szCs w:val="8"/>
              </w:rPr>
              <w:t>BANORTE CTA 505537463 PYME 2011</w:t>
            </w:r>
          </w:p>
        </w:tc>
        <w:tc>
          <w:tcPr>
            <w:tcW w:w="709" w:type="dxa"/>
            <w:shd w:val="clear" w:color="000000" w:fill="FFFFFF"/>
            <w:vAlign w:val="bottom"/>
            <w:hideMark/>
          </w:tcPr>
          <w:p w14:paraId="5E3DD65D" w14:textId="77777777" w:rsidR="008366B6" w:rsidRPr="00494D5F" w:rsidRDefault="008366B6" w:rsidP="00E1068B">
            <w:pPr>
              <w:jc w:val="center"/>
              <w:rPr>
                <w:rFonts w:ascii="Arial" w:hAnsi="Arial" w:cs="Arial"/>
                <w:sz w:val="8"/>
                <w:szCs w:val="8"/>
              </w:rPr>
            </w:pPr>
            <w:r w:rsidRPr="00494D5F">
              <w:rPr>
                <w:rFonts w:ascii="Arial" w:hAnsi="Arial" w:cs="Arial"/>
                <w:sz w:val="8"/>
                <w:szCs w:val="8"/>
              </w:rPr>
              <w:t>Inversión</w:t>
            </w:r>
          </w:p>
        </w:tc>
        <w:tc>
          <w:tcPr>
            <w:tcW w:w="850" w:type="dxa"/>
            <w:shd w:val="clear" w:color="000000" w:fill="FFFFFF"/>
            <w:noWrap/>
            <w:vAlign w:val="center"/>
            <w:hideMark/>
          </w:tcPr>
          <w:p w14:paraId="05558741" w14:textId="2E5D0276" w:rsidR="008366B6" w:rsidRDefault="008366B6" w:rsidP="002D7BBB">
            <w:pPr>
              <w:jc w:val="right"/>
              <w:rPr>
                <w:rFonts w:ascii="Arial" w:hAnsi="Arial" w:cs="Arial"/>
                <w:color w:val="000000"/>
                <w:sz w:val="8"/>
                <w:szCs w:val="8"/>
              </w:rPr>
            </w:pPr>
            <w:r>
              <w:rPr>
                <w:rFonts w:ascii="Arial" w:hAnsi="Arial" w:cs="Arial"/>
                <w:color w:val="000000"/>
                <w:sz w:val="8"/>
                <w:szCs w:val="8"/>
              </w:rPr>
              <w:t>0.00</w:t>
            </w:r>
          </w:p>
        </w:tc>
        <w:tc>
          <w:tcPr>
            <w:tcW w:w="851" w:type="dxa"/>
            <w:shd w:val="clear" w:color="000000" w:fill="FFFFFF"/>
            <w:vAlign w:val="bottom"/>
          </w:tcPr>
          <w:p w14:paraId="3D327772"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237,151.81</w:t>
            </w:r>
          </w:p>
        </w:tc>
      </w:tr>
      <w:tr w:rsidR="008366B6" w:rsidRPr="00CD4FA4" w14:paraId="040D20B4" w14:textId="77777777" w:rsidTr="008366B6">
        <w:trPr>
          <w:trHeight w:val="110"/>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050B5"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505537450 PYME 2012</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795337B"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1E4B5C0" w14:textId="08D6BAA2" w:rsidR="008366B6" w:rsidRDefault="008366B6" w:rsidP="002D7BBB">
            <w:pPr>
              <w:jc w:val="right"/>
              <w:rPr>
                <w:rFonts w:ascii="Arial" w:hAnsi="Arial" w:cs="Arial"/>
                <w:color w:val="000000"/>
                <w:sz w:val="8"/>
                <w:szCs w:val="8"/>
              </w:rPr>
            </w:pPr>
            <w:r>
              <w:rPr>
                <w:rFonts w:ascii="Arial" w:hAnsi="Arial" w:cs="Arial"/>
                <w:color w:val="000000"/>
                <w:sz w:val="8"/>
                <w:szCs w:val="8"/>
              </w:rPr>
              <w:t>297,997.96</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3E1D45D7"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760,270.43</w:t>
            </w:r>
          </w:p>
        </w:tc>
      </w:tr>
      <w:tr w:rsidR="008366B6" w:rsidRPr="00CD4FA4" w14:paraId="6C917621" w14:textId="77777777" w:rsidTr="008366B6">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4A79"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505537434 CAPITAL SEMILLA 2010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AB1B676"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EB190AE" w14:textId="33B09720" w:rsidR="008366B6" w:rsidRDefault="008366B6" w:rsidP="002D7BBB">
            <w:pPr>
              <w:jc w:val="right"/>
              <w:rPr>
                <w:rFonts w:ascii="Arial" w:hAnsi="Arial" w:cs="Arial"/>
                <w:color w:val="000000"/>
                <w:sz w:val="8"/>
                <w:szCs w:val="8"/>
              </w:rPr>
            </w:pPr>
            <w:r>
              <w:rPr>
                <w:rFonts w:ascii="Arial" w:hAnsi="Arial" w:cs="Arial"/>
                <w:color w:val="000000"/>
                <w:sz w:val="8"/>
                <w:szCs w:val="8"/>
              </w:rPr>
              <w:t>764,835.74</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6D082572"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439,592.69</w:t>
            </w:r>
          </w:p>
        </w:tc>
      </w:tr>
      <w:tr w:rsidR="008366B6" w:rsidRPr="00CD4FA4" w14:paraId="2E61456F" w14:textId="77777777" w:rsidTr="008366B6">
        <w:trPr>
          <w:trHeight w:val="96"/>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DC999"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505537421 FIPROE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5DBC4EE"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B1EA9D7" w14:textId="2DF33DB9" w:rsidR="008366B6" w:rsidRDefault="008366B6" w:rsidP="002D7BBB">
            <w:pPr>
              <w:jc w:val="right"/>
              <w:rPr>
                <w:rFonts w:ascii="Arial" w:hAnsi="Arial" w:cs="Arial"/>
                <w:color w:val="000000"/>
                <w:sz w:val="8"/>
                <w:szCs w:val="8"/>
              </w:rPr>
            </w:pPr>
            <w:r>
              <w:rPr>
                <w:rFonts w:ascii="Arial" w:hAnsi="Arial" w:cs="Arial"/>
                <w:color w:val="000000"/>
                <w:sz w:val="8"/>
                <w:szCs w:val="8"/>
              </w:rPr>
              <w:t>433,961.04</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02666C9C"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0.00</w:t>
            </w:r>
          </w:p>
        </w:tc>
      </w:tr>
      <w:tr w:rsidR="008366B6" w:rsidRPr="00CD4FA4" w14:paraId="6787DECF" w14:textId="77777777" w:rsidTr="008366B6">
        <w:trPr>
          <w:trHeight w:val="10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85F8"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505537418 RECURSO PARA GTO CORRIENTE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96D795A"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47D527A5" w14:textId="25F5F453" w:rsidR="008366B6" w:rsidRDefault="008366B6" w:rsidP="002D7BBB">
            <w:pPr>
              <w:jc w:val="right"/>
              <w:rPr>
                <w:rFonts w:ascii="Arial" w:hAnsi="Arial" w:cs="Arial"/>
                <w:color w:val="000000"/>
                <w:sz w:val="8"/>
                <w:szCs w:val="8"/>
              </w:rPr>
            </w:pPr>
            <w:r>
              <w:rPr>
                <w:rFonts w:ascii="Arial" w:hAnsi="Arial" w:cs="Arial"/>
                <w:color w:val="000000"/>
                <w:sz w:val="8"/>
                <w:szCs w:val="8"/>
              </w:rPr>
              <w:t>0.00</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575EB663"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0.00</w:t>
            </w:r>
          </w:p>
        </w:tc>
      </w:tr>
      <w:tr w:rsidR="008366B6" w:rsidRPr="00CD4FA4" w14:paraId="53EA187A" w14:textId="77777777" w:rsidTr="008366B6">
        <w:trPr>
          <w:trHeight w:val="6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AC26"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505537366 MUJER TU PUEDES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D881ECC"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A124EA7" w14:textId="1E62D588" w:rsidR="008366B6" w:rsidRDefault="008366B6" w:rsidP="002D7BBB">
            <w:pPr>
              <w:jc w:val="right"/>
              <w:rPr>
                <w:rFonts w:ascii="Arial" w:hAnsi="Arial" w:cs="Arial"/>
                <w:color w:val="000000"/>
                <w:sz w:val="8"/>
                <w:szCs w:val="8"/>
              </w:rPr>
            </w:pPr>
            <w:r>
              <w:rPr>
                <w:rFonts w:ascii="Arial" w:hAnsi="Arial" w:cs="Arial"/>
                <w:color w:val="000000"/>
                <w:sz w:val="8"/>
                <w:szCs w:val="8"/>
              </w:rPr>
              <w:t>780,400.64</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1B602EA4"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116,836.63</w:t>
            </w:r>
          </w:p>
        </w:tc>
      </w:tr>
      <w:tr w:rsidR="008366B6" w:rsidRPr="00CD4FA4" w14:paraId="72892AB8" w14:textId="77777777" w:rsidTr="008366B6">
        <w:trPr>
          <w:trHeight w:val="70"/>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9E46C"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505537298 PUEDES CON TU PALABRA</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47CF6DA"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916C716" w14:textId="20C265B6" w:rsidR="008366B6" w:rsidRDefault="008366B6" w:rsidP="002D7BBB">
            <w:pPr>
              <w:jc w:val="right"/>
              <w:rPr>
                <w:rFonts w:ascii="Arial" w:hAnsi="Arial" w:cs="Arial"/>
                <w:color w:val="000000"/>
                <w:sz w:val="8"/>
                <w:szCs w:val="8"/>
              </w:rPr>
            </w:pPr>
            <w:r>
              <w:rPr>
                <w:rFonts w:ascii="Arial" w:hAnsi="Arial" w:cs="Arial"/>
                <w:color w:val="000000"/>
                <w:sz w:val="8"/>
                <w:szCs w:val="8"/>
              </w:rPr>
              <w:t>72,745.04</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39E0722E"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524,482.92</w:t>
            </w:r>
          </w:p>
        </w:tc>
      </w:tr>
      <w:tr w:rsidR="008366B6" w:rsidRPr="00CD4FA4" w14:paraId="33D5F008" w14:textId="77777777" w:rsidTr="008366B6">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8D726"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505537010 PUEDES MI TORTILLA</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6A27B7D"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68241B" w14:textId="01106C8A" w:rsidR="008366B6" w:rsidRDefault="008366B6" w:rsidP="002D7BBB">
            <w:pPr>
              <w:jc w:val="right"/>
              <w:rPr>
                <w:rFonts w:ascii="Arial" w:hAnsi="Arial" w:cs="Arial"/>
                <w:color w:val="000000"/>
                <w:sz w:val="8"/>
                <w:szCs w:val="8"/>
              </w:rPr>
            </w:pPr>
            <w:r>
              <w:rPr>
                <w:rFonts w:ascii="Arial" w:hAnsi="Arial" w:cs="Arial"/>
                <w:color w:val="000000"/>
                <w:sz w:val="8"/>
                <w:szCs w:val="8"/>
              </w:rPr>
              <w:t>1,044,610.60</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103DF468"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294,782.31</w:t>
            </w:r>
          </w:p>
        </w:tc>
      </w:tr>
      <w:tr w:rsidR="008366B6" w:rsidRPr="00CD4FA4" w14:paraId="7048BEA4" w14:textId="77777777" w:rsidTr="008366B6">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629DD"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505538323 CON CORREGIDORA PUEDES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760DDA6"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A240565" w14:textId="74AA1713" w:rsidR="008366B6" w:rsidRDefault="008366B6" w:rsidP="002D7BBB">
            <w:pPr>
              <w:jc w:val="right"/>
              <w:rPr>
                <w:rFonts w:ascii="Arial" w:hAnsi="Arial" w:cs="Arial"/>
                <w:color w:val="000000"/>
                <w:sz w:val="8"/>
                <w:szCs w:val="8"/>
              </w:rPr>
            </w:pPr>
            <w:r>
              <w:rPr>
                <w:rFonts w:ascii="Arial" w:hAnsi="Arial" w:cs="Arial"/>
                <w:color w:val="000000"/>
                <w:sz w:val="8"/>
                <w:szCs w:val="8"/>
              </w:rPr>
              <w:t>91,037.15</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72EFB03B"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178,831.06</w:t>
            </w:r>
          </w:p>
        </w:tc>
      </w:tr>
      <w:tr w:rsidR="008366B6" w:rsidRPr="00CD4FA4" w14:paraId="712045C7" w14:textId="77777777" w:rsidTr="008366B6">
        <w:trPr>
          <w:trHeight w:val="98"/>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6997B"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505538475 CREDITO EMERGENTE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AFADFEC"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6D2B36" w14:textId="1E1A125F" w:rsidR="008366B6" w:rsidRDefault="008366B6" w:rsidP="002D7BBB">
            <w:pPr>
              <w:jc w:val="right"/>
              <w:rPr>
                <w:rFonts w:ascii="Arial" w:hAnsi="Arial" w:cs="Arial"/>
                <w:color w:val="000000"/>
                <w:sz w:val="8"/>
                <w:szCs w:val="8"/>
              </w:rPr>
            </w:pPr>
            <w:r>
              <w:rPr>
                <w:rFonts w:ascii="Arial" w:hAnsi="Arial" w:cs="Arial"/>
                <w:color w:val="000000"/>
                <w:sz w:val="8"/>
                <w:szCs w:val="8"/>
              </w:rPr>
              <w:t>176,379.38</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781FA595"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182,259.98</w:t>
            </w:r>
          </w:p>
        </w:tc>
      </w:tr>
      <w:tr w:rsidR="008366B6" w:rsidRPr="00CD4FA4" w14:paraId="2A889378" w14:textId="77777777" w:rsidTr="008366B6">
        <w:trPr>
          <w:trHeight w:val="59"/>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1DED9" w14:textId="77777777" w:rsidR="008366B6" w:rsidRPr="00CD4FA4" w:rsidRDefault="008366B6" w:rsidP="00CD4FA4">
            <w:pPr>
              <w:rPr>
                <w:rFonts w:ascii="Arial" w:hAnsi="Arial" w:cs="Arial"/>
                <w:color w:val="000000"/>
                <w:sz w:val="8"/>
                <w:szCs w:val="8"/>
              </w:rPr>
            </w:pPr>
            <w:r w:rsidRPr="00CD4FA4">
              <w:rPr>
                <w:rFonts w:ascii="Arial" w:hAnsi="Arial" w:cs="Arial"/>
                <w:color w:val="000000"/>
                <w:sz w:val="8"/>
                <w:szCs w:val="8"/>
              </w:rPr>
              <w:t>BANORTE CTA 505538860 MUN COLON</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46F18E6"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651B2950" w14:textId="43FE07A9" w:rsidR="008366B6" w:rsidRDefault="008366B6" w:rsidP="002D7BBB">
            <w:pPr>
              <w:jc w:val="right"/>
              <w:rPr>
                <w:rFonts w:ascii="Arial" w:hAnsi="Arial" w:cs="Arial"/>
                <w:color w:val="000000"/>
                <w:sz w:val="8"/>
                <w:szCs w:val="8"/>
              </w:rPr>
            </w:pPr>
            <w:r>
              <w:rPr>
                <w:rFonts w:ascii="Arial" w:hAnsi="Arial" w:cs="Arial"/>
                <w:color w:val="000000"/>
                <w:sz w:val="8"/>
                <w:szCs w:val="8"/>
              </w:rPr>
              <w:t>180,481.96</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5E0CC258"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1,922,942.60</w:t>
            </w:r>
          </w:p>
        </w:tc>
      </w:tr>
      <w:tr w:rsidR="008366B6" w:rsidRPr="00CD4FA4" w14:paraId="3FBB7EF5" w14:textId="77777777" w:rsidTr="008366B6">
        <w:trPr>
          <w:trHeight w:val="59"/>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32D7" w14:textId="77777777" w:rsidR="008366B6" w:rsidRDefault="008366B6" w:rsidP="00477B60">
            <w:pPr>
              <w:rPr>
                <w:rFonts w:ascii="Arial" w:hAnsi="Arial" w:cs="Arial"/>
                <w:color w:val="000000"/>
                <w:sz w:val="8"/>
                <w:szCs w:val="8"/>
              </w:rPr>
            </w:pPr>
            <w:r>
              <w:rPr>
                <w:rFonts w:ascii="Arial" w:hAnsi="Arial" w:cs="Arial"/>
                <w:color w:val="000000"/>
                <w:sz w:val="8"/>
                <w:szCs w:val="8"/>
              </w:rPr>
              <w:t>BANORTE CTA 505880796 EMERGENTE PUEDES</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E41508C" w14:textId="77777777" w:rsidR="008366B6" w:rsidRDefault="008366B6" w:rsidP="00477B60">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5ABC0105" w14:textId="46D0E388" w:rsidR="008366B6" w:rsidRDefault="008366B6" w:rsidP="002D7BBB">
            <w:pPr>
              <w:jc w:val="right"/>
              <w:rPr>
                <w:rFonts w:ascii="Arial" w:hAnsi="Arial" w:cs="Arial"/>
                <w:color w:val="000000"/>
                <w:sz w:val="8"/>
                <w:szCs w:val="8"/>
              </w:rPr>
            </w:pPr>
            <w:r>
              <w:rPr>
                <w:rFonts w:ascii="Arial" w:hAnsi="Arial" w:cs="Arial"/>
                <w:color w:val="000000"/>
                <w:sz w:val="8"/>
                <w:szCs w:val="8"/>
              </w:rPr>
              <w:t>218,459.74</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798007E3" w14:textId="77777777" w:rsidR="008366B6" w:rsidRPr="00477906" w:rsidRDefault="008366B6" w:rsidP="002D7BBB">
            <w:pPr>
              <w:jc w:val="right"/>
              <w:rPr>
                <w:rFonts w:ascii="Arial" w:hAnsi="Arial" w:cs="Arial"/>
                <w:color w:val="000000"/>
                <w:sz w:val="8"/>
                <w:szCs w:val="14"/>
              </w:rPr>
            </w:pPr>
          </w:p>
        </w:tc>
      </w:tr>
      <w:tr w:rsidR="008366B6" w:rsidRPr="00CD4FA4" w14:paraId="1BA7422E" w14:textId="77777777" w:rsidTr="008366B6">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61A3" w14:textId="77777777" w:rsidR="008366B6" w:rsidRPr="00CD4FA4" w:rsidRDefault="008366B6" w:rsidP="00E1068B">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505881180</w:t>
            </w:r>
            <w:r w:rsidRPr="00CD4FA4">
              <w:rPr>
                <w:rFonts w:ascii="Arial" w:hAnsi="Arial" w:cs="Arial"/>
                <w:color w:val="000000"/>
                <w:sz w:val="8"/>
                <w:szCs w:val="8"/>
              </w:rPr>
              <w:t>PUEDES PYME QUERETARO</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1685B84"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B8BC4BA" w14:textId="153BB8C6" w:rsidR="008366B6" w:rsidRDefault="008366B6" w:rsidP="002D7BBB">
            <w:pPr>
              <w:jc w:val="right"/>
              <w:rPr>
                <w:rFonts w:ascii="Arial" w:hAnsi="Arial" w:cs="Arial"/>
                <w:color w:val="000000"/>
                <w:sz w:val="8"/>
                <w:szCs w:val="8"/>
              </w:rPr>
            </w:pPr>
            <w:r>
              <w:rPr>
                <w:rFonts w:ascii="Arial" w:hAnsi="Arial" w:cs="Arial"/>
                <w:color w:val="000000"/>
                <w:sz w:val="8"/>
                <w:szCs w:val="8"/>
              </w:rPr>
              <w:t>2,549,144.30</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2C06CB05"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2,227,426.75</w:t>
            </w:r>
          </w:p>
        </w:tc>
      </w:tr>
      <w:tr w:rsidR="008366B6" w:rsidRPr="00CD4FA4" w14:paraId="5D046A7E" w14:textId="77777777" w:rsidTr="008366B6">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9D7F" w14:textId="77777777" w:rsidR="008366B6" w:rsidRPr="00CD4FA4" w:rsidRDefault="008366B6" w:rsidP="00E1068B">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50588115</w:t>
            </w:r>
            <w:r>
              <w:rPr>
                <w:rFonts w:ascii="Arial" w:hAnsi="Arial" w:cs="Arial"/>
                <w:color w:val="000000"/>
                <w:sz w:val="8"/>
                <w:szCs w:val="8"/>
              </w:rPr>
              <w:t xml:space="preserve">1 </w:t>
            </w:r>
            <w:r w:rsidRPr="00CD4FA4">
              <w:rPr>
                <w:rFonts w:ascii="Arial" w:hAnsi="Arial" w:cs="Arial"/>
                <w:color w:val="000000"/>
                <w:sz w:val="8"/>
                <w:szCs w:val="8"/>
              </w:rPr>
              <w:t>PUEDES CON TU PALABRA 2020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B811995"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2BF3A21" w14:textId="5183DDDA" w:rsidR="008366B6" w:rsidRDefault="008366B6" w:rsidP="002D7BBB">
            <w:pPr>
              <w:jc w:val="right"/>
              <w:rPr>
                <w:rFonts w:ascii="Arial" w:hAnsi="Arial" w:cs="Arial"/>
                <w:color w:val="000000"/>
                <w:sz w:val="8"/>
                <w:szCs w:val="8"/>
              </w:rPr>
            </w:pPr>
            <w:r>
              <w:rPr>
                <w:rFonts w:ascii="Arial" w:hAnsi="Arial" w:cs="Arial"/>
                <w:color w:val="000000"/>
                <w:sz w:val="8"/>
                <w:szCs w:val="8"/>
              </w:rPr>
              <w:t>2,892,323.41</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6D25C506"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3,525,012.39</w:t>
            </w:r>
          </w:p>
        </w:tc>
      </w:tr>
      <w:tr w:rsidR="008366B6" w:rsidRPr="00CD4FA4" w14:paraId="2AB25632" w14:textId="77777777" w:rsidTr="008366B6">
        <w:trPr>
          <w:trHeight w:val="6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5299" w14:textId="77777777" w:rsidR="008366B6" w:rsidRPr="00CD4FA4" w:rsidRDefault="008366B6" w:rsidP="00CD4FA4">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505880848</w:t>
            </w:r>
            <w:r w:rsidRPr="00CD4FA4">
              <w:rPr>
                <w:rFonts w:ascii="Arial" w:hAnsi="Arial" w:cs="Arial"/>
                <w:color w:val="000000"/>
                <w:sz w:val="8"/>
                <w:szCs w:val="8"/>
              </w:rPr>
              <w:t>CON TU LICENCIA PUEDES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F4B5D80" w14:textId="77777777" w:rsidR="008366B6" w:rsidRPr="00CD4FA4" w:rsidRDefault="008366B6"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94EA787" w14:textId="7D683A03" w:rsidR="008366B6" w:rsidRDefault="008366B6" w:rsidP="002D7BBB">
            <w:pPr>
              <w:jc w:val="right"/>
              <w:rPr>
                <w:rFonts w:ascii="Arial" w:hAnsi="Arial" w:cs="Arial"/>
                <w:color w:val="000000"/>
                <w:sz w:val="8"/>
                <w:szCs w:val="8"/>
              </w:rPr>
            </w:pPr>
            <w:r>
              <w:rPr>
                <w:rFonts w:ascii="Arial" w:hAnsi="Arial" w:cs="Arial"/>
                <w:color w:val="000000"/>
                <w:sz w:val="8"/>
                <w:szCs w:val="8"/>
              </w:rPr>
              <w:t>3,684,364.75</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397DD071"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2,018,326.01</w:t>
            </w:r>
          </w:p>
        </w:tc>
      </w:tr>
      <w:tr w:rsidR="008366B6" w:rsidRPr="00A520EE" w14:paraId="7E564786" w14:textId="77777777" w:rsidTr="008366B6">
        <w:trPr>
          <w:trHeight w:val="114"/>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7929" w14:textId="77777777" w:rsidR="008366B6" w:rsidRPr="00DA56BF" w:rsidRDefault="008366B6">
            <w:pPr>
              <w:rPr>
                <w:rFonts w:ascii="Arial" w:hAnsi="Arial" w:cs="Arial"/>
                <w:color w:val="000000"/>
                <w:sz w:val="8"/>
                <w:szCs w:val="10"/>
              </w:rPr>
            </w:pPr>
            <w:r w:rsidRPr="00DA56BF">
              <w:rPr>
                <w:rFonts w:ascii="Arial" w:hAnsi="Arial" w:cs="Arial"/>
                <w:color w:val="000000"/>
                <w:sz w:val="8"/>
                <w:szCs w:val="10"/>
              </w:rPr>
              <w:t>BANORTE CTA 506805220 LIQUIDACION PERSONAL</w:t>
            </w:r>
          </w:p>
        </w:tc>
        <w:tc>
          <w:tcPr>
            <w:tcW w:w="709" w:type="dxa"/>
            <w:tcBorders>
              <w:top w:val="single" w:sz="4" w:space="0" w:color="auto"/>
              <w:left w:val="nil"/>
              <w:bottom w:val="single" w:sz="4" w:space="0" w:color="auto"/>
              <w:right w:val="single" w:sz="4" w:space="0" w:color="auto"/>
            </w:tcBorders>
            <w:shd w:val="clear" w:color="000000" w:fill="FFFFFF"/>
            <w:hideMark/>
          </w:tcPr>
          <w:p w14:paraId="4BB1C7D3" w14:textId="77777777" w:rsidR="008366B6" w:rsidRDefault="008366B6" w:rsidP="00D96E86">
            <w:pPr>
              <w:jc w:val="center"/>
            </w:pPr>
            <w:r w:rsidRPr="00014320">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E4BD0C0" w14:textId="1BB796F6" w:rsidR="008366B6" w:rsidRDefault="008366B6" w:rsidP="002D7BBB">
            <w:pPr>
              <w:jc w:val="right"/>
              <w:rPr>
                <w:rFonts w:ascii="Arial" w:hAnsi="Arial" w:cs="Arial"/>
                <w:color w:val="000000"/>
                <w:sz w:val="8"/>
                <w:szCs w:val="8"/>
              </w:rPr>
            </w:pPr>
            <w:r>
              <w:rPr>
                <w:rFonts w:ascii="Arial" w:hAnsi="Arial" w:cs="Arial"/>
                <w:color w:val="000000"/>
                <w:sz w:val="8"/>
                <w:szCs w:val="8"/>
              </w:rPr>
              <w:t>0.00</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3D94538E"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0.00</w:t>
            </w:r>
          </w:p>
        </w:tc>
      </w:tr>
      <w:tr w:rsidR="008366B6" w:rsidRPr="00A520EE" w14:paraId="39508B72" w14:textId="77777777" w:rsidTr="008366B6">
        <w:trPr>
          <w:trHeight w:val="114"/>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2D0D2" w14:textId="77777777" w:rsidR="008366B6" w:rsidRPr="00DA56BF" w:rsidRDefault="008366B6">
            <w:pPr>
              <w:rPr>
                <w:rFonts w:ascii="Arial" w:hAnsi="Arial" w:cs="Arial"/>
                <w:color w:val="000000"/>
                <w:sz w:val="8"/>
                <w:szCs w:val="10"/>
              </w:rPr>
            </w:pPr>
            <w:r w:rsidRPr="00DA56BF">
              <w:rPr>
                <w:rFonts w:ascii="Arial" w:hAnsi="Arial" w:cs="Arial"/>
                <w:color w:val="000000"/>
                <w:sz w:val="8"/>
                <w:szCs w:val="10"/>
              </w:rPr>
              <w:t>BANORTE CTA 506875412 JUBILACION PERSONAL</w:t>
            </w:r>
          </w:p>
        </w:tc>
        <w:tc>
          <w:tcPr>
            <w:tcW w:w="709" w:type="dxa"/>
            <w:tcBorders>
              <w:top w:val="single" w:sz="4" w:space="0" w:color="auto"/>
              <w:left w:val="nil"/>
              <w:bottom w:val="single" w:sz="4" w:space="0" w:color="auto"/>
              <w:right w:val="single" w:sz="4" w:space="0" w:color="auto"/>
            </w:tcBorders>
            <w:shd w:val="clear" w:color="000000" w:fill="FFFFFF"/>
            <w:hideMark/>
          </w:tcPr>
          <w:p w14:paraId="3A11ECEB" w14:textId="77777777" w:rsidR="008366B6" w:rsidRDefault="008366B6" w:rsidP="00D96E86">
            <w:pPr>
              <w:jc w:val="center"/>
            </w:pPr>
            <w:r w:rsidRPr="00014320">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CBACB09" w14:textId="108ACDF6" w:rsidR="008366B6" w:rsidRDefault="008366B6" w:rsidP="002D7BBB">
            <w:pPr>
              <w:jc w:val="right"/>
              <w:rPr>
                <w:rFonts w:ascii="Arial" w:hAnsi="Arial" w:cs="Arial"/>
                <w:color w:val="000000"/>
                <w:sz w:val="8"/>
                <w:szCs w:val="8"/>
              </w:rPr>
            </w:pPr>
            <w:r>
              <w:rPr>
                <w:rFonts w:ascii="Arial" w:hAnsi="Arial" w:cs="Arial"/>
                <w:color w:val="000000"/>
                <w:sz w:val="8"/>
                <w:szCs w:val="8"/>
              </w:rPr>
              <w:t>103,629.22</w:t>
            </w:r>
          </w:p>
        </w:tc>
        <w:tc>
          <w:tcPr>
            <w:tcW w:w="851" w:type="dxa"/>
            <w:tcBorders>
              <w:top w:val="single" w:sz="4" w:space="0" w:color="auto"/>
              <w:left w:val="nil"/>
              <w:bottom w:val="single" w:sz="4" w:space="0" w:color="auto"/>
              <w:right w:val="single" w:sz="4" w:space="0" w:color="auto"/>
            </w:tcBorders>
            <w:shd w:val="clear" w:color="000000" w:fill="FFFFFF"/>
            <w:vAlign w:val="bottom"/>
          </w:tcPr>
          <w:p w14:paraId="050C060B" w14:textId="77777777" w:rsidR="008366B6" w:rsidRPr="00477906" w:rsidRDefault="008366B6" w:rsidP="002D7BBB">
            <w:pPr>
              <w:jc w:val="right"/>
              <w:rPr>
                <w:rFonts w:ascii="Arial" w:hAnsi="Arial" w:cs="Arial"/>
                <w:color w:val="000000"/>
                <w:sz w:val="8"/>
                <w:szCs w:val="14"/>
              </w:rPr>
            </w:pPr>
            <w:r w:rsidRPr="00477906">
              <w:rPr>
                <w:rFonts w:ascii="Arial" w:hAnsi="Arial" w:cs="Arial"/>
                <w:color w:val="000000"/>
                <w:sz w:val="8"/>
                <w:szCs w:val="14"/>
              </w:rPr>
              <w:t>0.00</w:t>
            </w:r>
          </w:p>
        </w:tc>
      </w:tr>
      <w:tr w:rsidR="008366B6" w:rsidRPr="00A520EE" w14:paraId="5AD01610" w14:textId="77777777" w:rsidTr="00E76624">
        <w:trPr>
          <w:trHeight w:val="12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57C6" w14:textId="77777777" w:rsidR="008366B6" w:rsidRPr="00CD4FA4" w:rsidRDefault="008366B6" w:rsidP="00CD4FA4">
            <w:pPr>
              <w:jc w:val="right"/>
              <w:rPr>
                <w:rFonts w:ascii="Arial" w:hAnsi="Arial" w:cs="Arial"/>
                <w:b/>
                <w:bCs/>
                <w:color w:val="000000"/>
                <w:sz w:val="8"/>
                <w:szCs w:val="8"/>
              </w:rPr>
            </w:pPr>
            <w:r w:rsidRPr="00CD4FA4">
              <w:rPr>
                <w:rFonts w:ascii="Arial" w:hAnsi="Arial" w:cs="Arial"/>
                <w:b/>
                <w:bCs/>
                <w:color w:val="000000"/>
                <w:sz w:val="8"/>
                <w:szCs w:val="8"/>
              </w:rPr>
              <w:t>TOTAL</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EEE2C16" w14:textId="77777777" w:rsidR="008366B6" w:rsidRPr="00CD4FA4" w:rsidRDefault="008366B6" w:rsidP="00CD4FA4">
            <w:pPr>
              <w:rPr>
                <w:rFonts w:ascii="Arial" w:hAnsi="Arial" w:cs="Arial"/>
                <w:b/>
                <w:color w:val="000000"/>
                <w:sz w:val="8"/>
                <w:szCs w:val="8"/>
              </w:rPr>
            </w:pPr>
            <w:r w:rsidRPr="00CD4FA4">
              <w:rPr>
                <w:rFonts w:ascii="Arial" w:hAnsi="Arial" w:cs="Arial"/>
                <w:b/>
                <w:color w:val="000000"/>
                <w:sz w:val="8"/>
                <w:szCs w:val="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21E03B5" w14:textId="4052BB9B" w:rsidR="008366B6" w:rsidRPr="00E76624" w:rsidRDefault="008366B6" w:rsidP="00E76624">
            <w:pPr>
              <w:jc w:val="right"/>
              <w:rPr>
                <w:rFonts w:ascii="Arial" w:hAnsi="Arial" w:cs="Arial"/>
                <w:b/>
                <w:color w:val="000000"/>
                <w:sz w:val="8"/>
                <w:szCs w:val="8"/>
              </w:rPr>
            </w:pPr>
            <w:r w:rsidRPr="00E76624">
              <w:rPr>
                <w:rFonts w:ascii="Arial" w:hAnsi="Arial" w:cs="Arial"/>
                <w:b/>
                <w:color w:val="000000"/>
                <w:sz w:val="8"/>
                <w:szCs w:val="8"/>
              </w:rPr>
              <w:t>15,288,596.34</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4812E0A" w14:textId="77777777" w:rsidR="008366B6" w:rsidRPr="00E76624" w:rsidRDefault="008366B6" w:rsidP="00E76624">
            <w:pPr>
              <w:jc w:val="right"/>
              <w:rPr>
                <w:rFonts w:ascii="Arial" w:hAnsi="Arial" w:cs="Arial"/>
                <w:b/>
                <w:bCs/>
                <w:color w:val="000000"/>
                <w:sz w:val="8"/>
                <w:szCs w:val="8"/>
              </w:rPr>
            </w:pPr>
            <w:r w:rsidRPr="00E76624">
              <w:rPr>
                <w:rFonts w:ascii="Arial" w:hAnsi="Arial" w:cs="Arial"/>
                <w:b/>
                <w:bCs/>
                <w:color w:val="000000"/>
                <w:sz w:val="8"/>
                <w:szCs w:val="8"/>
              </w:rPr>
              <w:t>13,440,450.09</w:t>
            </w:r>
          </w:p>
        </w:tc>
      </w:tr>
    </w:tbl>
    <w:p w14:paraId="7BEB5B3F" w14:textId="77777777" w:rsidR="006305CC" w:rsidRPr="006305CC" w:rsidRDefault="006305CC" w:rsidP="00A520EE">
      <w:pPr>
        <w:autoSpaceDE w:val="0"/>
        <w:autoSpaceDN w:val="0"/>
        <w:adjustRightInd w:val="0"/>
        <w:spacing w:before="240" w:after="120"/>
        <w:rPr>
          <w:rFonts w:ascii="Arial" w:eastAsia="Calibri" w:hAnsi="Arial" w:cs="Arial"/>
          <w:spacing w:val="-1"/>
          <w:sz w:val="14"/>
          <w:szCs w:val="14"/>
        </w:rPr>
      </w:pPr>
      <w:r w:rsidRPr="006305CC">
        <w:rPr>
          <w:rFonts w:ascii="Arial" w:eastAsia="Calibri" w:hAnsi="Arial" w:cs="Arial"/>
          <w:spacing w:val="-1"/>
          <w:sz w:val="14"/>
          <w:szCs w:val="14"/>
        </w:rPr>
        <w:tab/>
        <w:t xml:space="preserve">Cabe mencionar que los intereses obtenidos por las inversiones son estatales y sirven </w:t>
      </w:r>
      <w:r>
        <w:rPr>
          <w:rFonts w:ascii="Arial" w:eastAsia="Calibri" w:hAnsi="Arial" w:cs="Arial"/>
          <w:spacing w:val="-1"/>
          <w:sz w:val="14"/>
          <w:szCs w:val="14"/>
        </w:rPr>
        <w:t>para el pago de gastos de operación.</w:t>
      </w:r>
    </w:p>
    <w:p w14:paraId="0F186E42" w14:textId="77777777" w:rsidR="006335BE" w:rsidRPr="00AD742F" w:rsidRDefault="006335BE" w:rsidP="000D2C12">
      <w:pPr>
        <w:pStyle w:val="Prrafodelista"/>
        <w:spacing w:before="80" w:line="250" w:lineRule="exact"/>
        <w:ind w:left="714"/>
        <w:contextualSpacing w:val="0"/>
        <w:jc w:val="both"/>
        <w:rPr>
          <w:rFonts w:ascii="Arial" w:eastAsia="Calibri" w:hAnsi="Arial" w:cs="Arial"/>
          <w:b/>
          <w:spacing w:val="-1"/>
          <w:sz w:val="14"/>
          <w:szCs w:val="14"/>
        </w:rPr>
      </w:pPr>
      <w:r w:rsidRPr="00AD742F">
        <w:rPr>
          <w:rFonts w:ascii="Arial" w:eastAsia="Calibri" w:hAnsi="Arial" w:cs="Arial"/>
          <w:b/>
          <w:spacing w:val="-1"/>
          <w:sz w:val="14"/>
          <w:szCs w:val="14"/>
        </w:rPr>
        <w:t xml:space="preserve">Derechos a recibir </w:t>
      </w:r>
      <w:r w:rsidR="00CE4092" w:rsidRPr="00AD742F">
        <w:rPr>
          <w:rFonts w:ascii="Arial" w:eastAsia="Calibri" w:hAnsi="Arial" w:cs="Arial"/>
          <w:b/>
          <w:spacing w:val="-1"/>
          <w:sz w:val="14"/>
          <w:szCs w:val="14"/>
        </w:rPr>
        <w:t>e</w:t>
      </w:r>
      <w:r w:rsidRPr="00AD742F">
        <w:rPr>
          <w:rFonts w:ascii="Arial" w:eastAsia="Calibri" w:hAnsi="Arial" w:cs="Arial"/>
          <w:b/>
          <w:spacing w:val="-1"/>
          <w:sz w:val="14"/>
          <w:szCs w:val="14"/>
        </w:rPr>
        <w:t xml:space="preserve">fectivo o </w:t>
      </w:r>
      <w:r w:rsidR="00CE4092" w:rsidRPr="00AD742F">
        <w:rPr>
          <w:rFonts w:ascii="Arial" w:eastAsia="Calibri" w:hAnsi="Arial" w:cs="Arial"/>
          <w:b/>
          <w:spacing w:val="-1"/>
          <w:sz w:val="14"/>
          <w:szCs w:val="14"/>
        </w:rPr>
        <w:t>e</w:t>
      </w:r>
      <w:r w:rsidRPr="00AD742F">
        <w:rPr>
          <w:rFonts w:ascii="Arial" w:eastAsia="Calibri" w:hAnsi="Arial" w:cs="Arial"/>
          <w:b/>
          <w:spacing w:val="-1"/>
          <w:sz w:val="14"/>
          <w:szCs w:val="14"/>
        </w:rPr>
        <w:t>quivalentes</w:t>
      </w:r>
      <w:r w:rsidR="00756556" w:rsidRPr="00AD742F">
        <w:rPr>
          <w:rFonts w:ascii="Arial" w:eastAsia="Calibri" w:hAnsi="Arial" w:cs="Arial"/>
          <w:b/>
          <w:spacing w:val="-1"/>
          <w:sz w:val="14"/>
          <w:szCs w:val="14"/>
        </w:rPr>
        <w:t xml:space="preserve"> y </w:t>
      </w:r>
      <w:r w:rsidR="00CE4092" w:rsidRPr="00AD742F">
        <w:rPr>
          <w:rFonts w:ascii="Arial" w:eastAsia="Calibri" w:hAnsi="Arial" w:cs="Arial"/>
          <w:b/>
          <w:spacing w:val="-1"/>
          <w:sz w:val="14"/>
          <w:szCs w:val="14"/>
        </w:rPr>
        <w:t>b</w:t>
      </w:r>
      <w:r w:rsidR="00756556" w:rsidRPr="00AD742F">
        <w:rPr>
          <w:rFonts w:ascii="Arial" w:eastAsia="Calibri" w:hAnsi="Arial" w:cs="Arial"/>
          <w:b/>
          <w:spacing w:val="-1"/>
          <w:sz w:val="14"/>
          <w:szCs w:val="14"/>
        </w:rPr>
        <w:t xml:space="preserve">ienes o </w:t>
      </w:r>
      <w:r w:rsidR="00CE4092" w:rsidRPr="00AD742F">
        <w:rPr>
          <w:rFonts w:ascii="Arial" w:eastAsia="Calibri" w:hAnsi="Arial" w:cs="Arial"/>
          <w:b/>
          <w:spacing w:val="-1"/>
          <w:sz w:val="14"/>
          <w:szCs w:val="14"/>
        </w:rPr>
        <w:t>s</w:t>
      </w:r>
      <w:r w:rsidR="00756556" w:rsidRPr="00AD742F">
        <w:rPr>
          <w:rFonts w:ascii="Arial" w:eastAsia="Calibri" w:hAnsi="Arial" w:cs="Arial"/>
          <w:b/>
          <w:spacing w:val="-1"/>
          <w:sz w:val="14"/>
          <w:szCs w:val="14"/>
        </w:rPr>
        <w:t xml:space="preserve">ervicios a </w:t>
      </w:r>
      <w:r w:rsidR="00CE4092" w:rsidRPr="00AD742F">
        <w:rPr>
          <w:rFonts w:ascii="Arial" w:eastAsia="Calibri" w:hAnsi="Arial" w:cs="Arial"/>
          <w:b/>
          <w:spacing w:val="-1"/>
          <w:sz w:val="14"/>
          <w:szCs w:val="14"/>
        </w:rPr>
        <w:t>r</w:t>
      </w:r>
      <w:r w:rsidR="00756556" w:rsidRPr="00AD742F">
        <w:rPr>
          <w:rFonts w:ascii="Arial" w:eastAsia="Calibri" w:hAnsi="Arial" w:cs="Arial"/>
          <w:b/>
          <w:spacing w:val="-1"/>
          <w:sz w:val="14"/>
          <w:szCs w:val="14"/>
        </w:rPr>
        <w:t>ecibir:</w:t>
      </w:r>
    </w:p>
    <w:p w14:paraId="374AA2E2" w14:textId="5D06C952" w:rsidR="00C849DC" w:rsidRPr="00AD742F" w:rsidRDefault="006335BE" w:rsidP="00630DBB">
      <w:pPr>
        <w:spacing w:before="80" w:line="250" w:lineRule="exact"/>
        <w:ind w:left="709"/>
        <w:jc w:val="both"/>
        <w:rPr>
          <w:rFonts w:ascii="Arial" w:eastAsia="Calibri" w:hAnsi="Arial" w:cs="Arial"/>
          <w:spacing w:val="-1"/>
          <w:sz w:val="14"/>
          <w:szCs w:val="14"/>
        </w:rPr>
      </w:pPr>
      <w:r w:rsidRPr="00AD742F">
        <w:rPr>
          <w:rFonts w:ascii="Arial" w:eastAsia="Calibri" w:hAnsi="Arial" w:cs="Arial"/>
          <w:spacing w:val="-1"/>
          <w:sz w:val="14"/>
          <w:szCs w:val="14"/>
        </w:rPr>
        <w:t xml:space="preserve">Corresponde integrar en este </w:t>
      </w:r>
      <w:r w:rsidR="00C849DC" w:rsidRPr="00AD742F">
        <w:rPr>
          <w:rFonts w:ascii="Arial" w:eastAsia="Calibri" w:hAnsi="Arial" w:cs="Arial"/>
          <w:spacing w:val="-1"/>
          <w:sz w:val="14"/>
          <w:szCs w:val="14"/>
        </w:rPr>
        <w:t>apartado</w:t>
      </w:r>
      <w:r w:rsidR="00111945" w:rsidRPr="00AD742F">
        <w:rPr>
          <w:rFonts w:ascii="Arial" w:eastAsia="Calibri" w:hAnsi="Arial" w:cs="Arial"/>
          <w:spacing w:val="-1"/>
          <w:sz w:val="14"/>
          <w:szCs w:val="14"/>
        </w:rPr>
        <w:t>, por</w:t>
      </w:r>
      <w:r w:rsidR="00756556" w:rsidRPr="00AD742F">
        <w:rPr>
          <w:rFonts w:ascii="Arial" w:eastAsia="Calibri" w:hAnsi="Arial" w:cs="Arial"/>
          <w:spacing w:val="-1"/>
          <w:sz w:val="14"/>
          <w:szCs w:val="14"/>
        </w:rPr>
        <w:t xml:space="preserve"> tipo de contribución, </w:t>
      </w:r>
      <w:r w:rsidRPr="00AD742F">
        <w:rPr>
          <w:rFonts w:ascii="Arial" w:eastAsia="Calibri" w:hAnsi="Arial" w:cs="Arial"/>
          <w:spacing w:val="-1"/>
          <w:sz w:val="14"/>
          <w:szCs w:val="14"/>
        </w:rPr>
        <w:t xml:space="preserve">los </w:t>
      </w:r>
      <w:r w:rsidR="00C849DC" w:rsidRPr="00AD742F">
        <w:rPr>
          <w:rFonts w:ascii="Arial" w:eastAsia="Calibri" w:hAnsi="Arial" w:cs="Arial"/>
          <w:spacing w:val="-1"/>
          <w:sz w:val="14"/>
          <w:szCs w:val="14"/>
        </w:rPr>
        <w:t>montos</w:t>
      </w:r>
      <w:r w:rsidR="000F1E7E">
        <w:rPr>
          <w:rFonts w:ascii="Arial" w:eastAsia="Calibri" w:hAnsi="Arial" w:cs="Arial"/>
          <w:spacing w:val="-1"/>
          <w:sz w:val="14"/>
          <w:szCs w:val="14"/>
        </w:rPr>
        <w:t xml:space="preserve"> </w:t>
      </w:r>
      <w:r w:rsidR="00904B04">
        <w:rPr>
          <w:rFonts w:ascii="Arial" w:eastAsia="Calibri" w:hAnsi="Arial" w:cs="Arial"/>
          <w:spacing w:val="-1"/>
          <w:sz w:val="14"/>
          <w:szCs w:val="14"/>
        </w:rPr>
        <w:t xml:space="preserve">al </w:t>
      </w:r>
      <w:r w:rsidR="009F0002">
        <w:rPr>
          <w:rFonts w:ascii="Arial" w:eastAsia="Calibri" w:hAnsi="Arial" w:cs="Arial"/>
          <w:spacing w:val="-1"/>
          <w:sz w:val="14"/>
          <w:szCs w:val="14"/>
        </w:rPr>
        <w:t>30 de septiembre</w:t>
      </w:r>
      <w:r w:rsidR="00602E7B">
        <w:rPr>
          <w:rFonts w:ascii="Arial" w:eastAsia="Calibri" w:hAnsi="Arial" w:cs="Arial"/>
          <w:spacing w:val="-1"/>
          <w:sz w:val="14"/>
          <w:szCs w:val="14"/>
        </w:rPr>
        <w:t xml:space="preserve"> de </w:t>
      </w:r>
      <w:r w:rsidR="008A4865">
        <w:rPr>
          <w:rFonts w:ascii="Arial" w:eastAsia="Calibri" w:hAnsi="Arial" w:cs="Arial"/>
          <w:spacing w:val="-1"/>
          <w:sz w:val="14"/>
          <w:szCs w:val="14"/>
        </w:rPr>
        <w:t>2022</w:t>
      </w:r>
      <w:r w:rsidR="00630DBB">
        <w:rPr>
          <w:rFonts w:ascii="Arial" w:eastAsia="Calibri" w:hAnsi="Arial" w:cs="Arial"/>
          <w:spacing w:val="-1"/>
          <w:sz w:val="14"/>
          <w:szCs w:val="14"/>
        </w:rPr>
        <w:t xml:space="preserve">, </w:t>
      </w:r>
      <w:r w:rsidRPr="00AD742F">
        <w:rPr>
          <w:rFonts w:ascii="Arial" w:eastAsia="Calibri" w:hAnsi="Arial" w:cs="Arial"/>
          <w:spacing w:val="-1"/>
          <w:sz w:val="14"/>
          <w:szCs w:val="14"/>
        </w:rPr>
        <w:t xml:space="preserve">que </w:t>
      </w:r>
      <w:r w:rsidR="00C849DC" w:rsidRPr="00AD742F">
        <w:rPr>
          <w:rFonts w:ascii="Arial" w:eastAsia="Calibri" w:hAnsi="Arial" w:cs="Arial"/>
          <w:spacing w:val="-1"/>
          <w:sz w:val="14"/>
          <w:szCs w:val="14"/>
        </w:rPr>
        <w:t>se encuentren pendientes de cobro y por recuperar de hasta cin</w:t>
      </w:r>
      <w:r w:rsidR="00630DBB">
        <w:rPr>
          <w:rFonts w:ascii="Arial" w:eastAsia="Calibri" w:hAnsi="Arial" w:cs="Arial"/>
          <w:spacing w:val="-1"/>
          <w:sz w:val="14"/>
          <w:szCs w:val="14"/>
        </w:rPr>
        <w:t>co ejercicios anteriores,</w:t>
      </w:r>
      <w:r w:rsidR="00C849DC" w:rsidRPr="00AD742F">
        <w:rPr>
          <w:rFonts w:ascii="Arial" w:eastAsia="Calibri" w:hAnsi="Arial" w:cs="Arial"/>
          <w:spacing w:val="-1"/>
          <w:sz w:val="14"/>
          <w:szCs w:val="14"/>
        </w:rPr>
        <w:t xml:space="preserve"> Asimismo, se informa los montos sujetos a algún tipo de juicio con una antigüedad mayor a cinco ejercicios anteriores y la factibilidad de cobro:</w:t>
      </w:r>
    </w:p>
    <w:p w14:paraId="455787D3" w14:textId="77777777" w:rsidR="00C849DC" w:rsidRDefault="00C849DC" w:rsidP="00C849DC">
      <w:pPr>
        <w:autoSpaceDE w:val="0"/>
        <w:autoSpaceDN w:val="0"/>
        <w:adjustRightInd w:val="0"/>
        <w:spacing w:before="240" w:after="120"/>
        <w:jc w:val="center"/>
        <w:rPr>
          <w:rFonts w:ascii="Arial" w:eastAsia="Calibri" w:hAnsi="Arial" w:cs="Arial"/>
          <w:b/>
          <w:spacing w:val="-1"/>
          <w:sz w:val="14"/>
          <w:szCs w:val="14"/>
        </w:rPr>
      </w:pPr>
      <w:r w:rsidRPr="00AD742F">
        <w:rPr>
          <w:rFonts w:ascii="Arial" w:eastAsia="Calibri" w:hAnsi="Arial" w:cs="Arial"/>
          <w:b/>
          <w:spacing w:val="-1"/>
          <w:sz w:val="14"/>
          <w:szCs w:val="14"/>
        </w:rPr>
        <w:t>(Pesos)</w:t>
      </w:r>
    </w:p>
    <w:tbl>
      <w:tblPr>
        <w:tblW w:w="7940" w:type="dxa"/>
        <w:jc w:val="center"/>
        <w:tblCellMar>
          <w:left w:w="70" w:type="dxa"/>
          <w:right w:w="70" w:type="dxa"/>
        </w:tblCellMar>
        <w:tblLook w:val="04A0" w:firstRow="1" w:lastRow="0" w:firstColumn="1" w:lastColumn="0" w:noHBand="0" w:noVBand="1"/>
      </w:tblPr>
      <w:tblGrid>
        <w:gridCol w:w="3225"/>
        <w:gridCol w:w="1030"/>
        <w:gridCol w:w="1134"/>
        <w:gridCol w:w="1275"/>
        <w:gridCol w:w="1276"/>
      </w:tblGrid>
      <w:tr w:rsidR="00077015" w:rsidRPr="00AD742F" w14:paraId="0E37C3EF" w14:textId="77777777" w:rsidTr="00077015">
        <w:trPr>
          <w:trHeight w:val="20"/>
          <w:jc w:val="center"/>
        </w:trPr>
        <w:tc>
          <w:tcPr>
            <w:tcW w:w="32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028DAE"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CONTRIBUCIÓN PENDIENTE DE COBRO Y DE RECUPERAR HASTA POR CINCO EJERCICIOS:</w:t>
            </w:r>
          </w:p>
        </w:tc>
        <w:tc>
          <w:tcPr>
            <w:tcW w:w="1030" w:type="dxa"/>
            <w:tcBorders>
              <w:top w:val="single" w:sz="4" w:space="0" w:color="auto"/>
              <w:left w:val="nil"/>
              <w:bottom w:val="single" w:sz="4" w:space="0" w:color="auto"/>
              <w:right w:val="single" w:sz="4" w:space="0" w:color="auto"/>
            </w:tcBorders>
            <w:shd w:val="clear" w:color="000000" w:fill="F2F2F2"/>
            <w:vAlign w:val="center"/>
            <w:hideMark/>
          </w:tcPr>
          <w:p w14:paraId="5F0238DB"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TIPO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34C11EE"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4858D8A3"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MONTO SUJETO A JUICIO MAYOR A CINCO EJERCICIOS</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137BC4C0"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FACTIBILIDAD DE COBRO</w:t>
            </w:r>
          </w:p>
        </w:tc>
      </w:tr>
      <w:tr w:rsidR="00077015" w:rsidRPr="00AD742F" w14:paraId="32BF621F" w14:textId="77777777" w:rsidTr="00351316">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0C64548F" w14:textId="77777777" w:rsidR="00077015" w:rsidRPr="00146B9E" w:rsidRDefault="00077015" w:rsidP="00077015">
            <w:pPr>
              <w:rPr>
                <w:rFonts w:ascii="Arial" w:hAnsi="Arial" w:cs="Arial"/>
                <w:color w:val="000000"/>
                <w:sz w:val="10"/>
                <w:szCs w:val="10"/>
              </w:rPr>
            </w:pPr>
            <w:r>
              <w:rPr>
                <w:rFonts w:ascii="Arial" w:hAnsi="Arial" w:cs="Arial"/>
                <w:color w:val="000000"/>
                <w:sz w:val="10"/>
                <w:szCs w:val="10"/>
              </w:rPr>
              <w:t>DERECHO A RECIBIR CRÉDITOS</w:t>
            </w:r>
          </w:p>
        </w:tc>
        <w:tc>
          <w:tcPr>
            <w:tcW w:w="1030" w:type="dxa"/>
            <w:tcBorders>
              <w:top w:val="nil"/>
              <w:left w:val="nil"/>
              <w:bottom w:val="single" w:sz="4" w:space="0" w:color="auto"/>
              <w:right w:val="single" w:sz="4" w:space="0" w:color="auto"/>
            </w:tcBorders>
            <w:shd w:val="clear" w:color="auto" w:fill="auto"/>
            <w:vAlign w:val="center"/>
            <w:hideMark/>
          </w:tcPr>
          <w:p w14:paraId="000CB64A"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 Créditos</w:t>
            </w:r>
          </w:p>
        </w:tc>
        <w:tc>
          <w:tcPr>
            <w:tcW w:w="1134" w:type="dxa"/>
            <w:tcBorders>
              <w:top w:val="nil"/>
              <w:left w:val="nil"/>
              <w:bottom w:val="single" w:sz="4" w:space="0" w:color="auto"/>
              <w:right w:val="single" w:sz="4" w:space="0" w:color="auto"/>
            </w:tcBorders>
            <w:shd w:val="clear" w:color="auto" w:fill="auto"/>
            <w:vAlign w:val="center"/>
            <w:hideMark/>
          </w:tcPr>
          <w:p w14:paraId="02B9DB2D" w14:textId="15B5A6F3" w:rsidR="00077015" w:rsidRPr="00351316" w:rsidRDefault="00E76624" w:rsidP="00077015">
            <w:pPr>
              <w:jc w:val="right"/>
              <w:rPr>
                <w:rFonts w:ascii="Arial" w:hAnsi="Arial" w:cs="Arial"/>
                <w:b/>
                <w:bCs/>
                <w:color w:val="000000"/>
                <w:sz w:val="10"/>
                <w:szCs w:val="10"/>
              </w:rPr>
            </w:pPr>
            <w:r>
              <w:rPr>
                <w:rFonts w:ascii="Arial" w:hAnsi="Arial" w:cs="Arial"/>
                <w:b/>
                <w:bCs/>
                <w:color w:val="000000"/>
                <w:sz w:val="10"/>
                <w:szCs w:val="10"/>
              </w:rPr>
              <w:t>$</w:t>
            </w:r>
            <w:r w:rsidRPr="00B51E82">
              <w:rPr>
                <w:rFonts w:ascii="Arial" w:hAnsi="Arial" w:cs="Arial"/>
                <w:b/>
                <w:bCs/>
                <w:color w:val="000000"/>
                <w:sz w:val="10"/>
                <w:szCs w:val="10"/>
              </w:rPr>
              <w:t>44,050,902</w:t>
            </w:r>
          </w:p>
        </w:tc>
        <w:tc>
          <w:tcPr>
            <w:tcW w:w="1275" w:type="dxa"/>
            <w:tcBorders>
              <w:top w:val="nil"/>
              <w:left w:val="nil"/>
              <w:bottom w:val="single" w:sz="4" w:space="0" w:color="auto"/>
              <w:right w:val="single" w:sz="4" w:space="0" w:color="auto"/>
            </w:tcBorders>
            <w:shd w:val="clear" w:color="auto" w:fill="auto"/>
            <w:vAlign w:val="center"/>
            <w:hideMark/>
          </w:tcPr>
          <w:p w14:paraId="2F19F9DC" w14:textId="77777777" w:rsidR="00077015" w:rsidRPr="00146B9E" w:rsidRDefault="00077015" w:rsidP="00077015">
            <w:pPr>
              <w:jc w:val="right"/>
              <w:rPr>
                <w:rFonts w:ascii="Arial" w:hAnsi="Arial" w:cs="Arial"/>
                <w:b/>
                <w:bCs/>
                <w:color w:val="000000"/>
                <w:sz w:val="10"/>
                <w:szCs w:val="10"/>
              </w:rPr>
            </w:pPr>
            <w:r w:rsidRPr="001006E0">
              <w:rPr>
                <w:rFonts w:ascii="Arial" w:hAnsi="Arial" w:cs="Arial"/>
                <w:b/>
                <w:bCs/>
                <w:color w:val="000000"/>
                <w:sz w:val="10"/>
                <w:szCs w:val="10"/>
              </w:rPr>
              <w:t>17,268,083</w:t>
            </w: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12932A03"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Si </w:t>
            </w:r>
          </w:p>
        </w:tc>
      </w:tr>
      <w:tr w:rsidR="00077015" w:rsidRPr="00AD742F" w14:paraId="2F22D154" w14:textId="77777777" w:rsidTr="00351316">
        <w:trPr>
          <w:trHeight w:val="20"/>
          <w:jc w:val="center"/>
        </w:trPr>
        <w:tc>
          <w:tcPr>
            <w:tcW w:w="3225" w:type="dxa"/>
            <w:tcBorders>
              <w:top w:val="nil"/>
              <w:left w:val="nil"/>
              <w:bottom w:val="nil"/>
              <w:right w:val="nil"/>
            </w:tcBorders>
            <w:shd w:val="clear" w:color="000000" w:fill="FFFFFF"/>
            <w:vAlign w:val="center"/>
            <w:hideMark/>
          </w:tcPr>
          <w:p w14:paraId="73241F78" w14:textId="77777777" w:rsidR="00077015" w:rsidRPr="00146B9E" w:rsidRDefault="00077015" w:rsidP="00077015">
            <w:pPr>
              <w:rPr>
                <w:rFonts w:ascii="Arial" w:hAnsi="Arial" w:cs="Arial"/>
                <w:color w:val="000000"/>
                <w:sz w:val="10"/>
                <w:szCs w:val="10"/>
              </w:rPr>
            </w:pPr>
            <w:r w:rsidRPr="00146B9E">
              <w:rPr>
                <w:rFonts w:ascii="Arial" w:hAnsi="Arial" w:cs="Arial"/>
                <w:b/>
                <w:bCs/>
                <w:color w:val="000000"/>
                <w:sz w:val="10"/>
                <w:szCs w:val="10"/>
              </w:rPr>
              <w:t>TOTAL</w:t>
            </w:r>
          </w:p>
        </w:tc>
        <w:tc>
          <w:tcPr>
            <w:tcW w:w="1030" w:type="dxa"/>
            <w:tcBorders>
              <w:top w:val="nil"/>
              <w:left w:val="nil"/>
              <w:bottom w:val="nil"/>
              <w:right w:val="nil"/>
            </w:tcBorders>
            <w:shd w:val="clear" w:color="000000" w:fill="FFFFFF"/>
            <w:vAlign w:val="center"/>
            <w:hideMark/>
          </w:tcPr>
          <w:p w14:paraId="4BD82120"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color w:val="000000"/>
                <w:sz w:val="10"/>
                <w:szCs w:val="1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7B9D12" w14:textId="3FEA9C58" w:rsidR="00077015" w:rsidRPr="00351316" w:rsidRDefault="00351316" w:rsidP="00E76624">
            <w:pPr>
              <w:jc w:val="right"/>
              <w:rPr>
                <w:rFonts w:ascii="Arial" w:hAnsi="Arial" w:cs="Arial"/>
                <w:b/>
                <w:bCs/>
                <w:color w:val="000000"/>
                <w:sz w:val="10"/>
                <w:szCs w:val="10"/>
              </w:rPr>
            </w:pPr>
            <w:r w:rsidRPr="00351316">
              <w:rPr>
                <w:rFonts w:ascii="Arial" w:hAnsi="Arial" w:cs="Arial"/>
                <w:b/>
                <w:bCs/>
                <w:color w:val="000000"/>
                <w:sz w:val="10"/>
                <w:szCs w:val="10"/>
              </w:rPr>
              <w:t xml:space="preserve"> </w:t>
            </w:r>
            <w:r w:rsidR="00E76624">
              <w:rPr>
                <w:rFonts w:ascii="Arial" w:hAnsi="Arial" w:cs="Arial"/>
                <w:b/>
                <w:bCs/>
                <w:color w:val="000000"/>
                <w:sz w:val="10"/>
                <w:szCs w:val="10"/>
              </w:rPr>
              <w:t>$</w:t>
            </w:r>
            <w:r w:rsidR="00E76624" w:rsidRPr="00B51E82">
              <w:rPr>
                <w:rFonts w:ascii="Arial" w:hAnsi="Arial" w:cs="Arial"/>
                <w:b/>
                <w:bCs/>
                <w:color w:val="000000"/>
                <w:sz w:val="10"/>
                <w:szCs w:val="10"/>
              </w:rPr>
              <w:t>44,050,902</w:t>
            </w:r>
          </w:p>
        </w:tc>
        <w:tc>
          <w:tcPr>
            <w:tcW w:w="1275" w:type="dxa"/>
            <w:tcBorders>
              <w:top w:val="nil"/>
              <w:left w:val="nil"/>
              <w:bottom w:val="nil"/>
              <w:right w:val="nil"/>
            </w:tcBorders>
            <w:shd w:val="clear" w:color="000000" w:fill="FFFFFF"/>
            <w:vAlign w:val="center"/>
            <w:hideMark/>
          </w:tcPr>
          <w:p w14:paraId="4A458A37" w14:textId="77777777" w:rsidR="00077015" w:rsidRPr="00146B9E" w:rsidRDefault="00077015" w:rsidP="00077015">
            <w:pPr>
              <w:jc w:val="right"/>
              <w:rPr>
                <w:rFonts w:ascii="Arial" w:hAnsi="Arial" w:cs="Arial"/>
                <w:b/>
                <w:bCs/>
                <w:color w:val="000000"/>
                <w:sz w:val="10"/>
                <w:szCs w:val="10"/>
              </w:rPr>
            </w:pPr>
            <w:r w:rsidRPr="00146B9E">
              <w:rPr>
                <w:rFonts w:ascii="Arial" w:hAnsi="Arial" w:cs="Arial"/>
                <w:color w:val="000000"/>
                <w:sz w:val="10"/>
                <w:szCs w:val="10"/>
              </w:rPr>
              <w:t> </w:t>
            </w:r>
          </w:p>
        </w:tc>
        <w:tc>
          <w:tcPr>
            <w:tcW w:w="1276" w:type="dxa"/>
            <w:tcBorders>
              <w:top w:val="nil"/>
              <w:left w:val="nil"/>
              <w:bottom w:val="nil"/>
              <w:right w:val="nil"/>
            </w:tcBorders>
            <w:shd w:val="clear" w:color="000000" w:fill="FFFFFF"/>
            <w:vAlign w:val="center"/>
            <w:hideMark/>
          </w:tcPr>
          <w:p w14:paraId="68D42F2D"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color w:val="000000"/>
                <w:sz w:val="10"/>
                <w:szCs w:val="10"/>
              </w:rPr>
              <w:t> </w:t>
            </w:r>
          </w:p>
        </w:tc>
      </w:tr>
    </w:tbl>
    <w:p w14:paraId="1A75C852" w14:textId="77777777" w:rsidR="00630DBB" w:rsidRDefault="00077015" w:rsidP="00077015">
      <w:pPr>
        <w:jc w:val="both"/>
        <w:rPr>
          <w:rFonts w:ascii="Arial" w:eastAsia="Calibri" w:hAnsi="Arial" w:cs="Arial"/>
          <w:spacing w:val="-1"/>
          <w:sz w:val="14"/>
          <w:szCs w:val="12"/>
        </w:rPr>
      </w:pPr>
      <w:r w:rsidRPr="00394962">
        <w:rPr>
          <w:rFonts w:ascii="Arial" w:eastAsia="Calibri" w:hAnsi="Arial" w:cs="Arial"/>
          <w:spacing w:val="-1"/>
          <w:sz w:val="14"/>
          <w:szCs w:val="12"/>
        </w:rPr>
        <w:tab/>
      </w:r>
    </w:p>
    <w:p w14:paraId="65C54048" w14:textId="1BC1148B" w:rsidR="00077015" w:rsidRPr="00394962" w:rsidRDefault="00630DBB" w:rsidP="00077015">
      <w:pPr>
        <w:jc w:val="both"/>
        <w:rPr>
          <w:rFonts w:ascii="Arial" w:eastAsia="Calibri" w:hAnsi="Arial" w:cs="Arial"/>
          <w:spacing w:val="-1"/>
          <w:sz w:val="14"/>
          <w:szCs w:val="12"/>
        </w:rPr>
      </w:pPr>
      <w:r>
        <w:rPr>
          <w:rFonts w:ascii="Arial" w:eastAsia="Calibri" w:hAnsi="Arial" w:cs="Arial"/>
          <w:spacing w:val="-1"/>
          <w:sz w:val="14"/>
          <w:szCs w:val="12"/>
        </w:rPr>
        <w:t xml:space="preserve">              </w:t>
      </w:r>
      <w:r w:rsidR="00077015" w:rsidRPr="00394962">
        <w:rPr>
          <w:rFonts w:ascii="Arial" w:eastAsia="Calibri" w:hAnsi="Arial" w:cs="Arial"/>
          <w:spacing w:val="-1"/>
          <w:sz w:val="14"/>
          <w:szCs w:val="12"/>
        </w:rPr>
        <w:t xml:space="preserve">NOTA: </w:t>
      </w:r>
      <w:r w:rsidR="00077015">
        <w:rPr>
          <w:rFonts w:ascii="Arial" w:eastAsia="Calibri" w:hAnsi="Arial" w:cs="Arial"/>
          <w:spacing w:val="-1"/>
          <w:sz w:val="14"/>
          <w:szCs w:val="12"/>
        </w:rPr>
        <w:t>Derechos a recibir considerados en la cuenta por cobrar.</w:t>
      </w:r>
    </w:p>
    <w:tbl>
      <w:tblPr>
        <w:tblW w:w="7940" w:type="dxa"/>
        <w:jc w:val="center"/>
        <w:tblCellMar>
          <w:left w:w="70" w:type="dxa"/>
          <w:right w:w="70" w:type="dxa"/>
        </w:tblCellMar>
        <w:tblLook w:val="04A0" w:firstRow="1" w:lastRow="0" w:firstColumn="1" w:lastColumn="0" w:noHBand="0" w:noVBand="1"/>
      </w:tblPr>
      <w:tblGrid>
        <w:gridCol w:w="3225"/>
        <w:gridCol w:w="1030"/>
        <w:gridCol w:w="1134"/>
        <w:gridCol w:w="1275"/>
        <w:gridCol w:w="1276"/>
      </w:tblGrid>
      <w:tr w:rsidR="00C849DC" w:rsidRPr="00AD742F" w14:paraId="17B39473" w14:textId="77777777" w:rsidTr="00146B9E">
        <w:trPr>
          <w:trHeight w:val="20"/>
          <w:jc w:val="center"/>
        </w:trPr>
        <w:tc>
          <w:tcPr>
            <w:tcW w:w="32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E38ABF"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CONTRIBUCIÓN PENDIENTE DE COBRO Y DE RECUPERAR HASTA POR CINCO EJERCICIOS:</w:t>
            </w:r>
          </w:p>
        </w:tc>
        <w:tc>
          <w:tcPr>
            <w:tcW w:w="1030" w:type="dxa"/>
            <w:tcBorders>
              <w:top w:val="single" w:sz="4" w:space="0" w:color="auto"/>
              <w:left w:val="nil"/>
              <w:bottom w:val="single" w:sz="4" w:space="0" w:color="auto"/>
              <w:right w:val="single" w:sz="4" w:space="0" w:color="auto"/>
            </w:tcBorders>
            <w:shd w:val="clear" w:color="000000" w:fill="F2F2F2"/>
            <w:vAlign w:val="center"/>
            <w:hideMark/>
          </w:tcPr>
          <w:p w14:paraId="3A4E97B4"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TIPO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41EB7D1"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597ECE8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MONTO SUJETO A JUICIO MAYOR A CINCO EJERCICIOS</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70C6DA5A" w14:textId="77777777" w:rsidR="00C849DC" w:rsidRPr="00146B9E" w:rsidRDefault="00952BDA">
            <w:pPr>
              <w:jc w:val="center"/>
              <w:rPr>
                <w:rFonts w:ascii="Arial" w:hAnsi="Arial" w:cs="Arial"/>
                <w:b/>
                <w:bCs/>
                <w:color w:val="000000"/>
                <w:sz w:val="10"/>
                <w:szCs w:val="10"/>
              </w:rPr>
            </w:pPr>
            <w:r w:rsidRPr="00146B9E">
              <w:rPr>
                <w:rFonts w:ascii="Arial" w:hAnsi="Arial" w:cs="Arial"/>
                <w:b/>
                <w:bCs/>
                <w:color w:val="000000"/>
                <w:sz w:val="10"/>
                <w:szCs w:val="10"/>
              </w:rPr>
              <w:t>FACTIBILIDAD</w:t>
            </w:r>
            <w:r w:rsidR="00C849DC" w:rsidRPr="00146B9E">
              <w:rPr>
                <w:rFonts w:ascii="Arial" w:hAnsi="Arial" w:cs="Arial"/>
                <w:b/>
                <w:bCs/>
                <w:color w:val="000000"/>
                <w:sz w:val="10"/>
                <w:szCs w:val="10"/>
              </w:rPr>
              <w:t xml:space="preserve"> DE COBRO</w:t>
            </w:r>
          </w:p>
        </w:tc>
      </w:tr>
      <w:tr w:rsidR="00C849DC" w:rsidRPr="00AD742F" w14:paraId="79278BFE"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5F52CD07"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IMPUESTOS</w:t>
            </w:r>
          </w:p>
        </w:tc>
        <w:tc>
          <w:tcPr>
            <w:tcW w:w="1030" w:type="dxa"/>
            <w:tcBorders>
              <w:top w:val="nil"/>
              <w:left w:val="nil"/>
              <w:bottom w:val="single" w:sz="4" w:space="0" w:color="auto"/>
              <w:right w:val="single" w:sz="4" w:space="0" w:color="auto"/>
            </w:tcBorders>
            <w:shd w:val="clear" w:color="auto" w:fill="auto"/>
            <w:vAlign w:val="center"/>
            <w:hideMark/>
          </w:tcPr>
          <w:p w14:paraId="069069C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6D37924B"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7F449A0"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41B934B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B62EB76"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7D328EB9"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CUOTAS Y APORTACIONES DE SEGURIDAD</w:t>
            </w:r>
          </w:p>
        </w:tc>
        <w:tc>
          <w:tcPr>
            <w:tcW w:w="1030" w:type="dxa"/>
            <w:tcBorders>
              <w:top w:val="nil"/>
              <w:left w:val="nil"/>
              <w:bottom w:val="single" w:sz="4" w:space="0" w:color="auto"/>
              <w:right w:val="single" w:sz="4" w:space="0" w:color="auto"/>
            </w:tcBorders>
            <w:shd w:val="clear" w:color="auto" w:fill="auto"/>
            <w:vAlign w:val="center"/>
            <w:hideMark/>
          </w:tcPr>
          <w:p w14:paraId="179A4E5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5BD02B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F1D80B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79DFD7B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497FFC1B"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3CEFC40A"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CONTRIBUCIONES DE MEJORAS</w:t>
            </w:r>
          </w:p>
        </w:tc>
        <w:tc>
          <w:tcPr>
            <w:tcW w:w="1030" w:type="dxa"/>
            <w:tcBorders>
              <w:top w:val="nil"/>
              <w:left w:val="nil"/>
              <w:bottom w:val="single" w:sz="4" w:space="0" w:color="auto"/>
              <w:right w:val="single" w:sz="4" w:space="0" w:color="auto"/>
            </w:tcBorders>
            <w:shd w:val="clear" w:color="auto" w:fill="auto"/>
            <w:vAlign w:val="center"/>
            <w:hideMark/>
          </w:tcPr>
          <w:p w14:paraId="554099F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2A60370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482C099E"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5C79D8D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2BBE3C7E"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DF76F66"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DERECHOS</w:t>
            </w:r>
          </w:p>
        </w:tc>
        <w:tc>
          <w:tcPr>
            <w:tcW w:w="1030" w:type="dxa"/>
            <w:tcBorders>
              <w:top w:val="nil"/>
              <w:left w:val="nil"/>
              <w:bottom w:val="single" w:sz="4" w:space="0" w:color="auto"/>
              <w:right w:val="single" w:sz="4" w:space="0" w:color="auto"/>
            </w:tcBorders>
            <w:shd w:val="clear" w:color="auto" w:fill="auto"/>
            <w:vAlign w:val="center"/>
            <w:hideMark/>
          </w:tcPr>
          <w:p w14:paraId="287982D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589DED7D"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3DACBDC3"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26F8A427"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72083933"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3C237CD3"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PRODUCTOS</w:t>
            </w:r>
          </w:p>
        </w:tc>
        <w:tc>
          <w:tcPr>
            <w:tcW w:w="1030" w:type="dxa"/>
            <w:tcBorders>
              <w:top w:val="nil"/>
              <w:left w:val="nil"/>
              <w:bottom w:val="single" w:sz="4" w:space="0" w:color="auto"/>
              <w:right w:val="single" w:sz="4" w:space="0" w:color="auto"/>
            </w:tcBorders>
            <w:shd w:val="clear" w:color="auto" w:fill="auto"/>
            <w:vAlign w:val="center"/>
            <w:hideMark/>
          </w:tcPr>
          <w:p w14:paraId="38787655"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00605FE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C4B6C79"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448D0BB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43648A45" w14:textId="77777777" w:rsidTr="00DD1120">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0874B7E"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APROVECHAMIENTOS</w:t>
            </w:r>
          </w:p>
        </w:tc>
        <w:tc>
          <w:tcPr>
            <w:tcW w:w="1030" w:type="dxa"/>
            <w:tcBorders>
              <w:top w:val="nil"/>
              <w:left w:val="nil"/>
              <w:bottom w:val="single" w:sz="4" w:space="0" w:color="auto"/>
              <w:right w:val="single" w:sz="4" w:space="0" w:color="auto"/>
            </w:tcBorders>
            <w:shd w:val="clear" w:color="auto" w:fill="auto"/>
            <w:vAlign w:val="center"/>
            <w:hideMark/>
          </w:tcPr>
          <w:p w14:paraId="21680541"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2E9E585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BAFF79F"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78BB4575"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0B6BA72" w14:textId="77777777" w:rsidTr="0084232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03196125"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INGRESOS POR VENTAS DE BIENES Y SERVICIOS</w:t>
            </w:r>
          </w:p>
        </w:tc>
        <w:tc>
          <w:tcPr>
            <w:tcW w:w="1030" w:type="dxa"/>
            <w:tcBorders>
              <w:top w:val="nil"/>
              <w:left w:val="nil"/>
              <w:bottom w:val="single" w:sz="4" w:space="0" w:color="auto"/>
              <w:right w:val="single" w:sz="4" w:space="0" w:color="auto"/>
            </w:tcBorders>
            <w:shd w:val="clear" w:color="auto" w:fill="auto"/>
            <w:vAlign w:val="center"/>
            <w:hideMark/>
          </w:tcPr>
          <w:p w14:paraId="7FB08761" w14:textId="77777777" w:rsidR="00C849DC" w:rsidRPr="00146B9E" w:rsidRDefault="00C849DC" w:rsidP="00077015">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tcPr>
          <w:p w14:paraId="32468442" w14:textId="77777777" w:rsidR="00C849DC" w:rsidRPr="00146B9E" w:rsidRDefault="00C849DC" w:rsidP="00DA47E0">
            <w:pPr>
              <w:jc w:val="right"/>
              <w:rPr>
                <w:rFonts w:ascii="Arial" w:hAnsi="Arial" w:cs="Arial"/>
                <w:b/>
                <w:bCs/>
                <w:color w:val="000000"/>
                <w:sz w:val="10"/>
                <w:szCs w:val="10"/>
              </w:rPr>
            </w:pPr>
          </w:p>
        </w:tc>
        <w:tc>
          <w:tcPr>
            <w:tcW w:w="1275" w:type="dxa"/>
            <w:tcBorders>
              <w:top w:val="nil"/>
              <w:left w:val="nil"/>
              <w:bottom w:val="single" w:sz="4" w:space="0" w:color="auto"/>
              <w:right w:val="single" w:sz="4" w:space="0" w:color="auto"/>
            </w:tcBorders>
            <w:shd w:val="clear" w:color="auto" w:fill="auto"/>
            <w:vAlign w:val="center"/>
          </w:tcPr>
          <w:p w14:paraId="564CB7A9" w14:textId="77777777" w:rsidR="00C849DC" w:rsidRPr="00146B9E" w:rsidRDefault="00C849DC">
            <w:pPr>
              <w:jc w:val="right"/>
              <w:rPr>
                <w:rFonts w:ascii="Arial" w:hAnsi="Arial" w:cs="Arial"/>
                <w:b/>
                <w:bCs/>
                <w:color w:val="000000"/>
                <w:sz w:val="10"/>
                <w:szCs w:val="10"/>
              </w:rPr>
            </w:pPr>
          </w:p>
        </w:tc>
        <w:tc>
          <w:tcPr>
            <w:tcW w:w="1276" w:type="dxa"/>
            <w:tcBorders>
              <w:top w:val="nil"/>
              <w:left w:val="nil"/>
              <w:bottom w:val="single" w:sz="4" w:space="0" w:color="auto"/>
              <w:right w:val="single" w:sz="4" w:space="0" w:color="auto"/>
            </w:tcBorders>
            <w:shd w:val="clear" w:color="auto" w:fill="auto"/>
            <w:vAlign w:val="center"/>
            <w:hideMark/>
          </w:tcPr>
          <w:p w14:paraId="582EA682" w14:textId="77777777" w:rsidR="00C849DC" w:rsidRPr="00146B9E" w:rsidRDefault="00C849DC">
            <w:pPr>
              <w:jc w:val="center"/>
              <w:rPr>
                <w:rFonts w:ascii="Arial" w:hAnsi="Arial" w:cs="Arial"/>
                <w:b/>
                <w:bCs/>
                <w:color w:val="000000"/>
                <w:sz w:val="10"/>
                <w:szCs w:val="10"/>
              </w:rPr>
            </w:pPr>
          </w:p>
        </w:tc>
      </w:tr>
      <w:tr w:rsidR="00C849DC" w:rsidRPr="00AD742F" w14:paraId="7745F518" w14:textId="77777777" w:rsidTr="00EF500A">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D1B6C7F"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PARTICIPACIONES Y APORTACIONES</w:t>
            </w:r>
          </w:p>
        </w:tc>
        <w:tc>
          <w:tcPr>
            <w:tcW w:w="1030" w:type="dxa"/>
            <w:tcBorders>
              <w:top w:val="nil"/>
              <w:left w:val="nil"/>
              <w:bottom w:val="single" w:sz="4" w:space="0" w:color="auto"/>
              <w:right w:val="single" w:sz="4" w:space="0" w:color="auto"/>
            </w:tcBorders>
            <w:shd w:val="clear" w:color="auto" w:fill="auto"/>
            <w:vAlign w:val="center"/>
            <w:hideMark/>
          </w:tcPr>
          <w:p w14:paraId="301E301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1287233"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57B1C1B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5960F28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CF8DBA5" w14:textId="77777777" w:rsidTr="00077015">
        <w:trPr>
          <w:trHeight w:val="319"/>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51D88CCF"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TRANSFERENCIAS, ASIGNACIONES, SUBSIDIOS Y OTRAS AYUDAS</w:t>
            </w:r>
          </w:p>
        </w:tc>
        <w:tc>
          <w:tcPr>
            <w:tcW w:w="1030" w:type="dxa"/>
            <w:tcBorders>
              <w:top w:val="nil"/>
              <w:left w:val="nil"/>
              <w:bottom w:val="single" w:sz="4" w:space="0" w:color="auto"/>
              <w:right w:val="single" w:sz="4" w:space="0" w:color="auto"/>
            </w:tcBorders>
            <w:shd w:val="clear" w:color="auto" w:fill="auto"/>
            <w:vAlign w:val="center"/>
            <w:hideMark/>
          </w:tcPr>
          <w:p w14:paraId="7B9EBB09"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37A404F"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5401C9E0"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63AA7289"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20F24B89" w14:textId="77777777" w:rsidTr="00077015">
        <w:trPr>
          <w:trHeight w:val="82"/>
          <w:jc w:val="center"/>
        </w:trPr>
        <w:tc>
          <w:tcPr>
            <w:tcW w:w="3225" w:type="dxa"/>
            <w:tcBorders>
              <w:top w:val="nil"/>
              <w:left w:val="nil"/>
              <w:bottom w:val="nil"/>
              <w:right w:val="nil"/>
            </w:tcBorders>
            <w:shd w:val="clear" w:color="000000" w:fill="FFFFFF"/>
            <w:vAlign w:val="center"/>
            <w:hideMark/>
          </w:tcPr>
          <w:p w14:paraId="120F15A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TOTAL</w:t>
            </w:r>
          </w:p>
        </w:tc>
        <w:tc>
          <w:tcPr>
            <w:tcW w:w="1030" w:type="dxa"/>
            <w:tcBorders>
              <w:top w:val="nil"/>
              <w:left w:val="nil"/>
              <w:bottom w:val="nil"/>
              <w:right w:val="nil"/>
            </w:tcBorders>
            <w:shd w:val="clear" w:color="000000" w:fill="FFFFFF"/>
            <w:vAlign w:val="center"/>
            <w:hideMark/>
          </w:tcPr>
          <w:p w14:paraId="67BF1AF5" w14:textId="77777777" w:rsidR="00C849DC" w:rsidRPr="00146B9E" w:rsidRDefault="00C849DC">
            <w:pPr>
              <w:jc w:val="center"/>
              <w:rPr>
                <w:rFonts w:ascii="Arial" w:hAnsi="Arial" w:cs="Arial"/>
                <w:color w:val="000000"/>
                <w:sz w:val="10"/>
                <w:szCs w:val="10"/>
              </w:rPr>
            </w:pPr>
            <w:r w:rsidRPr="00146B9E">
              <w:rPr>
                <w:rFonts w:ascii="Arial" w:hAnsi="Arial" w:cs="Arial"/>
                <w:color w:val="000000"/>
                <w:sz w:val="10"/>
                <w:szCs w:val="1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7A210A" w14:textId="77777777" w:rsidR="00C849DC" w:rsidRPr="00146B9E" w:rsidRDefault="00077015" w:rsidP="00DD1120">
            <w:pPr>
              <w:jc w:val="right"/>
              <w:rPr>
                <w:rFonts w:ascii="Arial" w:hAnsi="Arial" w:cs="Arial"/>
                <w:b/>
                <w:bCs/>
                <w:color w:val="000000"/>
                <w:sz w:val="10"/>
                <w:szCs w:val="10"/>
              </w:rPr>
            </w:pPr>
            <w:r>
              <w:rPr>
                <w:rFonts w:ascii="Arial" w:hAnsi="Arial" w:cs="Arial"/>
                <w:b/>
                <w:color w:val="000000"/>
                <w:sz w:val="10"/>
                <w:szCs w:val="10"/>
              </w:rPr>
              <w:t>0</w:t>
            </w:r>
          </w:p>
        </w:tc>
        <w:tc>
          <w:tcPr>
            <w:tcW w:w="1275" w:type="dxa"/>
            <w:tcBorders>
              <w:top w:val="nil"/>
              <w:left w:val="nil"/>
              <w:bottom w:val="nil"/>
              <w:right w:val="nil"/>
            </w:tcBorders>
            <w:shd w:val="clear" w:color="000000" w:fill="FFFFFF"/>
            <w:vAlign w:val="center"/>
            <w:hideMark/>
          </w:tcPr>
          <w:p w14:paraId="4D525606" w14:textId="77777777" w:rsidR="00C849DC" w:rsidRPr="00146B9E" w:rsidRDefault="00C849DC">
            <w:pPr>
              <w:jc w:val="both"/>
              <w:rPr>
                <w:rFonts w:ascii="Arial" w:hAnsi="Arial" w:cs="Arial"/>
                <w:color w:val="000000"/>
                <w:sz w:val="10"/>
                <w:szCs w:val="10"/>
              </w:rPr>
            </w:pPr>
            <w:r w:rsidRPr="00146B9E">
              <w:rPr>
                <w:rFonts w:ascii="Arial" w:hAnsi="Arial" w:cs="Arial"/>
                <w:color w:val="000000"/>
                <w:sz w:val="10"/>
                <w:szCs w:val="10"/>
              </w:rPr>
              <w:t> </w:t>
            </w:r>
          </w:p>
        </w:tc>
        <w:tc>
          <w:tcPr>
            <w:tcW w:w="1276" w:type="dxa"/>
            <w:tcBorders>
              <w:top w:val="nil"/>
              <w:left w:val="nil"/>
              <w:bottom w:val="nil"/>
              <w:right w:val="nil"/>
            </w:tcBorders>
            <w:shd w:val="clear" w:color="000000" w:fill="FFFFFF"/>
            <w:vAlign w:val="center"/>
            <w:hideMark/>
          </w:tcPr>
          <w:p w14:paraId="6ABAF267" w14:textId="77777777" w:rsidR="00C849DC" w:rsidRPr="00146B9E" w:rsidRDefault="00C849DC">
            <w:pPr>
              <w:jc w:val="both"/>
              <w:rPr>
                <w:rFonts w:ascii="Arial" w:hAnsi="Arial" w:cs="Arial"/>
                <w:color w:val="000000"/>
                <w:sz w:val="10"/>
                <w:szCs w:val="10"/>
              </w:rPr>
            </w:pPr>
            <w:r w:rsidRPr="00146B9E">
              <w:rPr>
                <w:rFonts w:ascii="Arial" w:hAnsi="Arial" w:cs="Arial"/>
                <w:color w:val="000000"/>
                <w:sz w:val="10"/>
                <w:szCs w:val="10"/>
              </w:rPr>
              <w:t> </w:t>
            </w:r>
          </w:p>
        </w:tc>
      </w:tr>
    </w:tbl>
    <w:p w14:paraId="0A4892C0" w14:textId="77777777" w:rsidR="004824D2" w:rsidRDefault="004824D2" w:rsidP="0010237C">
      <w:pPr>
        <w:ind w:left="709"/>
        <w:jc w:val="both"/>
        <w:rPr>
          <w:rFonts w:ascii="Arial" w:eastAsia="Calibri" w:hAnsi="Arial" w:cs="Arial"/>
          <w:spacing w:val="-1"/>
          <w:sz w:val="12"/>
          <w:szCs w:val="12"/>
        </w:rPr>
      </w:pPr>
    </w:p>
    <w:p w14:paraId="1D328A45" w14:textId="77777777" w:rsidR="004824D2" w:rsidRDefault="004824D2" w:rsidP="0010237C">
      <w:pPr>
        <w:ind w:left="709"/>
        <w:jc w:val="both"/>
        <w:rPr>
          <w:rFonts w:ascii="Arial" w:eastAsia="Calibri" w:hAnsi="Arial" w:cs="Arial"/>
          <w:spacing w:val="-1"/>
          <w:sz w:val="12"/>
          <w:szCs w:val="12"/>
        </w:rPr>
      </w:pPr>
    </w:p>
    <w:p w14:paraId="36EF4D96" w14:textId="77777777" w:rsidR="00E510EF" w:rsidRDefault="00E510EF" w:rsidP="0010237C">
      <w:pPr>
        <w:ind w:left="709"/>
        <w:jc w:val="both"/>
        <w:rPr>
          <w:rFonts w:ascii="Arial" w:eastAsia="Calibri" w:hAnsi="Arial" w:cs="Arial"/>
          <w:spacing w:val="-1"/>
          <w:sz w:val="12"/>
          <w:szCs w:val="12"/>
        </w:rPr>
      </w:pPr>
    </w:p>
    <w:p w14:paraId="15804923" w14:textId="77777777" w:rsidR="00E510EF" w:rsidRDefault="00E510EF" w:rsidP="0010237C">
      <w:pPr>
        <w:ind w:left="709"/>
        <w:jc w:val="both"/>
        <w:rPr>
          <w:rFonts w:ascii="Arial" w:eastAsia="Calibri" w:hAnsi="Arial" w:cs="Arial"/>
          <w:spacing w:val="-1"/>
          <w:sz w:val="12"/>
          <w:szCs w:val="12"/>
        </w:rPr>
      </w:pPr>
    </w:p>
    <w:p w14:paraId="75828ECA" w14:textId="77777777" w:rsidR="00E510EF" w:rsidRDefault="00E510EF" w:rsidP="0010237C">
      <w:pPr>
        <w:ind w:left="709"/>
        <w:jc w:val="both"/>
        <w:rPr>
          <w:rFonts w:ascii="Arial" w:eastAsia="Calibri" w:hAnsi="Arial" w:cs="Arial"/>
          <w:spacing w:val="-1"/>
          <w:sz w:val="12"/>
          <w:szCs w:val="12"/>
        </w:rPr>
      </w:pPr>
    </w:p>
    <w:p w14:paraId="2CACDBBD" w14:textId="77777777" w:rsidR="00E510EF" w:rsidRDefault="00E510EF" w:rsidP="0010237C">
      <w:pPr>
        <w:ind w:left="709"/>
        <w:jc w:val="both"/>
        <w:rPr>
          <w:rFonts w:ascii="Arial" w:eastAsia="Calibri" w:hAnsi="Arial" w:cs="Arial"/>
          <w:spacing w:val="-1"/>
          <w:sz w:val="12"/>
          <w:szCs w:val="12"/>
        </w:rPr>
      </w:pPr>
    </w:p>
    <w:p w14:paraId="7E769AFA" w14:textId="77777777" w:rsidR="00E510EF" w:rsidRDefault="00E510EF" w:rsidP="0010237C">
      <w:pPr>
        <w:ind w:left="709"/>
        <w:jc w:val="both"/>
        <w:rPr>
          <w:rFonts w:ascii="Arial" w:eastAsia="Calibri" w:hAnsi="Arial" w:cs="Arial"/>
          <w:spacing w:val="-1"/>
          <w:sz w:val="12"/>
          <w:szCs w:val="12"/>
        </w:rPr>
      </w:pPr>
    </w:p>
    <w:p w14:paraId="2724674D" w14:textId="77777777" w:rsidR="00E510EF" w:rsidRDefault="00E510EF" w:rsidP="0010237C">
      <w:pPr>
        <w:ind w:left="709"/>
        <w:jc w:val="both"/>
        <w:rPr>
          <w:rFonts w:ascii="Arial" w:eastAsia="Calibri" w:hAnsi="Arial" w:cs="Arial"/>
          <w:spacing w:val="-1"/>
          <w:sz w:val="12"/>
          <w:szCs w:val="12"/>
        </w:rPr>
      </w:pPr>
    </w:p>
    <w:p w14:paraId="3A9BBFD4" w14:textId="77777777" w:rsidR="00E510EF" w:rsidRDefault="00E510EF" w:rsidP="0010237C">
      <w:pPr>
        <w:ind w:left="709"/>
        <w:jc w:val="both"/>
        <w:rPr>
          <w:rFonts w:ascii="Arial" w:eastAsia="Calibri" w:hAnsi="Arial" w:cs="Arial"/>
          <w:spacing w:val="-1"/>
          <w:sz w:val="12"/>
          <w:szCs w:val="12"/>
        </w:rPr>
      </w:pPr>
    </w:p>
    <w:p w14:paraId="041AED1A" w14:textId="327956EE" w:rsidR="0010237C" w:rsidRDefault="00952BDA" w:rsidP="0010237C">
      <w:pPr>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 xml:space="preserve">Se informa de manera agrupada, </w:t>
      </w:r>
      <w:r w:rsidR="002E7C39" w:rsidRPr="00D96E86">
        <w:rPr>
          <w:rFonts w:ascii="Arial" w:eastAsia="Calibri" w:hAnsi="Arial" w:cs="Arial"/>
          <w:spacing w:val="-1"/>
          <w:sz w:val="14"/>
          <w:szCs w:val="12"/>
        </w:rPr>
        <w:t xml:space="preserve">el monto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2E7C39" w:rsidRPr="00D96E86">
        <w:rPr>
          <w:rFonts w:ascii="Arial" w:eastAsia="Calibri" w:hAnsi="Arial" w:cs="Arial"/>
          <w:spacing w:val="-1"/>
          <w:sz w:val="14"/>
          <w:szCs w:val="12"/>
        </w:rPr>
        <w:t xml:space="preserve"> de </w:t>
      </w:r>
      <w:r w:rsidRPr="00D96E86">
        <w:rPr>
          <w:rFonts w:ascii="Arial" w:eastAsia="Calibri" w:hAnsi="Arial" w:cs="Arial"/>
          <w:spacing w:val="-1"/>
          <w:sz w:val="14"/>
          <w:szCs w:val="12"/>
        </w:rPr>
        <w:t xml:space="preserve">los </w:t>
      </w:r>
      <w:r w:rsidRPr="00D96E86">
        <w:rPr>
          <w:rFonts w:ascii="Arial" w:eastAsia="Calibri" w:hAnsi="Arial" w:cs="Arial"/>
          <w:spacing w:val="-1"/>
          <w:sz w:val="14"/>
          <w:szCs w:val="12"/>
          <w:u w:val="single"/>
        </w:rPr>
        <w:t>derechos a recibir efectivo y equivalentes</w:t>
      </w:r>
      <w:r w:rsidRPr="00D96E86">
        <w:rPr>
          <w:rFonts w:ascii="Arial" w:eastAsia="Calibri" w:hAnsi="Arial" w:cs="Arial"/>
          <w:spacing w:val="-1"/>
          <w:sz w:val="14"/>
          <w:szCs w:val="12"/>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14:paraId="1806C40E" w14:textId="77777777" w:rsidR="00077015" w:rsidRDefault="00077015" w:rsidP="0010237C">
      <w:pPr>
        <w:ind w:left="709"/>
        <w:jc w:val="both"/>
        <w:rPr>
          <w:rFonts w:ascii="Arial" w:eastAsia="Calibri" w:hAnsi="Arial" w:cs="Arial"/>
          <w:spacing w:val="-1"/>
          <w:sz w:val="14"/>
          <w:szCs w:val="12"/>
        </w:rPr>
      </w:pPr>
    </w:p>
    <w:p w14:paraId="569C1D1C" w14:textId="77777777" w:rsidR="00077015" w:rsidRPr="002072C3" w:rsidRDefault="002072C3" w:rsidP="00895E0A">
      <w:pPr>
        <w:spacing w:line="250" w:lineRule="exact"/>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ook w:val="04A0" w:firstRow="1" w:lastRow="0" w:firstColumn="1" w:lastColumn="0" w:noHBand="0" w:noVBand="1"/>
      </w:tblPr>
      <w:tblGrid>
        <w:gridCol w:w="672"/>
        <w:gridCol w:w="717"/>
        <w:gridCol w:w="661"/>
        <w:gridCol w:w="661"/>
        <w:gridCol w:w="439"/>
        <w:gridCol w:w="439"/>
      </w:tblGrid>
      <w:tr w:rsidR="00077015" w14:paraId="273D04EC" w14:textId="77777777" w:rsidTr="00077015">
        <w:trPr>
          <w:jc w:val="center"/>
        </w:trPr>
        <w:tc>
          <w:tcPr>
            <w:tcW w:w="160" w:type="dxa"/>
            <w:shd w:val="clear" w:color="auto" w:fill="F2F2F2" w:themeFill="background1" w:themeFillShade="F2"/>
          </w:tcPr>
          <w:p w14:paraId="3E1594B6"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AÑO</w:t>
            </w:r>
          </w:p>
        </w:tc>
        <w:tc>
          <w:tcPr>
            <w:tcW w:w="160" w:type="dxa"/>
            <w:shd w:val="clear" w:color="auto" w:fill="F2F2F2" w:themeFill="background1" w:themeFillShade="F2"/>
          </w:tcPr>
          <w:p w14:paraId="5CF6E647"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2018</w:t>
            </w:r>
          </w:p>
        </w:tc>
        <w:tc>
          <w:tcPr>
            <w:tcW w:w="160" w:type="dxa"/>
            <w:shd w:val="clear" w:color="auto" w:fill="F2F2F2" w:themeFill="background1" w:themeFillShade="F2"/>
          </w:tcPr>
          <w:p w14:paraId="06ED1BAC"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2019</w:t>
            </w:r>
          </w:p>
        </w:tc>
        <w:tc>
          <w:tcPr>
            <w:tcW w:w="160" w:type="dxa"/>
            <w:shd w:val="clear" w:color="auto" w:fill="F2F2F2" w:themeFill="background1" w:themeFillShade="F2"/>
          </w:tcPr>
          <w:p w14:paraId="514B3BD9"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2020</w:t>
            </w:r>
          </w:p>
        </w:tc>
        <w:tc>
          <w:tcPr>
            <w:tcW w:w="160" w:type="dxa"/>
            <w:shd w:val="clear" w:color="auto" w:fill="F2F2F2" w:themeFill="background1" w:themeFillShade="F2"/>
          </w:tcPr>
          <w:p w14:paraId="4E43CDAC"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2021</w:t>
            </w:r>
          </w:p>
        </w:tc>
        <w:tc>
          <w:tcPr>
            <w:tcW w:w="160" w:type="dxa"/>
            <w:shd w:val="clear" w:color="auto" w:fill="F2F2F2" w:themeFill="background1" w:themeFillShade="F2"/>
          </w:tcPr>
          <w:p w14:paraId="1A361129" w14:textId="77777777" w:rsidR="00077015" w:rsidRPr="00077015" w:rsidRDefault="00077015" w:rsidP="00077015">
            <w:pPr>
              <w:jc w:val="center"/>
              <w:rPr>
                <w:rFonts w:ascii="Arial" w:hAnsi="Arial" w:cs="Arial"/>
                <w:b/>
                <w:bCs/>
                <w:color w:val="000000"/>
                <w:sz w:val="10"/>
                <w:szCs w:val="10"/>
              </w:rPr>
            </w:pPr>
            <w:r w:rsidRPr="00077015">
              <w:rPr>
                <w:rFonts w:ascii="Arial" w:hAnsi="Arial" w:cs="Arial"/>
                <w:b/>
                <w:bCs/>
                <w:color w:val="000000"/>
                <w:sz w:val="10"/>
                <w:szCs w:val="10"/>
              </w:rPr>
              <w:t>2022</w:t>
            </w:r>
          </w:p>
        </w:tc>
      </w:tr>
      <w:tr w:rsidR="00077015" w14:paraId="14A9093D" w14:textId="77777777" w:rsidTr="00C40F04">
        <w:trPr>
          <w:jc w:val="center"/>
        </w:trPr>
        <w:tc>
          <w:tcPr>
            <w:tcW w:w="160" w:type="dxa"/>
            <w:shd w:val="clear" w:color="auto" w:fill="auto"/>
          </w:tcPr>
          <w:p w14:paraId="6AF29FF5" w14:textId="77777777" w:rsidR="00077015" w:rsidRPr="00077015" w:rsidRDefault="00077015" w:rsidP="00077015">
            <w:pPr>
              <w:rPr>
                <w:rFonts w:ascii="Arial" w:hAnsi="Arial" w:cs="Arial"/>
                <w:color w:val="000000"/>
                <w:sz w:val="10"/>
                <w:szCs w:val="10"/>
              </w:rPr>
            </w:pPr>
            <w:r w:rsidRPr="00077015">
              <w:rPr>
                <w:rFonts w:ascii="Arial" w:hAnsi="Arial" w:cs="Arial"/>
                <w:color w:val="000000"/>
                <w:sz w:val="10"/>
                <w:szCs w:val="10"/>
              </w:rPr>
              <w:t>IMPORTE</w:t>
            </w:r>
          </w:p>
        </w:tc>
        <w:tc>
          <w:tcPr>
            <w:tcW w:w="160" w:type="dxa"/>
            <w:shd w:val="clear" w:color="auto" w:fill="auto"/>
            <w:vAlign w:val="center"/>
          </w:tcPr>
          <w:p w14:paraId="78EF6C1E" w14:textId="1B2EE102" w:rsidR="00077015" w:rsidRPr="00C40F04" w:rsidRDefault="00C40F04" w:rsidP="0084232E">
            <w:pPr>
              <w:jc w:val="right"/>
              <w:rPr>
                <w:rFonts w:ascii="Arial" w:hAnsi="Arial" w:cs="Arial"/>
                <w:color w:val="000000"/>
                <w:sz w:val="10"/>
                <w:szCs w:val="10"/>
              </w:rPr>
            </w:pPr>
            <w:r w:rsidRPr="00C40F04">
              <w:rPr>
                <w:rFonts w:ascii="Arial" w:hAnsi="Arial" w:cs="Arial"/>
                <w:bCs/>
                <w:color w:val="000000"/>
                <w:sz w:val="10"/>
                <w:szCs w:val="10"/>
              </w:rPr>
              <w:t>41,527,377</w:t>
            </w:r>
          </w:p>
        </w:tc>
        <w:tc>
          <w:tcPr>
            <w:tcW w:w="160" w:type="dxa"/>
            <w:shd w:val="clear" w:color="auto" w:fill="auto"/>
            <w:vAlign w:val="center"/>
          </w:tcPr>
          <w:p w14:paraId="1413AD51" w14:textId="79833DD3" w:rsidR="00077015" w:rsidRPr="00077015" w:rsidRDefault="00C40F04" w:rsidP="0084232E">
            <w:pPr>
              <w:jc w:val="right"/>
              <w:rPr>
                <w:rFonts w:ascii="Arial" w:hAnsi="Arial" w:cs="Arial"/>
                <w:color w:val="000000"/>
                <w:sz w:val="10"/>
                <w:szCs w:val="10"/>
              </w:rPr>
            </w:pPr>
            <w:r>
              <w:rPr>
                <w:rFonts w:ascii="Arial" w:hAnsi="Arial" w:cs="Arial"/>
                <w:color w:val="000000"/>
                <w:sz w:val="10"/>
                <w:szCs w:val="10"/>
              </w:rPr>
              <w:t>1,148,776</w:t>
            </w:r>
          </w:p>
        </w:tc>
        <w:tc>
          <w:tcPr>
            <w:tcW w:w="160" w:type="dxa"/>
            <w:shd w:val="clear" w:color="auto" w:fill="auto"/>
            <w:vAlign w:val="center"/>
          </w:tcPr>
          <w:p w14:paraId="51ECBDFD" w14:textId="49B3BCD6" w:rsidR="00077015" w:rsidRPr="00077015" w:rsidRDefault="00C40F04" w:rsidP="0084232E">
            <w:pPr>
              <w:jc w:val="right"/>
              <w:rPr>
                <w:rFonts w:ascii="Arial" w:hAnsi="Arial" w:cs="Arial"/>
                <w:color w:val="000000"/>
                <w:sz w:val="10"/>
                <w:szCs w:val="10"/>
              </w:rPr>
            </w:pPr>
            <w:r w:rsidRPr="00C40F04">
              <w:rPr>
                <w:rFonts w:ascii="Arial" w:hAnsi="Arial" w:cs="Arial"/>
                <w:color w:val="000000"/>
                <w:sz w:val="10"/>
                <w:szCs w:val="10"/>
              </w:rPr>
              <w:t>1,374,749</w:t>
            </w:r>
          </w:p>
        </w:tc>
        <w:tc>
          <w:tcPr>
            <w:tcW w:w="160" w:type="dxa"/>
            <w:shd w:val="clear" w:color="auto" w:fill="auto"/>
            <w:vAlign w:val="center"/>
          </w:tcPr>
          <w:p w14:paraId="02416A48" w14:textId="77777777" w:rsidR="00077015" w:rsidRPr="00077015" w:rsidRDefault="0084232E" w:rsidP="0084232E">
            <w:pPr>
              <w:jc w:val="right"/>
              <w:rPr>
                <w:rFonts w:ascii="Arial" w:hAnsi="Arial" w:cs="Arial"/>
                <w:color w:val="000000"/>
                <w:sz w:val="10"/>
                <w:szCs w:val="10"/>
              </w:rPr>
            </w:pPr>
            <w:r>
              <w:rPr>
                <w:rFonts w:ascii="Arial" w:hAnsi="Arial" w:cs="Arial"/>
                <w:color w:val="000000"/>
                <w:sz w:val="10"/>
                <w:szCs w:val="10"/>
              </w:rPr>
              <w:t>0</w:t>
            </w:r>
          </w:p>
        </w:tc>
        <w:tc>
          <w:tcPr>
            <w:tcW w:w="160" w:type="dxa"/>
            <w:shd w:val="clear" w:color="auto" w:fill="auto"/>
            <w:vAlign w:val="center"/>
          </w:tcPr>
          <w:p w14:paraId="2296F7B1" w14:textId="77777777" w:rsidR="00077015" w:rsidRPr="00077015" w:rsidRDefault="0084232E" w:rsidP="0084232E">
            <w:pPr>
              <w:jc w:val="right"/>
              <w:rPr>
                <w:rFonts w:ascii="Arial" w:hAnsi="Arial" w:cs="Arial"/>
                <w:color w:val="000000"/>
                <w:sz w:val="10"/>
                <w:szCs w:val="10"/>
              </w:rPr>
            </w:pPr>
            <w:r>
              <w:rPr>
                <w:rFonts w:ascii="Arial" w:hAnsi="Arial" w:cs="Arial"/>
                <w:color w:val="000000"/>
                <w:sz w:val="10"/>
                <w:szCs w:val="10"/>
              </w:rPr>
              <w:t>0</w:t>
            </w:r>
          </w:p>
        </w:tc>
      </w:tr>
    </w:tbl>
    <w:p w14:paraId="33D41BAA" w14:textId="77777777" w:rsidR="00077015" w:rsidRDefault="00077015" w:rsidP="0010237C">
      <w:pPr>
        <w:ind w:left="709"/>
        <w:jc w:val="both"/>
        <w:rPr>
          <w:rFonts w:ascii="Arial" w:eastAsia="Calibri" w:hAnsi="Arial" w:cs="Arial"/>
          <w:spacing w:val="-1"/>
          <w:sz w:val="14"/>
          <w:szCs w:val="12"/>
        </w:rPr>
      </w:pPr>
    </w:p>
    <w:p w14:paraId="6B360C91" w14:textId="77777777" w:rsidR="002072C3" w:rsidRPr="002072C3" w:rsidRDefault="002072C3" w:rsidP="002072C3">
      <w:pPr>
        <w:spacing w:line="250" w:lineRule="exact"/>
        <w:jc w:val="center"/>
        <w:rPr>
          <w:rFonts w:ascii="Arial" w:eastAsia="Calibri" w:hAnsi="Arial" w:cs="Arial"/>
          <w:b/>
          <w:spacing w:val="-1"/>
          <w:sz w:val="12"/>
          <w:szCs w:val="12"/>
        </w:rPr>
      </w:pPr>
      <w:r w:rsidRPr="00146B9E">
        <w:rPr>
          <w:rFonts w:ascii="Arial" w:eastAsia="Calibri" w:hAnsi="Arial" w:cs="Arial"/>
          <w:b/>
          <w:spacing w:val="-1"/>
          <w:sz w:val="12"/>
          <w:szCs w:val="12"/>
        </w:rPr>
        <w:t xml:space="preserve"> (Pesos)</w:t>
      </w:r>
    </w:p>
    <w:tbl>
      <w:tblPr>
        <w:tblStyle w:val="Tablaconcuadrcula"/>
        <w:tblW w:w="0" w:type="auto"/>
        <w:jc w:val="center"/>
        <w:tblLook w:val="04A0" w:firstRow="1" w:lastRow="0" w:firstColumn="1" w:lastColumn="0" w:noHBand="0" w:noVBand="1"/>
      </w:tblPr>
      <w:tblGrid>
        <w:gridCol w:w="1093"/>
        <w:gridCol w:w="823"/>
      </w:tblGrid>
      <w:tr w:rsidR="002072C3" w:rsidRPr="002072C3" w14:paraId="1FBA54FA" w14:textId="77777777" w:rsidTr="0084232E">
        <w:trPr>
          <w:jc w:val="center"/>
        </w:trPr>
        <w:tc>
          <w:tcPr>
            <w:tcW w:w="1093" w:type="dxa"/>
            <w:shd w:val="clear" w:color="auto" w:fill="F2F2F2" w:themeFill="background1" w:themeFillShade="F2"/>
          </w:tcPr>
          <w:p w14:paraId="138CFF47" w14:textId="77777777" w:rsidR="002072C3" w:rsidRPr="002072C3" w:rsidRDefault="002072C3" w:rsidP="002072C3">
            <w:pPr>
              <w:jc w:val="center"/>
              <w:rPr>
                <w:rFonts w:ascii="Arial" w:hAnsi="Arial" w:cs="Arial"/>
                <w:b/>
                <w:bCs/>
                <w:color w:val="000000"/>
                <w:sz w:val="10"/>
                <w:szCs w:val="10"/>
              </w:rPr>
            </w:pPr>
            <w:r w:rsidRPr="002072C3">
              <w:rPr>
                <w:rFonts w:ascii="Arial" w:hAnsi="Arial" w:cs="Arial"/>
                <w:b/>
                <w:bCs/>
                <w:color w:val="000000"/>
                <w:sz w:val="10"/>
                <w:szCs w:val="10"/>
              </w:rPr>
              <w:t>VENCIMIENTO</w:t>
            </w:r>
          </w:p>
        </w:tc>
        <w:tc>
          <w:tcPr>
            <w:tcW w:w="823" w:type="dxa"/>
            <w:shd w:val="clear" w:color="auto" w:fill="F2F2F2" w:themeFill="background1" w:themeFillShade="F2"/>
          </w:tcPr>
          <w:p w14:paraId="232A1026" w14:textId="77777777" w:rsidR="002072C3" w:rsidRPr="002072C3" w:rsidRDefault="002072C3" w:rsidP="002072C3">
            <w:pPr>
              <w:jc w:val="center"/>
              <w:rPr>
                <w:rFonts w:ascii="Arial" w:hAnsi="Arial" w:cs="Arial"/>
                <w:b/>
                <w:bCs/>
                <w:color w:val="000000"/>
                <w:sz w:val="10"/>
                <w:szCs w:val="10"/>
              </w:rPr>
            </w:pPr>
            <w:r w:rsidRPr="002072C3">
              <w:rPr>
                <w:rFonts w:ascii="Arial" w:hAnsi="Arial" w:cs="Arial"/>
                <w:b/>
                <w:bCs/>
                <w:color w:val="000000"/>
                <w:sz w:val="10"/>
                <w:szCs w:val="10"/>
              </w:rPr>
              <w:t>IMPORTE</w:t>
            </w:r>
          </w:p>
        </w:tc>
      </w:tr>
      <w:tr w:rsidR="002072C3" w:rsidRPr="002072C3" w14:paraId="2BE10BC7" w14:textId="77777777" w:rsidTr="00351316">
        <w:trPr>
          <w:jc w:val="center"/>
        </w:trPr>
        <w:tc>
          <w:tcPr>
            <w:tcW w:w="1093" w:type="dxa"/>
          </w:tcPr>
          <w:p w14:paraId="4A5AC61F"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90 DÍAS</w:t>
            </w:r>
          </w:p>
        </w:tc>
        <w:tc>
          <w:tcPr>
            <w:tcW w:w="823" w:type="dxa"/>
            <w:shd w:val="clear" w:color="auto" w:fill="auto"/>
          </w:tcPr>
          <w:p w14:paraId="176F8229" w14:textId="04843E1E" w:rsidR="002072C3" w:rsidRPr="002072C3" w:rsidRDefault="00B51E82" w:rsidP="00F46108">
            <w:pPr>
              <w:jc w:val="right"/>
              <w:rPr>
                <w:rFonts w:ascii="Arial" w:hAnsi="Arial" w:cs="Arial"/>
                <w:b/>
                <w:bCs/>
                <w:color w:val="000000"/>
                <w:sz w:val="10"/>
                <w:szCs w:val="10"/>
              </w:rPr>
            </w:pPr>
            <w:r w:rsidRPr="00B51E82">
              <w:rPr>
                <w:rFonts w:ascii="Arial" w:hAnsi="Arial" w:cs="Arial"/>
                <w:b/>
                <w:bCs/>
                <w:color w:val="000000"/>
                <w:sz w:val="10"/>
                <w:szCs w:val="10"/>
              </w:rPr>
              <w:t>1,374,74</w:t>
            </w:r>
            <w:r>
              <w:rPr>
                <w:rFonts w:ascii="Arial" w:hAnsi="Arial" w:cs="Arial"/>
                <w:b/>
                <w:bCs/>
                <w:color w:val="000000"/>
                <w:sz w:val="10"/>
                <w:szCs w:val="10"/>
              </w:rPr>
              <w:t>9</w:t>
            </w:r>
          </w:p>
        </w:tc>
      </w:tr>
      <w:tr w:rsidR="002072C3" w:rsidRPr="002072C3" w14:paraId="7DFE3DAF" w14:textId="77777777" w:rsidTr="00016037">
        <w:trPr>
          <w:jc w:val="center"/>
        </w:trPr>
        <w:tc>
          <w:tcPr>
            <w:tcW w:w="1093" w:type="dxa"/>
          </w:tcPr>
          <w:p w14:paraId="738DA390"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180 DÍAS</w:t>
            </w:r>
          </w:p>
        </w:tc>
        <w:tc>
          <w:tcPr>
            <w:tcW w:w="823" w:type="dxa"/>
            <w:shd w:val="clear" w:color="auto" w:fill="auto"/>
          </w:tcPr>
          <w:p w14:paraId="1BC8B616" w14:textId="3B923490" w:rsidR="002072C3" w:rsidRPr="002072C3" w:rsidRDefault="00B51E82" w:rsidP="00F46108">
            <w:pPr>
              <w:jc w:val="right"/>
              <w:rPr>
                <w:rFonts w:ascii="Arial" w:hAnsi="Arial" w:cs="Arial"/>
                <w:b/>
                <w:bCs/>
                <w:color w:val="000000"/>
                <w:sz w:val="10"/>
                <w:szCs w:val="10"/>
              </w:rPr>
            </w:pPr>
            <w:r w:rsidRPr="00B51E82">
              <w:rPr>
                <w:rFonts w:ascii="Arial" w:hAnsi="Arial" w:cs="Arial"/>
                <w:b/>
                <w:bCs/>
                <w:color w:val="000000"/>
                <w:sz w:val="10"/>
                <w:szCs w:val="10"/>
              </w:rPr>
              <w:t>434,24</w:t>
            </w:r>
            <w:r>
              <w:rPr>
                <w:rFonts w:ascii="Arial" w:hAnsi="Arial" w:cs="Arial"/>
                <w:b/>
                <w:bCs/>
                <w:color w:val="000000"/>
                <w:sz w:val="10"/>
                <w:szCs w:val="10"/>
              </w:rPr>
              <w:t>6</w:t>
            </w:r>
          </w:p>
        </w:tc>
      </w:tr>
      <w:tr w:rsidR="002072C3" w:rsidRPr="002072C3" w14:paraId="47404622" w14:textId="77777777" w:rsidTr="00016037">
        <w:trPr>
          <w:jc w:val="center"/>
        </w:trPr>
        <w:tc>
          <w:tcPr>
            <w:tcW w:w="1093" w:type="dxa"/>
          </w:tcPr>
          <w:p w14:paraId="1D915EA8"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365 DÍAS</w:t>
            </w:r>
          </w:p>
        </w:tc>
        <w:tc>
          <w:tcPr>
            <w:tcW w:w="823" w:type="dxa"/>
            <w:shd w:val="clear" w:color="auto" w:fill="auto"/>
          </w:tcPr>
          <w:p w14:paraId="6CE92513" w14:textId="2014CF18" w:rsidR="002072C3" w:rsidRPr="002072C3" w:rsidRDefault="00B51E82" w:rsidP="00F46108">
            <w:pPr>
              <w:jc w:val="right"/>
              <w:rPr>
                <w:rFonts w:ascii="Arial" w:hAnsi="Arial" w:cs="Arial"/>
                <w:b/>
                <w:bCs/>
                <w:color w:val="000000"/>
                <w:sz w:val="10"/>
                <w:szCs w:val="10"/>
              </w:rPr>
            </w:pPr>
            <w:r w:rsidRPr="00B51E82">
              <w:rPr>
                <w:rFonts w:ascii="Arial" w:hAnsi="Arial" w:cs="Arial"/>
                <w:b/>
                <w:bCs/>
                <w:color w:val="000000"/>
                <w:sz w:val="10"/>
                <w:szCs w:val="10"/>
              </w:rPr>
              <w:t>714,530</w:t>
            </w:r>
          </w:p>
        </w:tc>
      </w:tr>
      <w:tr w:rsidR="002072C3" w:rsidRPr="002072C3" w14:paraId="7A54FF29" w14:textId="77777777" w:rsidTr="00016037">
        <w:trPr>
          <w:jc w:val="center"/>
        </w:trPr>
        <w:tc>
          <w:tcPr>
            <w:tcW w:w="1093" w:type="dxa"/>
          </w:tcPr>
          <w:p w14:paraId="07CF667D"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MÁS DE 365 DÍAS</w:t>
            </w:r>
          </w:p>
        </w:tc>
        <w:tc>
          <w:tcPr>
            <w:tcW w:w="823" w:type="dxa"/>
            <w:shd w:val="clear" w:color="auto" w:fill="auto"/>
          </w:tcPr>
          <w:p w14:paraId="3A9B7E9C" w14:textId="37ABB893" w:rsidR="002072C3" w:rsidRPr="002072C3" w:rsidRDefault="00B51E82" w:rsidP="00F46108">
            <w:pPr>
              <w:jc w:val="right"/>
              <w:rPr>
                <w:rFonts w:ascii="Arial" w:hAnsi="Arial" w:cs="Arial"/>
                <w:b/>
                <w:bCs/>
                <w:color w:val="000000"/>
                <w:sz w:val="10"/>
                <w:szCs w:val="10"/>
              </w:rPr>
            </w:pPr>
            <w:r w:rsidRPr="00B51E82">
              <w:rPr>
                <w:rFonts w:ascii="Arial" w:hAnsi="Arial" w:cs="Arial"/>
                <w:b/>
                <w:bCs/>
                <w:color w:val="000000"/>
                <w:sz w:val="10"/>
                <w:szCs w:val="10"/>
              </w:rPr>
              <w:t>41,527,377</w:t>
            </w:r>
          </w:p>
        </w:tc>
      </w:tr>
      <w:tr w:rsidR="002072C3" w:rsidRPr="002072C3" w14:paraId="76D7F282" w14:textId="77777777" w:rsidTr="00F46108">
        <w:trPr>
          <w:jc w:val="center"/>
        </w:trPr>
        <w:tc>
          <w:tcPr>
            <w:tcW w:w="1093" w:type="dxa"/>
            <w:tcBorders>
              <w:left w:val="nil"/>
              <w:bottom w:val="nil"/>
            </w:tcBorders>
          </w:tcPr>
          <w:p w14:paraId="29CDB597" w14:textId="77777777" w:rsidR="002072C3" w:rsidRPr="002072C3" w:rsidRDefault="002072C3" w:rsidP="002072C3">
            <w:pPr>
              <w:jc w:val="center"/>
              <w:rPr>
                <w:rFonts w:ascii="Arial" w:hAnsi="Arial" w:cs="Arial"/>
                <w:b/>
                <w:bCs/>
                <w:color w:val="000000"/>
                <w:sz w:val="10"/>
                <w:szCs w:val="10"/>
              </w:rPr>
            </w:pPr>
            <w:r>
              <w:rPr>
                <w:rFonts w:ascii="Arial" w:hAnsi="Arial" w:cs="Arial"/>
                <w:b/>
                <w:bCs/>
                <w:color w:val="000000"/>
                <w:sz w:val="10"/>
                <w:szCs w:val="10"/>
              </w:rPr>
              <w:t>TOTAL</w:t>
            </w:r>
          </w:p>
        </w:tc>
        <w:tc>
          <w:tcPr>
            <w:tcW w:w="823" w:type="dxa"/>
            <w:shd w:val="clear" w:color="auto" w:fill="auto"/>
          </w:tcPr>
          <w:p w14:paraId="53BC38B2" w14:textId="6B13C70E" w:rsidR="002072C3" w:rsidRPr="00F46108" w:rsidRDefault="00B51E82" w:rsidP="00F46108">
            <w:pPr>
              <w:jc w:val="right"/>
              <w:rPr>
                <w:rFonts w:ascii="Arial" w:hAnsi="Arial" w:cs="Arial"/>
                <w:b/>
                <w:bCs/>
                <w:color w:val="000000"/>
                <w:sz w:val="10"/>
                <w:szCs w:val="10"/>
              </w:rPr>
            </w:pPr>
            <w:r>
              <w:rPr>
                <w:rFonts w:ascii="Arial" w:hAnsi="Arial" w:cs="Arial"/>
                <w:b/>
                <w:bCs/>
                <w:color w:val="000000"/>
                <w:sz w:val="10"/>
                <w:szCs w:val="10"/>
              </w:rPr>
              <w:t xml:space="preserve"> $</w:t>
            </w:r>
            <w:r w:rsidRPr="00B51E82">
              <w:rPr>
                <w:rFonts w:ascii="Arial" w:hAnsi="Arial" w:cs="Arial"/>
                <w:b/>
                <w:bCs/>
                <w:color w:val="000000"/>
                <w:sz w:val="10"/>
                <w:szCs w:val="10"/>
              </w:rPr>
              <w:t>44,050,902</w:t>
            </w:r>
          </w:p>
        </w:tc>
      </w:tr>
    </w:tbl>
    <w:p w14:paraId="557F4A01" w14:textId="77777777" w:rsidR="002072C3" w:rsidRPr="002072C3" w:rsidRDefault="002072C3" w:rsidP="002072C3">
      <w:pPr>
        <w:jc w:val="center"/>
        <w:rPr>
          <w:rFonts w:ascii="Arial" w:hAnsi="Arial" w:cs="Arial"/>
          <w:b/>
          <w:bCs/>
          <w:color w:val="000000"/>
          <w:sz w:val="10"/>
          <w:szCs w:val="10"/>
        </w:rPr>
      </w:pPr>
    </w:p>
    <w:p w14:paraId="0F46EE0B" w14:textId="77777777" w:rsidR="002072C3" w:rsidRPr="00D96E86" w:rsidRDefault="002072C3" w:rsidP="0010237C">
      <w:pPr>
        <w:ind w:left="709"/>
        <w:jc w:val="both"/>
        <w:rPr>
          <w:rFonts w:ascii="Arial" w:eastAsia="Calibri" w:hAnsi="Arial" w:cs="Arial"/>
          <w:spacing w:val="-1"/>
          <w:sz w:val="14"/>
          <w:szCs w:val="12"/>
        </w:rPr>
      </w:pPr>
    </w:p>
    <w:p w14:paraId="2F26E221" w14:textId="77777777" w:rsidR="006335BE" w:rsidRPr="00146B9E" w:rsidRDefault="006335BE" w:rsidP="0010237C">
      <w:pPr>
        <w:spacing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8328" w:type="dxa"/>
        <w:jc w:val="center"/>
        <w:tblCellMar>
          <w:left w:w="70" w:type="dxa"/>
          <w:right w:w="70" w:type="dxa"/>
        </w:tblCellMar>
        <w:tblLook w:val="04A0" w:firstRow="1" w:lastRow="0" w:firstColumn="1" w:lastColumn="0" w:noHBand="0" w:noVBand="1"/>
      </w:tblPr>
      <w:tblGrid>
        <w:gridCol w:w="4621"/>
        <w:gridCol w:w="1324"/>
        <w:gridCol w:w="2383"/>
      </w:tblGrid>
      <w:tr w:rsidR="00777A32" w:rsidRPr="00146B9E" w14:paraId="328EF15E" w14:textId="77777777" w:rsidTr="00895E0A">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BDE66E" w14:textId="77777777" w:rsidR="00777A32" w:rsidRPr="00146B9E" w:rsidRDefault="00777A32" w:rsidP="0010237C">
            <w:pPr>
              <w:jc w:val="center"/>
              <w:rPr>
                <w:rFonts w:ascii="Arial" w:hAnsi="Arial" w:cs="Arial"/>
                <w:b/>
                <w:bCs/>
                <w:color w:val="000000"/>
                <w:sz w:val="10"/>
                <w:szCs w:val="10"/>
              </w:rPr>
            </w:pPr>
            <w:r w:rsidRPr="00146B9E">
              <w:rPr>
                <w:rFonts w:ascii="Arial" w:hAnsi="Arial" w:cs="Arial"/>
                <w:b/>
                <w:bCs/>
                <w:color w:val="000000"/>
                <w:sz w:val="10"/>
                <w:szCs w:val="10"/>
              </w:rPr>
              <w:t>DERECHOS A RECIBIR EFECTIVO O EQUIVALENTES (excepto cuentas por cobrar de contribuciones o fideicomisos que se encuentran dentro de inversiones financieras, participaciones y aportaciones de capital):</w:t>
            </w:r>
          </w:p>
        </w:tc>
        <w:tc>
          <w:tcPr>
            <w:tcW w:w="1324" w:type="dxa"/>
            <w:tcBorders>
              <w:top w:val="single" w:sz="4" w:space="0" w:color="auto"/>
              <w:left w:val="nil"/>
              <w:bottom w:val="single" w:sz="4" w:space="0" w:color="auto"/>
              <w:right w:val="single" w:sz="4" w:space="0" w:color="auto"/>
            </w:tcBorders>
            <w:shd w:val="clear" w:color="000000" w:fill="F2F2F2"/>
            <w:vAlign w:val="center"/>
            <w:hideMark/>
          </w:tcPr>
          <w:p w14:paraId="6D3DC6A7" w14:textId="77777777" w:rsidR="00777A32" w:rsidRPr="00146B9E" w:rsidRDefault="00777A32" w:rsidP="0010237C">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2383" w:type="dxa"/>
            <w:tcBorders>
              <w:top w:val="single" w:sz="4" w:space="0" w:color="auto"/>
              <w:left w:val="nil"/>
              <w:bottom w:val="single" w:sz="4" w:space="0" w:color="auto"/>
              <w:right w:val="single" w:sz="4" w:space="0" w:color="auto"/>
            </w:tcBorders>
            <w:shd w:val="clear" w:color="000000" w:fill="F2F2F2"/>
            <w:vAlign w:val="center"/>
          </w:tcPr>
          <w:p w14:paraId="75FAD374" w14:textId="77777777" w:rsidR="00777A32" w:rsidRPr="00146B9E" w:rsidRDefault="00777A32" w:rsidP="00777A32">
            <w:pPr>
              <w:jc w:val="center"/>
              <w:rPr>
                <w:rFonts w:ascii="Arial" w:hAnsi="Arial" w:cs="Arial"/>
                <w:b/>
                <w:bCs/>
                <w:color w:val="000000"/>
                <w:sz w:val="10"/>
                <w:szCs w:val="10"/>
              </w:rPr>
            </w:pPr>
            <w:r>
              <w:rPr>
                <w:rFonts w:ascii="Arial" w:hAnsi="Arial" w:cs="Arial"/>
                <w:b/>
                <w:bCs/>
                <w:color w:val="000000"/>
                <w:sz w:val="10"/>
                <w:szCs w:val="10"/>
              </w:rPr>
              <w:t>CARACTERÍSTICAS CUALITATIVAS</w:t>
            </w:r>
          </w:p>
        </w:tc>
      </w:tr>
      <w:tr w:rsidR="00777A32" w:rsidRPr="00146B9E" w14:paraId="451C71BE" w14:textId="77777777" w:rsidTr="00895E0A">
        <w:trPr>
          <w:trHeight w:val="20"/>
          <w:jc w:val="center"/>
        </w:trPr>
        <w:tc>
          <w:tcPr>
            <w:tcW w:w="4621" w:type="dxa"/>
            <w:tcBorders>
              <w:top w:val="nil"/>
              <w:left w:val="nil"/>
              <w:bottom w:val="nil"/>
              <w:right w:val="nil"/>
            </w:tcBorders>
            <w:shd w:val="clear" w:color="000000" w:fill="FFFFFF"/>
            <w:vAlign w:val="center"/>
            <w:hideMark/>
          </w:tcPr>
          <w:p w14:paraId="30CE701A"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a) Menor o igual a 90 días</w:t>
            </w:r>
          </w:p>
        </w:tc>
        <w:tc>
          <w:tcPr>
            <w:tcW w:w="1324" w:type="dxa"/>
            <w:tcBorders>
              <w:top w:val="nil"/>
              <w:left w:val="nil"/>
              <w:bottom w:val="nil"/>
              <w:right w:val="nil"/>
            </w:tcBorders>
            <w:shd w:val="clear" w:color="000000" w:fill="FFFFFF"/>
            <w:vAlign w:val="center"/>
            <w:hideMark/>
          </w:tcPr>
          <w:p w14:paraId="7AAF5DD3" w14:textId="77777777" w:rsidR="00777A32" w:rsidRPr="00146B9E" w:rsidRDefault="00777A32">
            <w:pPr>
              <w:jc w:val="center"/>
              <w:rPr>
                <w:rFonts w:ascii="Arial" w:hAnsi="Arial" w:cs="Arial"/>
                <w:color w:val="000000"/>
                <w:sz w:val="10"/>
                <w:szCs w:val="10"/>
              </w:rPr>
            </w:pPr>
            <w:r w:rsidRPr="00146B9E">
              <w:rPr>
                <w:rFonts w:ascii="Arial" w:hAnsi="Arial" w:cs="Arial"/>
                <w:color w:val="000000"/>
                <w:sz w:val="10"/>
                <w:szCs w:val="10"/>
              </w:rPr>
              <w:t> </w:t>
            </w:r>
          </w:p>
        </w:tc>
        <w:tc>
          <w:tcPr>
            <w:tcW w:w="2383" w:type="dxa"/>
            <w:tcBorders>
              <w:top w:val="nil"/>
              <w:left w:val="nil"/>
              <w:bottom w:val="nil"/>
              <w:right w:val="nil"/>
            </w:tcBorders>
            <w:shd w:val="clear" w:color="000000" w:fill="FFFFFF"/>
          </w:tcPr>
          <w:p w14:paraId="34AF5353" w14:textId="77777777" w:rsidR="00777A32" w:rsidRPr="00146B9E" w:rsidRDefault="00777A32">
            <w:pPr>
              <w:jc w:val="center"/>
              <w:rPr>
                <w:rFonts w:ascii="Arial" w:hAnsi="Arial" w:cs="Arial"/>
                <w:color w:val="000000"/>
                <w:sz w:val="10"/>
                <w:szCs w:val="10"/>
              </w:rPr>
            </w:pPr>
          </w:p>
        </w:tc>
      </w:tr>
      <w:tr w:rsidR="00777A32" w:rsidRPr="00146B9E" w14:paraId="2F0E09A1" w14:textId="77777777" w:rsidTr="00016037">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450A6"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2AD6ED36" w14:textId="08D0E671" w:rsidR="00777A32" w:rsidRPr="00CB7D85" w:rsidRDefault="00016037" w:rsidP="00AD42E2">
            <w:pPr>
              <w:jc w:val="right"/>
              <w:rPr>
                <w:rFonts w:ascii="Arial" w:hAnsi="Arial" w:cs="Arial"/>
                <w:bCs/>
                <w:color w:val="000000"/>
                <w:sz w:val="10"/>
                <w:szCs w:val="10"/>
              </w:rPr>
            </w:pPr>
            <w:r w:rsidRPr="00B51E82">
              <w:rPr>
                <w:rFonts w:ascii="Arial" w:hAnsi="Arial" w:cs="Arial"/>
                <w:b/>
                <w:bCs/>
                <w:color w:val="000000"/>
                <w:sz w:val="10"/>
                <w:szCs w:val="10"/>
              </w:rPr>
              <w:t>1,374,74</w:t>
            </w:r>
            <w:r>
              <w:rPr>
                <w:rFonts w:ascii="Arial" w:hAnsi="Arial" w:cs="Arial"/>
                <w:b/>
                <w:bCs/>
                <w:color w:val="000000"/>
                <w:sz w:val="10"/>
                <w:szCs w:val="10"/>
              </w:rPr>
              <w:t>9</w:t>
            </w:r>
          </w:p>
        </w:tc>
        <w:tc>
          <w:tcPr>
            <w:tcW w:w="2383" w:type="dxa"/>
            <w:tcBorders>
              <w:top w:val="single" w:sz="4" w:space="0" w:color="auto"/>
              <w:left w:val="nil"/>
              <w:bottom w:val="single" w:sz="4" w:space="0" w:color="auto"/>
              <w:right w:val="single" w:sz="4" w:space="0" w:color="auto"/>
            </w:tcBorders>
            <w:vAlign w:val="center"/>
          </w:tcPr>
          <w:p w14:paraId="125702AB" w14:textId="77777777" w:rsidR="00777A32" w:rsidRPr="00E87970" w:rsidRDefault="00777A32" w:rsidP="00777A32">
            <w:pPr>
              <w:rPr>
                <w:rFonts w:ascii="Arial" w:hAnsi="Arial" w:cs="Arial"/>
                <w:b/>
                <w:bCs/>
                <w:color w:val="000000"/>
                <w:sz w:val="10"/>
                <w:szCs w:val="10"/>
              </w:rPr>
            </w:pPr>
            <w:r>
              <w:rPr>
                <w:rFonts w:ascii="Arial" w:hAnsi="Arial" w:cs="Arial"/>
                <w:b/>
                <w:bCs/>
                <w:color w:val="000000"/>
                <w:sz w:val="10"/>
                <w:szCs w:val="10"/>
              </w:rPr>
              <w:t>Al corriente y recuperable</w:t>
            </w:r>
          </w:p>
        </w:tc>
      </w:tr>
      <w:tr w:rsidR="00777A32" w:rsidRPr="00146B9E" w14:paraId="2A996121" w14:textId="77777777" w:rsidTr="00016037">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48941F1C"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757A42CB" w14:textId="77777777" w:rsidR="00777A32" w:rsidRPr="00CB7D85" w:rsidRDefault="00777A32" w:rsidP="00006680">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6E616CD7" w14:textId="77777777" w:rsidR="00777A32" w:rsidRPr="00E87970" w:rsidRDefault="00777A32" w:rsidP="00006680">
            <w:pPr>
              <w:jc w:val="right"/>
              <w:rPr>
                <w:rFonts w:ascii="Arial" w:hAnsi="Arial" w:cs="Arial"/>
                <w:b/>
                <w:bCs/>
                <w:color w:val="000000"/>
                <w:sz w:val="10"/>
                <w:szCs w:val="10"/>
              </w:rPr>
            </w:pPr>
          </w:p>
        </w:tc>
      </w:tr>
      <w:tr w:rsidR="00777A32" w:rsidRPr="00146B9E" w14:paraId="213CFDF0" w14:textId="77777777" w:rsidTr="00016037">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592FED8D"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1EB92DC4" w14:textId="77777777" w:rsidR="00777A32" w:rsidRPr="00CB7D85" w:rsidRDefault="00777A32">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411D6F20" w14:textId="77777777" w:rsidR="00777A32" w:rsidRPr="00E87970" w:rsidRDefault="00777A32">
            <w:pPr>
              <w:jc w:val="right"/>
              <w:rPr>
                <w:rFonts w:ascii="Arial" w:hAnsi="Arial" w:cs="Arial"/>
                <w:b/>
                <w:bCs/>
                <w:color w:val="000000"/>
                <w:sz w:val="10"/>
                <w:szCs w:val="10"/>
              </w:rPr>
            </w:pPr>
          </w:p>
        </w:tc>
      </w:tr>
      <w:tr w:rsidR="00777A32" w:rsidRPr="00146B9E" w14:paraId="215072CA" w14:textId="77777777" w:rsidTr="00016037">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3BE69576"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hideMark/>
          </w:tcPr>
          <w:p w14:paraId="1800AF54" w14:textId="77777777" w:rsidR="00777A32" w:rsidRPr="00CB7D85" w:rsidRDefault="00777A32">
            <w:pPr>
              <w:jc w:val="right"/>
              <w:rPr>
                <w:rFonts w:ascii="Arial" w:hAnsi="Arial" w:cs="Arial"/>
                <w:bCs/>
                <w:color w:val="000000"/>
                <w:sz w:val="10"/>
                <w:szCs w:val="10"/>
              </w:rPr>
            </w:pPr>
            <w:r w:rsidRPr="00CB7D85">
              <w:rPr>
                <w:rFonts w:ascii="Arial" w:hAnsi="Arial" w:cs="Arial"/>
                <w:bCs/>
                <w:color w:val="000000"/>
                <w:sz w:val="10"/>
                <w:szCs w:val="10"/>
              </w:rPr>
              <w:t> </w:t>
            </w:r>
          </w:p>
        </w:tc>
        <w:tc>
          <w:tcPr>
            <w:tcW w:w="2383" w:type="dxa"/>
            <w:tcBorders>
              <w:top w:val="nil"/>
              <w:left w:val="nil"/>
              <w:bottom w:val="single" w:sz="4" w:space="0" w:color="auto"/>
              <w:right w:val="single" w:sz="4" w:space="0" w:color="auto"/>
            </w:tcBorders>
          </w:tcPr>
          <w:p w14:paraId="6D52ECB9" w14:textId="77777777" w:rsidR="00777A32" w:rsidRPr="00E87970" w:rsidRDefault="00777A32">
            <w:pPr>
              <w:jc w:val="right"/>
              <w:rPr>
                <w:rFonts w:ascii="Arial" w:hAnsi="Arial" w:cs="Arial"/>
                <w:b/>
                <w:bCs/>
                <w:color w:val="000000"/>
                <w:sz w:val="10"/>
                <w:szCs w:val="10"/>
              </w:rPr>
            </w:pPr>
          </w:p>
        </w:tc>
      </w:tr>
      <w:tr w:rsidR="00777A32" w:rsidRPr="00146B9E" w14:paraId="03E3F696" w14:textId="77777777" w:rsidTr="00016037">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26507358"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hideMark/>
          </w:tcPr>
          <w:p w14:paraId="7765C724" w14:textId="77777777" w:rsidR="00777A32" w:rsidRPr="00CB7D85" w:rsidRDefault="00777A32">
            <w:pPr>
              <w:jc w:val="right"/>
              <w:rPr>
                <w:rFonts w:ascii="Arial" w:hAnsi="Arial" w:cs="Arial"/>
                <w:bCs/>
                <w:color w:val="000000"/>
                <w:sz w:val="10"/>
                <w:szCs w:val="10"/>
              </w:rPr>
            </w:pPr>
            <w:r w:rsidRPr="00CB7D85">
              <w:rPr>
                <w:rFonts w:ascii="Arial" w:hAnsi="Arial" w:cs="Arial"/>
                <w:bCs/>
                <w:color w:val="000000"/>
                <w:sz w:val="10"/>
                <w:szCs w:val="10"/>
              </w:rPr>
              <w:t> </w:t>
            </w:r>
          </w:p>
        </w:tc>
        <w:tc>
          <w:tcPr>
            <w:tcW w:w="2383" w:type="dxa"/>
            <w:tcBorders>
              <w:top w:val="nil"/>
              <w:left w:val="nil"/>
              <w:bottom w:val="single" w:sz="4" w:space="0" w:color="auto"/>
              <w:right w:val="single" w:sz="4" w:space="0" w:color="auto"/>
            </w:tcBorders>
          </w:tcPr>
          <w:p w14:paraId="1695978F" w14:textId="77777777" w:rsidR="00777A32" w:rsidRPr="00E87970" w:rsidRDefault="00777A32">
            <w:pPr>
              <w:jc w:val="right"/>
              <w:rPr>
                <w:rFonts w:ascii="Arial" w:hAnsi="Arial" w:cs="Arial"/>
                <w:b/>
                <w:bCs/>
                <w:color w:val="000000"/>
                <w:sz w:val="10"/>
                <w:szCs w:val="10"/>
              </w:rPr>
            </w:pPr>
          </w:p>
        </w:tc>
      </w:tr>
      <w:tr w:rsidR="00777A32" w:rsidRPr="00146B9E" w14:paraId="2F6CE1EA" w14:textId="77777777" w:rsidTr="00016037">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5B777D5B" w14:textId="77777777" w:rsidR="00777A32" w:rsidRPr="00146B9E" w:rsidRDefault="00777A32">
            <w:pPr>
              <w:jc w:val="center"/>
              <w:rPr>
                <w:rFonts w:ascii="Arial" w:hAnsi="Arial" w:cs="Arial"/>
                <w:b/>
                <w:bCs/>
                <w:color w:val="000000"/>
                <w:sz w:val="10"/>
                <w:szCs w:val="10"/>
              </w:rPr>
            </w:pPr>
            <w:bookmarkStart w:id="0" w:name="SUB_TOTAL_DERECHOS_EFECTIVO_90"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1210F3FD" w14:textId="1853B8C8" w:rsidR="00777A32" w:rsidRPr="00CB7D85" w:rsidRDefault="00016037" w:rsidP="00664E1A">
            <w:pPr>
              <w:jc w:val="right"/>
              <w:rPr>
                <w:rFonts w:ascii="Arial" w:hAnsi="Arial" w:cs="Arial"/>
                <w:bCs/>
                <w:color w:val="000000"/>
                <w:sz w:val="10"/>
                <w:szCs w:val="10"/>
              </w:rPr>
            </w:pPr>
            <w:r w:rsidRPr="00B51E82">
              <w:rPr>
                <w:rFonts w:ascii="Arial" w:hAnsi="Arial" w:cs="Arial"/>
                <w:b/>
                <w:bCs/>
                <w:color w:val="000000"/>
                <w:sz w:val="10"/>
                <w:szCs w:val="10"/>
              </w:rPr>
              <w:t>1,374,74</w:t>
            </w:r>
            <w:r>
              <w:rPr>
                <w:rFonts w:ascii="Arial" w:hAnsi="Arial" w:cs="Arial"/>
                <w:b/>
                <w:bCs/>
                <w:color w:val="000000"/>
                <w:sz w:val="10"/>
                <w:szCs w:val="10"/>
              </w:rPr>
              <w:t>9</w:t>
            </w:r>
          </w:p>
        </w:tc>
      </w:tr>
      <w:bookmarkEnd w:id="0"/>
      <w:tr w:rsidR="00777A32" w:rsidRPr="00146B9E" w14:paraId="4A7DB2D8" w14:textId="77777777" w:rsidTr="00016037">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7F239FE7"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b) Mayor a 90 días y menor o igual a 180 días</w:t>
            </w:r>
          </w:p>
        </w:tc>
        <w:tc>
          <w:tcPr>
            <w:tcW w:w="1324" w:type="dxa"/>
            <w:tcBorders>
              <w:top w:val="nil"/>
              <w:left w:val="nil"/>
              <w:bottom w:val="nil"/>
            </w:tcBorders>
            <w:shd w:val="clear" w:color="auto" w:fill="auto"/>
            <w:vAlign w:val="center"/>
            <w:hideMark/>
          </w:tcPr>
          <w:p w14:paraId="14BA4F37" w14:textId="77777777" w:rsidR="00777A32" w:rsidRPr="00CB7D85" w:rsidRDefault="00777A32">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37D42C11" w14:textId="77777777" w:rsidTr="00016037">
        <w:trPr>
          <w:trHeight w:val="154"/>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2D558"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45FF78BF" w14:textId="77777777" w:rsidR="00777A32" w:rsidRPr="00CB7D85" w:rsidRDefault="000F6520" w:rsidP="00AD42E2">
            <w:pPr>
              <w:jc w:val="right"/>
              <w:rPr>
                <w:rFonts w:ascii="Arial" w:hAnsi="Arial" w:cs="Arial"/>
                <w:bCs/>
                <w:color w:val="000000"/>
                <w:sz w:val="10"/>
                <w:szCs w:val="10"/>
              </w:rPr>
            </w:pPr>
            <w:r>
              <w:rPr>
                <w:rFonts w:ascii="Arial" w:hAnsi="Arial" w:cs="Arial"/>
                <w:bCs/>
                <w:color w:val="000000"/>
                <w:sz w:val="10"/>
                <w:szCs w:val="10"/>
              </w:rPr>
              <w:t>0</w:t>
            </w:r>
          </w:p>
        </w:tc>
        <w:tc>
          <w:tcPr>
            <w:tcW w:w="2383" w:type="dxa"/>
            <w:tcBorders>
              <w:top w:val="single" w:sz="4" w:space="0" w:color="auto"/>
              <w:left w:val="nil"/>
              <w:bottom w:val="single" w:sz="4" w:space="0" w:color="auto"/>
              <w:right w:val="single" w:sz="4" w:space="0" w:color="auto"/>
            </w:tcBorders>
            <w:vAlign w:val="center"/>
          </w:tcPr>
          <w:p w14:paraId="74C800D0" w14:textId="77777777" w:rsidR="00777A32" w:rsidRPr="00A27FD5" w:rsidRDefault="00777A32" w:rsidP="00777A32">
            <w:pPr>
              <w:rPr>
                <w:rFonts w:ascii="Arial" w:hAnsi="Arial" w:cs="Arial"/>
                <w:b/>
                <w:bCs/>
                <w:color w:val="000000"/>
                <w:sz w:val="10"/>
                <w:szCs w:val="10"/>
              </w:rPr>
            </w:pPr>
          </w:p>
        </w:tc>
      </w:tr>
      <w:tr w:rsidR="00777A32" w:rsidRPr="00146B9E" w14:paraId="6A779364"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61AB4F6E"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04132534" w14:textId="77777777" w:rsidR="00777A32" w:rsidRPr="00CB7D85" w:rsidRDefault="00777A32">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6D86E121" w14:textId="77777777" w:rsidR="00777A32" w:rsidRPr="00E87970" w:rsidRDefault="00777A32">
            <w:pPr>
              <w:jc w:val="right"/>
              <w:rPr>
                <w:rFonts w:ascii="Arial" w:hAnsi="Arial" w:cs="Arial"/>
                <w:b/>
                <w:bCs/>
                <w:color w:val="000000"/>
                <w:sz w:val="10"/>
                <w:szCs w:val="10"/>
              </w:rPr>
            </w:pPr>
          </w:p>
        </w:tc>
      </w:tr>
      <w:tr w:rsidR="00777A32" w:rsidRPr="00146B9E" w14:paraId="2F0EEECE"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085E4C75"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24A7D1EA" w14:textId="77777777" w:rsidR="00777A32" w:rsidRPr="00CB7D85" w:rsidRDefault="00777A32">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552CB454" w14:textId="77777777" w:rsidR="00777A32" w:rsidRPr="00E87970" w:rsidRDefault="00777A32">
            <w:pPr>
              <w:jc w:val="right"/>
              <w:rPr>
                <w:rFonts w:ascii="Arial" w:hAnsi="Arial" w:cs="Arial"/>
                <w:b/>
                <w:bCs/>
                <w:color w:val="000000"/>
                <w:sz w:val="10"/>
                <w:szCs w:val="10"/>
              </w:rPr>
            </w:pPr>
          </w:p>
        </w:tc>
      </w:tr>
      <w:tr w:rsidR="00777A32" w:rsidRPr="00146B9E" w14:paraId="678F02FD"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6AEC2B13"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013D7ABB" w14:textId="77777777" w:rsidR="00777A32" w:rsidRPr="00CB7D85" w:rsidRDefault="00777A32">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2E9A111B" w14:textId="77777777" w:rsidR="00777A32" w:rsidRPr="00E87970" w:rsidRDefault="00777A32">
            <w:pPr>
              <w:jc w:val="right"/>
              <w:rPr>
                <w:rFonts w:ascii="Arial" w:hAnsi="Arial" w:cs="Arial"/>
                <w:b/>
                <w:bCs/>
                <w:color w:val="000000"/>
                <w:sz w:val="10"/>
                <w:szCs w:val="10"/>
              </w:rPr>
            </w:pPr>
          </w:p>
        </w:tc>
      </w:tr>
      <w:tr w:rsidR="00777A32" w:rsidRPr="00146B9E" w14:paraId="7C78CA2B"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4728281"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6805883F" w14:textId="77777777" w:rsidR="00777A32" w:rsidRPr="00CB7D85" w:rsidRDefault="00777A32">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3748BC9E" w14:textId="77777777" w:rsidR="00777A32" w:rsidRPr="00E87970" w:rsidRDefault="00777A32">
            <w:pPr>
              <w:jc w:val="right"/>
              <w:rPr>
                <w:rFonts w:ascii="Arial" w:hAnsi="Arial" w:cs="Arial"/>
                <w:b/>
                <w:bCs/>
                <w:color w:val="000000"/>
                <w:sz w:val="10"/>
                <w:szCs w:val="10"/>
              </w:rPr>
            </w:pPr>
          </w:p>
        </w:tc>
      </w:tr>
      <w:tr w:rsidR="00777A32" w:rsidRPr="00146B9E" w14:paraId="11C8FB21" w14:textId="77777777" w:rsidTr="00F46108">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40F0CC7B" w14:textId="77777777" w:rsidR="00777A32" w:rsidRPr="00146B9E" w:rsidRDefault="00777A32">
            <w:pPr>
              <w:jc w:val="center"/>
              <w:rPr>
                <w:rFonts w:ascii="Arial" w:hAnsi="Arial" w:cs="Arial"/>
                <w:b/>
                <w:bCs/>
                <w:color w:val="000000"/>
                <w:sz w:val="10"/>
                <w:szCs w:val="10"/>
              </w:rPr>
            </w:pPr>
            <w:bookmarkStart w:id="1" w:name="SUB_TOTAL_DERECHOS_EFECTIVO_90_180"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70E16412" w14:textId="77777777" w:rsidR="00777A32" w:rsidRPr="00CB7D85" w:rsidRDefault="000F6520" w:rsidP="00AD42E2">
            <w:pPr>
              <w:jc w:val="right"/>
              <w:rPr>
                <w:rFonts w:ascii="Arial" w:hAnsi="Arial" w:cs="Arial"/>
                <w:bCs/>
                <w:color w:val="000000"/>
                <w:sz w:val="10"/>
                <w:szCs w:val="10"/>
              </w:rPr>
            </w:pPr>
            <w:r>
              <w:rPr>
                <w:rFonts w:ascii="Arial" w:hAnsi="Arial" w:cs="Arial"/>
                <w:bCs/>
                <w:color w:val="000000"/>
                <w:sz w:val="10"/>
                <w:szCs w:val="10"/>
              </w:rPr>
              <w:t>0</w:t>
            </w:r>
          </w:p>
        </w:tc>
      </w:tr>
      <w:bookmarkEnd w:id="1"/>
      <w:tr w:rsidR="00777A32" w:rsidRPr="00146B9E" w14:paraId="33C43DE2" w14:textId="77777777" w:rsidTr="00F46108">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6656ECBD"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c) Mayor a 180 días y menor o igual a 365 días</w:t>
            </w:r>
          </w:p>
        </w:tc>
        <w:tc>
          <w:tcPr>
            <w:tcW w:w="1324" w:type="dxa"/>
            <w:tcBorders>
              <w:top w:val="nil"/>
              <w:left w:val="nil"/>
              <w:bottom w:val="nil"/>
            </w:tcBorders>
            <w:shd w:val="clear" w:color="auto" w:fill="auto"/>
            <w:vAlign w:val="center"/>
            <w:hideMark/>
          </w:tcPr>
          <w:p w14:paraId="2FC50101" w14:textId="77777777" w:rsidR="00777A32" w:rsidRPr="00CB7D85" w:rsidRDefault="00777A32">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3304AA10" w14:textId="77777777" w:rsidTr="00F46108">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DBA0"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72A43867" w14:textId="77777777" w:rsidR="00777A32" w:rsidRPr="00CB7D85" w:rsidRDefault="000F6520" w:rsidP="00664E1A">
            <w:pPr>
              <w:jc w:val="right"/>
              <w:rPr>
                <w:rFonts w:ascii="Arial" w:hAnsi="Arial" w:cs="Arial"/>
                <w:color w:val="000000"/>
                <w:sz w:val="10"/>
                <w:szCs w:val="10"/>
              </w:rPr>
            </w:pPr>
            <w:r>
              <w:rPr>
                <w:rFonts w:ascii="Arial" w:hAnsi="Arial" w:cs="Arial"/>
                <w:color w:val="000000"/>
                <w:sz w:val="10"/>
                <w:szCs w:val="10"/>
              </w:rPr>
              <w:t>0</w:t>
            </w:r>
          </w:p>
        </w:tc>
        <w:tc>
          <w:tcPr>
            <w:tcW w:w="2383" w:type="dxa"/>
            <w:tcBorders>
              <w:top w:val="single" w:sz="4" w:space="0" w:color="auto"/>
              <w:left w:val="nil"/>
              <w:bottom w:val="single" w:sz="4" w:space="0" w:color="auto"/>
              <w:right w:val="single" w:sz="4" w:space="0" w:color="auto"/>
            </w:tcBorders>
            <w:vAlign w:val="center"/>
          </w:tcPr>
          <w:p w14:paraId="2114B8DD" w14:textId="77777777" w:rsidR="00777A32" w:rsidRPr="00E87970" w:rsidRDefault="00777A32" w:rsidP="00777A32">
            <w:pPr>
              <w:rPr>
                <w:rFonts w:ascii="Arial" w:hAnsi="Arial" w:cs="Arial"/>
                <w:b/>
                <w:color w:val="000000"/>
                <w:sz w:val="10"/>
                <w:szCs w:val="10"/>
              </w:rPr>
            </w:pPr>
          </w:p>
        </w:tc>
      </w:tr>
      <w:tr w:rsidR="00777A32" w:rsidRPr="00146B9E" w14:paraId="23D3B960"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54FCEEFE"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0669758C" w14:textId="77777777" w:rsidR="00777A32" w:rsidRPr="00CB7D85" w:rsidRDefault="00777A32" w:rsidP="002E7C39">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6CF2539" w14:textId="77777777" w:rsidR="00777A32" w:rsidRPr="00E87970" w:rsidRDefault="00777A32" w:rsidP="002E7C39">
            <w:pPr>
              <w:jc w:val="right"/>
              <w:rPr>
                <w:rFonts w:ascii="Arial" w:hAnsi="Arial" w:cs="Arial"/>
                <w:b/>
                <w:bCs/>
                <w:color w:val="000000"/>
                <w:sz w:val="10"/>
                <w:szCs w:val="10"/>
              </w:rPr>
            </w:pPr>
          </w:p>
        </w:tc>
      </w:tr>
      <w:tr w:rsidR="00777A32" w:rsidRPr="00146B9E" w14:paraId="7674A740"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0C7B5E29"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73D80CE7" w14:textId="77777777" w:rsidR="00777A32" w:rsidRPr="00CB7D85" w:rsidRDefault="00777A32">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4273FB18" w14:textId="77777777" w:rsidR="00777A32" w:rsidRPr="00E87970" w:rsidRDefault="00777A32">
            <w:pPr>
              <w:jc w:val="right"/>
              <w:rPr>
                <w:rFonts w:ascii="Arial" w:hAnsi="Arial" w:cs="Arial"/>
                <w:b/>
                <w:bCs/>
                <w:color w:val="000000"/>
                <w:sz w:val="10"/>
                <w:szCs w:val="10"/>
              </w:rPr>
            </w:pPr>
          </w:p>
        </w:tc>
      </w:tr>
      <w:tr w:rsidR="00777A32" w:rsidRPr="00146B9E" w14:paraId="783C6123"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44132CA"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044668FF" w14:textId="77777777" w:rsidR="00777A32" w:rsidRPr="00CB7D85" w:rsidRDefault="00777A32">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C36AA9F" w14:textId="77777777" w:rsidR="00777A32" w:rsidRPr="00E87970" w:rsidRDefault="00777A32">
            <w:pPr>
              <w:jc w:val="right"/>
              <w:rPr>
                <w:rFonts w:ascii="Arial" w:hAnsi="Arial" w:cs="Arial"/>
                <w:b/>
                <w:bCs/>
                <w:color w:val="000000"/>
                <w:sz w:val="10"/>
                <w:szCs w:val="10"/>
              </w:rPr>
            </w:pPr>
          </w:p>
        </w:tc>
      </w:tr>
      <w:tr w:rsidR="00777A32" w:rsidRPr="00146B9E" w14:paraId="39D66D19"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3F677194"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7E7D09F6" w14:textId="77777777" w:rsidR="00777A32" w:rsidRPr="00CB7D85" w:rsidRDefault="00777A32">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DF42259" w14:textId="77777777" w:rsidR="00777A32" w:rsidRPr="00E87970" w:rsidRDefault="00777A32">
            <w:pPr>
              <w:jc w:val="right"/>
              <w:rPr>
                <w:rFonts w:ascii="Arial" w:hAnsi="Arial" w:cs="Arial"/>
                <w:b/>
                <w:bCs/>
                <w:color w:val="000000"/>
                <w:sz w:val="10"/>
                <w:szCs w:val="10"/>
              </w:rPr>
            </w:pPr>
          </w:p>
        </w:tc>
      </w:tr>
      <w:tr w:rsidR="00777A32" w:rsidRPr="00146B9E" w14:paraId="05EABFDD" w14:textId="77777777" w:rsidTr="00F46108">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72243DD5" w14:textId="77777777" w:rsidR="00777A32" w:rsidRPr="00146B9E" w:rsidRDefault="00777A32">
            <w:pPr>
              <w:jc w:val="center"/>
              <w:rPr>
                <w:rFonts w:ascii="Arial" w:hAnsi="Arial" w:cs="Arial"/>
                <w:b/>
                <w:bCs/>
                <w:color w:val="000000"/>
                <w:sz w:val="10"/>
                <w:szCs w:val="10"/>
              </w:rPr>
            </w:pPr>
            <w:bookmarkStart w:id="2" w:name="SUB_TOTAL_DERECHOS_EFECTIVO_180_365"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736507D7" w14:textId="77777777" w:rsidR="00777A32" w:rsidRPr="00CB7D85" w:rsidRDefault="000F6520" w:rsidP="00664E1A">
            <w:pPr>
              <w:jc w:val="right"/>
              <w:rPr>
                <w:rFonts w:ascii="Arial" w:hAnsi="Arial" w:cs="Arial"/>
                <w:bCs/>
                <w:color w:val="000000"/>
                <w:sz w:val="10"/>
                <w:szCs w:val="10"/>
              </w:rPr>
            </w:pPr>
            <w:r>
              <w:rPr>
                <w:rFonts w:ascii="Arial" w:hAnsi="Arial" w:cs="Arial"/>
                <w:color w:val="000000"/>
                <w:sz w:val="10"/>
                <w:szCs w:val="10"/>
              </w:rPr>
              <w:t>0</w:t>
            </w:r>
          </w:p>
        </w:tc>
      </w:tr>
      <w:bookmarkEnd w:id="2"/>
      <w:tr w:rsidR="00777A32" w:rsidRPr="00146B9E" w14:paraId="6105C4B4" w14:textId="77777777" w:rsidTr="00F46108">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19CF4566"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 Mayor a 365 días</w:t>
            </w:r>
          </w:p>
        </w:tc>
        <w:tc>
          <w:tcPr>
            <w:tcW w:w="1324" w:type="dxa"/>
            <w:tcBorders>
              <w:top w:val="nil"/>
              <w:left w:val="nil"/>
              <w:bottom w:val="nil"/>
            </w:tcBorders>
            <w:shd w:val="clear" w:color="auto" w:fill="auto"/>
            <w:vAlign w:val="center"/>
            <w:hideMark/>
          </w:tcPr>
          <w:p w14:paraId="3FA611CD" w14:textId="77777777" w:rsidR="00777A32" w:rsidRPr="00CB7D85" w:rsidRDefault="00777A32">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153B4195" w14:textId="77777777" w:rsidTr="00F46108">
        <w:trPr>
          <w:trHeight w:val="14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8286D"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DOCUMENTOS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12139AD1" w14:textId="77777777" w:rsidR="00777A32" w:rsidRPr="00CB7D85" w:rsidRDefault="000F6520" w:rsidP="00B03679">
            <w:pPr>
              <w:jc w:val="right"/>
              <w:rPr>
                <w:rFonts w:ascii="Arial" w:hAnsi="Arial" w:cs="Arial"/>
                <w:color w:val="000000"/>
                <w:sz w:val="10"/>
                <w:szCs w:val="10"/>
              </w:rPr>
            </w:pPr>
            <w:r>
              <w:rPr>
                <w:rFonts w:ascii="Arial" w:hAnsi="Arial" w:cs="Arial"/>
                <w:color w:val="000000"/>
                <w:sz w:val="10"/>
                <w:szCs w:val="10"/>
              </w:rPr>
              <w:t>0</w:t>
            </w:r>
          </w:p>
        </w:tc>
        <w:tc>
          <w:tcPr>
            <w:tcW w:w="2383" w:type="dxa"/>
            <w:tcBorders>
              <w:top w:val="single" w:sz="4" w:space="0" w:color="auto"/>
              <w:left w:val="nil"/>
              <w:bottom w:val="single" w:sz="4" w:space="0" w:color="auto"/>
              <w:right w:val="single" w:sz="4" w:space="0" w:color="auto"/>
            </w:tcBorders>
            <w:vAlign w:val="center"/>
          </w:tcPr>
          <w:p w14:paraId="152706C4" w14:textId="77777777" w:rsidR="00777A32" w:rsidRPr="00A27FD5" w:rsidRDefault="00777A32" w:rsidP="00777A32">
            <w:pPr>
              <w:rPr>
                <w:rFonts w:ascii="Arial" w:hAnsi="Arial" w:cs="Arial"/>
                <w:b/>
                <w:color w:val="000000"/>
                <w:sz w:val="10"/>
                <w:szCs w:val="10"/>
              </w:rPr>
            </w:pPr>
          </w:p>
        </w:tc>
      </w:tr>
      <w:tr w:rsidR="00777A32" w:rsidRPr="00146B9E" w14:paraId="5904372E"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1D4FA355"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DEUDORES DIVERSOS</w:t>
            </w:r>
          </w:p>
        </w:tc>
        <w:tc>
          <w:tcPr>
            <w:tcW w:w="1324" w:type="dxa"/>
            <w:tcBorders>
              <w:top w:val="nil"/>
              <w:left w:val="nil"/>
              <w:bottom w:val="single" w:sz="4" w:space="0" w:color="auto"/>
              <w:right w:val="single" w:sz="4" w:space="0" w:color="auto"/>
            </w:tcBorders>
            <w:shd w:val="clear" w:color="auto" w:fill="auto"/>
            <w:vAlign w:val="center"/>
          </w:tcPr>
          <w:p w14:paraId="1339C22F" w14:textId="77777777" w:rsidR="00777A32" w:rsidRPr="00CB7D85" w:rsidRDefault="000F6520" w:rsidP="00006680">
            <w:pPr>
              <w:jc w:val="right"/>
              <w:rPr>
                <w:rFonts w:ascii="Arial" w:hAnsi="Arial" w:cs="Arial"/>
                <w:color w:val="000000"/>
                <w:sz w:val="10"/>
                <w:szCs w:val="10"/>
              </w:rPr>
            </w:pPr>
            <w:r>
              <w:rPr>
                <w:rFonts w:ascii="Arial" w:hAnsi="Arial" w:cs="Arial"/>
                <w:color w:val="000000"/>
                <w:sz w:val="10"/>
                <w:szCs w:val="10"/>
              </w:rPr>
              <w:t>0</w:t>
            </w:r>
          </w:p>
        </w:tc>
        <w:tc>
          <w:tcPr>
            <w:tcW w:w="2383" w:type="dxa"/>
            <w:tcBorders>
              <w:top w:val="nil"/>
              <w:left w:val="nil"/>
              <w:bottom w:val="single" w:sz="4" w:space="0" w:color="auto"/>
              <w:right w:val="single" w:sz="4" w:space="0" w:color="auto"/>
            </w:tcBorders>
          </w:tcPr>
          <w:p w14:paraId="29DB316F" w14:textId="77777777" w:rsidR="00777A32" w:rsidRPr="00E87970" w:rsidRDefault="00777A32" w:rsidP="00895E0A">
            <w:pPr>
              <w:rPr>
                <w:rFonts w:ascii="Arial" w:hAnsi="Arial" w:cs="Arial"/>
                <w:b/>
                <w:color w:val="000000"/>
                <w:sz w:val="10"/>
                <w:szCs w:val="10"/>
              </w:rPr>
            </w:pPr>
          </w:p>
        </w:tc>
      </w:tr>
      <w:tr w:rsidR="00777A32" w:rsidRPr="00146B9E" w14:paraId="79BA076D"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11C5C0F9"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6A88BB17" w14:textId="77777777" w:rsidR="00777A32" w:rsidRPr="00CB7D85" w:rsidRDefault="00777A32">
            <w:pPr>
              <w:jc w:val="right"/>
              <w:rPr>
                <w:rFonts w:ascii="Arial" w:hAnsi="Arial" w:cs="Arial"/>
                <w:color w:val="000000"/>
                <w:sz w:val="10"/>
                <w:szCs w:val="10"/>
              </w:rPr>
            </w:pPr>
          </w:p>
        </w:tc>
        <w:tc>
          <w:tcPr>
            <w:tcW w:w="2383" w:type="dxa"/>
            <w:tcBorders>
              <w:top w:val="nil"/>
              <w:left w:val="nil"/>
              <w:bottom w:val="single" w:sz="4" w:space="0" w:color="auto"/>
              <w:right w:val="single" w:sz="4" w:space="0" w:color="auto"/>
            </w:tcBorders>
          </w:tcPr>
          <w:p w14:paraId="1A7E48C2" w14:textId="77777777" w:rsidR="00777A32" w:rsidRPr="00E87970" w:rsidRDefault="00777A32">
            <w:pPr>
              <w:jc w:val="right"/>
              <w:rPr>
                <w:rFonts w:ascii="Arial" w:hAnsi="Arial" w:cs="Arial"/>
                <w:b/>
                <w:color w:val="000000"/>
                <w:sz w:val="10"/>
                <w:szCs w:val="10"/>
              </w:rPr>
            </w:pPr>
          </w:p>
        </w:tc>
      </w:tr>
      <w:tr w:rsidR="00777A32" w:rsidRPr="00146B9E" w14:paraId="128A7C17" w14:textId="77777777" w:rsidTr="00F46108">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0BBCF57" w14:textId="77777777" w:rsidR="00777A32" w:rsidRPr="00146B9E" w:rsidRDefault="00777A32">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700E286D" w14:textId="77777777" w:rsidR="00777A32" w:rsidRPr="00CB7D85" w:rsidRDefault="00777A32">
            <w:pPr>
              <w:jc w:val="right"/>
              <w:rPr>
                <w:rFonts w:ascii="Arial" w:hAnsi="Arial" w:cs="Arial"/>
                <w:color w:val="000000"/>
                <w:sz w:val="10"/>
                <w:szCs w:val="10"/>
              </w:rPr>
            </w:pPr>
          </w:p>
        </w:tc>
        <w:tc>
          <w:tcPr>
            <w:tcW w:w="2383" w:type="dxa"/>
            <w:tcBorders>
              <w:top w:val="nil"/>
              <w:left w:val="nil"/>
              <w:bottom w:val="single" w:sz="4" w:space="0" w:color="auto"/>
              <w:right w:val="single" w:sz="4" w:space="0" w:color="auto"/>
            </w:tcBorders>
          </w:tcPr>
          <w:p w14:paraId="6A31C61F" w14:textId="77777777" w:rsidR="00777A32" w:rsidRPr="00E87970" w:rsidRDefault="00777A32">
            <w:pPr>
              <w:jc w:val="right"/>
              <w:rPr>
                <w:rFonts w:ascii="Arial" w:hAnsi="Arial" w:cs="Arial"/>
                <w:b/>
                <w:color w:val="000000"/>
                <w:sz w:val="10"/>
                <w:szCs w:val="10"/>
              </w:rPr>
            </w:pPr>
          </w:p>
        </w:tc>
      </w:tr>
      <w:tr w:rsidR="00777A32" w:rsidRPr="00146B9E" w14:paraId="102A55AA" w14:textId="77777777" w:rsidTr="00351316">
        <w:trPr>
          <w:gridAfter w:val="1"/>
          <w:wAfter w:w="2383" w:type="dxa"/>
          <w:trHeight w:val="149"/>
          <w:jc w:val="center"/>
        </w:trPr>
        <w:tc>
          <w:tcPr>
            <w:tcW w:w="4621" w:type="dxa"/>
            <w:tcBorders>
              <w:top w:val="nil"/>
              <w:left w:val="nil"/>
              <w:bottom w:val="nil"/>
              <w:right w:val="nil"/>
            </w:tcBorders>
            <w:shd w:val="clear" w:color="000000" w:fill="FFFFFF"/>
            <w:vAlign w:val="center"/>
            <w:hideMark/>
          </w:tcPr>
          <w:p w14:paraId="65C73640" w14:textId="77777777" w:rsidR="00777A32" w:rsidRPr="00146B9E" w:rsidRDefault="00777A32">
            <w:pPr>
              <w:jc w:val="center"/>
              <w:rPr>
                <w:rFonts w:ascii="Arial" w:hAnsi="Arial" w:cs="Arial"/>
                <w:b/>
                <w:bCs/>
                <w:color w:val="000000"/>
                <w:sz w:val="10"/>
                <w:szCs w:val="10"/>
              </w:rPr>
            </w:pPr>
            <w:bookmarkStart w:id="3" w:name="SUB_TOTAL_DERECHOS_EFECTIVO_365"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2679226C" w14:textId="0165AA3E" w:rsidR="00777A32" w:rsidRPr="00CB7D85" w:rsidRDefault="00016037" w:rsidP="00B03679">
            <w:pPr>
              <w:jc w:val="right"/>
              <w:rPr>
                <w:rFonts w:ascii="Arial" w:hAnsi="Arial" w:cs="Arial"/>
                <w:color w:val="000000"/>
                <w:sz w:val="10"/>
                <w:szCs w:val="10"/>
              </w:rPr>
            </w:pPr>
            <w:r w:rsidRPr="00B51E82">
              <w:rPr>
                <w:rFonts w:ascii="Arial" w:hAnsi="Arial" w:cs="Arial"/>
                <w:b/>
                <w:bCs/>
                <w:color w:val="000000"/>
                <w:sz w:val="10"/>
                <w:szCs w:val="10"/>
              </w:rPr>
              <w:t>1,374,74</w:t>
            </w:r>
            <w:r>
              <w:rPr>
                <w:rFonts w:ascii="Arial" w:hAnsi="Arial" w:cs="Arial"/>
                <w:b/>
                <w:bCs/>
                <w:color w:val="000000"/>
                <w:sz w:val="10"/>
                <w:szCs w:val="10"/>
              </w:rPr>
              <w:t>9</w:t>
            </w:r>
          </w:p>
        </w:tc>
      </w:tr>
      <w:bookmarkEnd w:id="3"/>
      <w:tr w:rsidR="00777A32" w:rsidRPr="004B2216" w14:paraId="02B4EEAE" w14:textId="77777777" w:rsidTr="00351316">
        <w:trPr>
          <w:gridAfter w:val="1"/>
          <w:wAfter w:w="2383" w:type="dxa"/>
          <w:trHeight w:val="196"/>
          <w:jc w:val="center"/>
        </w:trPr>
        <w:tc>
          <w:tcPr>
            <w:tcW w:w="4621" w:type="dxa"/>
            <w:tcBorders>
              <w:top w:val="nil"/>
              <w:left w:val="nil"/>
              <w:bottom w:val="nil"/>
              <w:right w:val="nil"/>
            </w:tcBorders>
            <w:shd w:val="clear" w:color="auto" w:fill="auto"/>
            <w:vAlign w:val="center"/>
            <w:hideMark/>
          </w:tcPr>
          <w:p w14:paraId="432518B9" w14:textId="77777777" w:rsidR="00777A32" w:rsidRPr="00146B9E" w:rsidRDefault="00777A32">
            <w:pPr>
              <w:jc w:val="center"/>
              <w:rPr>
                <w:rFonts w:ascii="Arial" w:hAnsi="Arial" w:cs="Arial"/>
                <w:b/>
                <w:bCs/>
                <w:color w:val="000000"/>
                <w:sz w:val="10"/>
                <w:szCs w:val="10"/>
              </w:rPr>
            </w:pPr>
            <w:r w:rsidRPr="00146B9E">
              <w:rPr>
                <w:rFonts w:ascii="Arial" w:hAnsi="Arial" w:cs="Arial"/>
                <w:b/>
                <w:bCs/>
                <w:color w:val="000000"/>
                <w:sz w:val="10"/>
                <w:szCs w:val="10"/>
              </w:rPr>
              <w:t>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0132535E" w14:textId="30804F4A" w:rsidR="00777A32" w:rsidRPr="00CB7D85" w:rsidRDefault="00016037" w:rsidP="00E93837">
            <w:pPr>
              <w:jc w:val="right"/>
              <w:rPr>
                <w:rFonts w:ascii="Arial" w:hAnsi="Arial" w:cs="Arial"/>
                <w:b/>
                <w:color w:val="000000"/>
                <w:sz w:val="10"/>
                <w:szCs w:val="10"/>
              </w:rPr>
            </w:pPr>
            <w:r w:rsidRPr="00B51E82">
              <w:rPr>
                <w:rFonts w:ascii="Arial" w:hAnsi="Arial" w:cs="Arial"/>
                <w:b/>
                <w:bCs/>
                <w:color w:val="000000"/>
                <w:sz w:val="10"/>
                <w:szCs w:val="10"/>
              </w:rPr>
              <w:t>1,374,74</w:t>
            </w:r>
            <w:r>
              <w:rPr>
                <w:rFonts w:ascii="Arial" w:hAnsi="Arial" w:cs="Arial"/>
                <w:b/>
                <w:bCs/>
                <w:color w:val="000000"/>
                <w:sz w:val="10"/>
                <w:szCs w:val="10"/>
              </w:rPr>
              <w:t>9</w:t>
            </w:r>
          </w:p>
        </w:tc>
      </w:tr>
    </w:tbl>
    <w:p w14:paraId="72353F28" w14:textId="77777777" w:rsidR="001C4449" w:rsidRDefault="001C4449" w:rsidP="00024F5E">
      <w:pPr>
        <w:jc w:val="both"/>
        <w:rPr>
          <w:rFonts w:ascii="Arial" w:eastAsia="Calibri" w:hAnsi="Arial" w:cs="Arial"/>
          <w:spacing w:val="-1"/>
          <w:sz w:val="12"/>
          <w:szCs w:val="12"/>
        </w:rPr>
      </w:pPr>
    </w:p>
    <w:p w14:paraId="7FC4E4D6" w14:textId="77777777" w:rsidR="004F7131" w:rsidRDefault="004F7131" w:rsidP="00024F5E">
      <w:pPr>
        <w:jc w:val="both"/>
        <w:rPr>
          <w:rFonts w:ascii="Arial" w:eastAsia="Calibri" w:hAnsi="Arial" w:cs="Arial"/>
          <w:spacing w:val="-1"/>
          <w:sz w:val="12"/>
          <w:szCs w:val="12"/>
        </w:rPr>
      </w:pPr>
    </w:p>
    <w:p w14:paraId="3F8BEEA3" w14:textId="77777777" w:rsidR="00377B74" w:rsidRDefault="00377B74" w:rsidP="00377B74">
      <w:pPr>
        <w:jc w:val="both"/>
        <w:rPr>
          <w:rFonts w:ascii="Arial" w:eastAsia="Calibri" w:hAnsi="Arial" w:cs="Arial"/>
          <w:spacing w:val="-1"/>
          <w:sz w:val="14"/>
          <w:szCs w:val="12"/>
        </w:rPr>
      </w:pPr>
      <w:r w:rsidRPr="00394962">
        <w:rPr>
          <w:rFonts w:ascii="Arial" w:eastAsia="Calibri" w:hAnsi="Arial" w:cs="Arial"/>
          <w:spacing w:val="-1"/>
          <w:sz w:val="14"/>
          <w:szCs w:val="12"/>
        </w:rPr>
        <w:tab/>
        <w:t xml:space="preserve">NOTA: Indicar que de los deudores </w:t>
      </w:r>
      <w:r w:rsidR="00B03679">
        <w:rPr>
          <w:rFonts w:ascii="Arial" w:eastAsia="Calibri" w:hAnsi="Arial" w:cs="Arial"/>
          <w:spacing w:val="-1"/>
          <w:sz w:val="14"/>
          <w:szCs w:val="12"/>
        </w:rPr>
        <w:t>diversos</w:t>
      </w:r>
      <w:r w:rsidR="00CB7D85">
        <w:rPr>
          <w:rFonts w:ascii="Arial" w:eastAsia="Calibri" w:hAnsi="Arial" w:cs="Arial"/>
          <w:spacing w:val="-1"/>
          <w:sz w:val="14"/>
          <w:szCs w:val="12"/>
        </w:rPr>
        <w:t xml:space="preserve"> largo plazo</w:t>
      </w:r>
      <w:r w:rsidR="00B03679">
        <w:rPr>
          <w:rFonts w:ascii="Arial" w:eastAsia="Calibri" w:hAnsi="Arial" w:cs="Arial"/>
          <w:spacing w:val="-1"/>
          <w:sz w:val="14"/>
          <w:szCs w:val="12"/>
        </w:rPr>
        <w:t xml:space="preserve"> por la cantidad </w:t>
      </w:r>
      <w:r w:rsidR="00B03679" w:rsidRPr="00CB7D85">
        <w:rPr>
          <w:rFonts w:ascii="Arial" w:eastAsia="Calibri" w:hAnsi="Arial" w:cs="Arial"/>
          <w:b/>
          <w:spacing w:val="-1"/>
          <w:sz w:val="14"/>
          <w:szCs w:val="12"/>
        </w:rPr>
        <w:t>de $839</w:t>
      </w:r>
      <w:r w:rsidRPr="00CB7D85">
        <w:rPr>
          <w:rFonts w:ascii="Arial" w:eastAsia="Calibri" w:hAnsi="Arial" w:cs="Arial"/>
          <w:b/>
          <w:spacing w:val="-1"/>
          <w:sz w:val="14"/>
          <w:szCs w:val="12"/>
        </w:rPr>
        <w:t>,833</w:t>
      </w:r>
      <w:r w:rsidRPr="00394962">
        <w:rPr>
          <w:rFonts w:ascii="Arial" w:eastAsia="Calibri" w:hAnsi="Arial" w:cs="Arial"/>
          <w:spacing w:val="-1"/>
          <w:sz w:val="14"/>
          <w:szCs w:val="12"/>
        </w:rPr>
        <w:t xml:space="preserve"> está integrado por el deudor FOCIR</w:t>
      </w:r>
    </w:p>
    <w:p w14:paraId="764EB7A8" w14:textId="05645B75" w:rsidR="00A44373" w:rsidRDefault="000F6520" w:rsidP="00A100AA">
      <w:pPr>
        <w:ind w:firstLine="709"/>
        <w:jc w:val="both"/>
        <w:rPr>
          <w:rFonts w:ascii="Arial" w:eastAsia="Calibri" w:hAnsi="Arial" w:cs="Arial"/>
          <w:spacing w:val="-1"/>
          <w:sz w:val="14"/>
          <w:szCs w:val="12"/>
        </w:rPr>
      </w:pPr>
      <w:r>
        <w:rPr>
          <w:rFonts w:ascii="Arial" w:eastAsia="Calibri" w:hAnsi="Arial" w:cs="Arial"/>
          <w:spacing w:val="-1"/>
          <w:sz w:val="14"/>
          <w:szCs w:val="12"/>
        </w:rPr>
        <w:t>Únicamente</w:t>
      </w:r>
      <w:r w:rsidR="00A44373">
        <w:rPr>
          <w:rFonts w:ascii="Arial" w:eastAsia="Calibri" w:hAnsi="Arial" w:cs="Arial"/>
          <w:spacing w:val="-1"/>
          <w:sz w:val="14"/>
          <w:szCs w:val="12"/>
        </w:rPr>
        <w:t xml:space="preserve"> se </w:t>
      </w:r>
      <w:r>
        <w:rPr>
          <w:rFonts w:ascii="Arial" w:eastAsia="Calibri" w:hAnsi="Arial" w:cs="Arial"/>
          <w:spacing w:val="-1"/>
          <w:sz w:val="14"/>
          <w:szCs w:val="12"/>
        </w:rPr>
        <w:t>presentan</w:t>
      </w:r>
      <w:r w:rsidR="00A44373">
        <w:rPr>
          <w:rFonts w:ascii="Arial" w:eastAsia="Calibri" w:hAnsi="Arial" w:cs="Arial"/>
          <w:spacing w:val="-1"/>
          <w:sz w:val="14"/>
          <w:szCs w:val="12"/>
        </w:rPr>
        <w:t xml:space="preserve"> los créditos vigentes no vencidos</w:t>
      </w:r>
      <w:r>
        <w:rPr>
          <w:rFonts w:ascii="Arial" w:eastAsia="Calibri" w:hAnsi="Arial" w:cs="Arial"/>
          <w:spacing w:val="-1"/>
          <w:sz w:val="14"/>
          <w:szCs w:val="12"/>
        </w:rPr>
        <w:t xml:space="preserve"> </w:t>
      </w:r>
      <w:r w:rsidRPr="00CF6E88">
        <w:rPr>
          <w:rFonts w:ascii="Arial" w:eastAsia="Calibri" w:hAnsi="Arial" w:cs="Arial"/>
          <w:spacing w:val="-1"/>
          <w:sz w:val="14"/>
          <w:szCs w:val="12"/>
        </w:rPr>
        <w:t>por la cantidad de</w:t>
      </w:r>
      <w:r w:rsidR="00CF6E88">
        <w:rPr>
          <w:rFonts w:ascii="Arial" w:eastAsia="Calibri" w:hAnsi="Arial" w:cs="Arial"/>
          <w:spacing w:val="-1"/>
          <w:sz w:val="14"/>
          <w:szCs w:val="12"/>
        </w:rPr>
        <w:t xml:space="preserve"> </w:t>
      </w:r>
      <w:r w:rsidR="00016037">
        <w:rPr>
          <w:rFonts w:ascii="Arial" w:eastAsia="Calibri" w:hAnsi="Arial" w:cs="Arial"/>
          <w:spacing w:val="-1"/>
          <w:sz w:val="14"/>
          <w:szCs w:val="12"/>
        </w:rPr>
        <w:t xml:space="preserve">$ </w:t>
      </w:r>
      <w:r w:rsidR="00016037" w:rsidRPr="00016037">
        <w:rPr>
          <w:rFonts w:ascii="Arial" w:eastAsia="Calibri" w:hAnsi="Arial" w:cs="Arial"/>
          <w:b/>
          <w:spacing w:val="-1"/>
          <w:sz w:val="14"/>
          <w:szCs w:val="12"/>
        </w:rPr>
        <w:t>1</w:t>
      </w:r>
      <w:proofErr w:type="gramStart"/>
      <w:r w:rsidR="00016037" w:rsidRPr="00016037">
        <w:rPr>
          <w:rFonts w:ascii="Arial" w:eastAsia="Calibri" w:hAnsi="Arial" w:cs="Arial"/>
          <w:b/>
          <w:spacing w:val="-1"/>
          <w:sz w:val="14"/>
          <w:szCs w:val="12"/>
        </w:rPr>
        <w:t>,374,749</w:t>
      </w:r>
      <w:proofErr w:type="gramEnd"/>
      <w:r w:rsidR="00CF6E88" w:rsidRPr="00CF6E88">
        <w:rPr>
          <w:rFonts w:ascii="Arial" w:eastAsia="Calibri" w:hAnsi="Arial" w:cs="Arial"/>
          <w:b/>
          <w:spacing w:val="-1"/>
          <w:sz w:val="14"/>
          <w:szCs w:val="12"/>
        </w:rPr>
        <w:t>.</w:t>
      </w:r>
      <w:r w:rsidRPr="00CF6E88">
        <w:rPr>
          <w:rFonts w:ascii="Arial" w:eastAsia="Calibri" w:hAnsi="Arial" w:cs="Arial"/>
          <w:spacing w:val="-1"/>
          <w:sz w:val="14"/>
          <w:szCs w:val="12"/>
        </w:rPr>
        <w:t xml:space="preserve"> </w:t>
      </w:r>
    </w:p>
    <w:p w14:paraId="44E89D12" w14:textId="77777777" w:rsidR="00A44373" w:rsidRDefault="00A44373" w:rsidP="00377B74">
      <w:pPr>
        <w:jc w:val="both"/>
        <w:rPr>
          <w:rFonts w:ascii="Arial" w:eastAsia="Calibri" w:hAnsi="Arial" w:cs="Arial"/>
          <w:spacing w:val="-1"/>
          <w:sz w:val="14"/>
          <w:szCs w:val="12"/>
        </w:rPr>
      </w:pPr>
    </w:p>
    <w:p w14:paraId="2ADE8AE4" w14:textId="77777777" w:rsidR="00351640" w:rsidRDefault="00351640" w:rsidP="00377B74">
      <w:pPr>
        <w:jc w:val="both"/>
        <w:rPr>
          <w:rFonts w:ascii="Arial" w:eastAsia="Calibri" w:hAnsi="Arial" w:cs="Arial"/>
          <w:spacing w:val="-1"/>
          <w:sz w:val="14"/>
          <w:szCs w:val="12"/>
        </w:rPr>
      </w:pPr>
    </w:p>
    <w:p w14:paraId="36830E04" w14:textId="77777777" w:rsidR="00895E0A" w:rsidRDefault="00895E0A" w:rsidP="00377B74">
      <w:pPr>
        <w:jc w:val="both"/>
        <w:rPr>
          <w:rFonts w:ascii="Arial" w:eastAsia="Calibri" w:hAnsi="Arial" w:cs="Arial"/>
          <w:spacing w:val="-1"/>
          <w:sz w:val="14"/>
          <w:szCs w:val="12"/>
        </w:rPr>
      </w:pPr>
    </w:p>
    <w:p w14:paraId="5CBD8A57" w14:textId="77777777" w:rsidR="00895E0A" w:rsidRDefault="00895E0A" w:rsidP="00377B74">
      <w:pPr>
        <w:jc w:val="both"/>
        <w:rPr>
          <w:rFonts w:ascii="Arial" w:eastAsia="Calibri" w:hAnsi="Arial" w:cs="Arial"/>
          <w:spacing w:val="-1"/>
          <w:sz w:val="14"/>
          <w:szCs w:val="12"/>
        </w:rPr>
      </w:pPr>
    </w:p>
    <w:p w14:paraId="6E71121B" w14:textId="77777777" w:rsidR="00895E0A" w:rsidRDefault="00895E0A" w:rsidP="00377B74">
      <w:pPr>
        <w:jc w:val="both"/>
        <w:rPr>
          <w:rFonts w:ascii="Arial" w:eastAsia="Calibri" w:hAnsi="Arial" w:cs="Arial"/>
          <w:spacing w:val="-1"/>
          <w:sz w:val="14"/>
          <w:szCs w:val="12"/>
        </w:rPr>
      </w:pPr>
    </w:p>
    <w:p w14:paraId="02D0823C" w14:textId="77777777" w:rsidR="00895E0A" w:rsidRDefault="00895E0A" w:rsidP="00377B74">
      <w:pPr>
        <w:jc w:val="both"/>
        <w:rPr>
          <w:rFonts w:ascii="Arial" w:eastAsia="Calibri" w:hAnsi="Arial" w:cs="Arial"/>
          <w:spacing w:val="-1"/>
          <w:sz w:val="14"/>
          <w:szCs w:val="12"/>
        </w:rPr>
      </w:pPr>
    </w:p>
    <w:p w14:paraId="1420E4FB" w14:textId="77777777" w:rsidR="00895E0A" w:rsidRDefault="00895E0A" w:rsidP="00377B74">
      <w:pPr>
        <w:jc w:val="both"/>
        <w:rPr>
          <w:rFonts w:ascii="Arial" w:eastAsia="Calibri" w:hAnsi="Arial" w:cs="Arial"/>
          <w:spacing w:val="-1"/>
          <w:sz w:val="14"/>
          <w:szCs w:val="12"/>
        </w:rPr>
      </w:pPr>
    </w:p>
    <w:p w14:paraId="4CFD38F7" w14:textId="77777777" w:rsidR="00895E0A" w:rsidRDefault="00895E0A" w:rsidP="00377B74">
      <w:pPr>
        <w:jc w:val="both"/>
        <w:rPr>
          <w:rFonts w:ascii="Arial" w:eastAsia="Calibri" w:hAnsi="Arial" w:cs="Arial"/>
          <w:spacing w:val="-1"/>
          <w:sz w:val="14"/>
          <w:szCs w:val="12"/>
        </w:rPr>
      </w:pPr>
    </w:p>
    <w:p w14:paraId="593DCA3F" w14:textId="77777777" w:rsidR="00630DBB" w:rsidRDefault="00630DBB" w:rsidP="00377B74">
      <w:pPr>
        <w:jc w:val="both"/>
        <w:rPr>
          <w:rFonts w:ascii="Arial" w:eastAsia="Calibri" w:hAnsi="Arial" w:cs="Arial"/>
          <w:spacing w:val="-1"/>
          <w:sz w:val="14"/>
          <w:szCs w:val="12"/>
        </w:rPr>
      </w:pPr>
    </w:p>
    <w:p w14:paraId="3284C41B" w14:textId="77777777" w:rsidR="00630DBB" w:rsidRDefault="00630DBB" w:rsidP="00377B74">
      <w:pPr>
        <w:jc w:val="both"/>
        <w:rPr>
          <w:rFonts w:ascii="Arial" w:eastAsia="Calibri" w:hAnsi="Arial" w:cs="Arial"/>
          <w:spacing w:val="-1"/>
          <w:sz w:val="14"/>
          <w:szCs w:val="12"/>
        </w:rPr>
      </w:pPr>
    </w:p>
    <w:p w14:paraId="297F4D06" w14:textId="77777777" w:rsidR="00895E0A" w:rsidRDefault="00895E0A" w:rsidP="00377B74">
      <w:pPr>
        <w:jc w:val="both"/>
        <w:rPr>
          <w:rFonts w:ascii="Arial" w:eastAsia="Calibri" w:hAnsi="Arial" w:cs="Arial"/>
          <w:spacing w:val="-1"/>
          <w:sz w:val="14"/>
          <w:szCs w:val="12"/>
        </w:rPr>
      </w:pPr>
    </w:p>
    <w:p w14:paraId="13BAAB3C" w14:textId="77777777" w:rsidR="001006E0" w:rsidRDefault="001006E0" w:rsidP="00024F5E">
      <w:pPr>
        <w:jc w:val="both"/>
        <w:rPr>
          <w:rFonts w:ascii="Arial" w:eastAsia="Calibri" w:hAnsi="Arial" w:cs="Arial"/>
          <w:spacing w:val="-1"/>
          <w:sz w:val="12"/>
          <w:szCs w:val="12"/>
        </w:rPr>
      </w:pPr>
    </w:p>
    <w:p w14:paraId="7B47DE48" w14:textId="77777777" w:rsidR="001006E0" w:rsidRDefault="000F6520" w:rsidP="00024F5E">
      <w:pPr>
        <w:jc w:val="both"/>
        <w:rPr>
          <w:rFonts w:ascii="Arial" w:eastAsia="Calibri" w:hAnsi="Arial" w:cs="Arial"/>
          <w:spacing w:val="-1"/>
          <w:sz w:val="14"/>
          <w:szCs w:val="12"/>
        </w:rPr>
      </w:pPr>
      <w:r>
        <w:rPr>
          <w:rFonts w:ascii="Arial" w:eastAsia="Calibri" w:hAnsi="Arial" w:cs="Arial"/>
          <w:spacing w:val="-1"/>
          <w:sz w:val="14"/>
          <w:szCs w:val="12"/>
        </w:rPr>
        <w:lastRenderedPageBreak/>
        <w:t>Integración de Derechos a Recibir (créditos otorgados) con antigüedad mayor a cinco años.</w:t>
      </w:r>
    </w:p>
    <w:p w14:paraId="0F2766EC" w14:textId="77777777" w:rsidR="000F6520" w:rsidRDefault="000F6520" w:rsidP="00024F5E">
      <w:pPr>
        <w:jc w:val="both"/>
        <w:rPr>
          <w:rFonts w:ascii="Arial" w:eastAsia="Calibri" w:hAnsi="Arial" w:cs="Arial"/>
          <w:spacing w:val="-1"/>
          <w:sz w:val="12"/>
          <w:szCs w:val="12"/>
        </w:rPr>
      </w:pPr>
    </w:p>
    <w:tbl>
      <w:tblPr>
        <w:tblW w:w="7386" w:type="dxa"/>
        <w:jc w:val="center"/>
        <w:tblInd w:w="55" w:type="dxa"/>
        <w:tblCellMar>
          <w:left w:w="70" w:type="dxa"/>
          <w:right w:w="70" w:type="dxa"/>
        </w:tblCellMar>
        <w:tblLook w:val="04A0" w:firstRow="1" w:lastRow="0" w:firstColumn="1" w:lastColumn="0" w:noHBand="0" w:noVBand="1"/>
      </w:tblPr>
      <w:tblGrid>
        <w:gridCol w:w="2850"/>
        <w:gridCol w:w="1418"/>
        <w:gridCol w:w="1134"/>
        <w:gridCol w:w="1134"/>
        <w:gridCol w:w="850"/>
      </w:tblGrid>
      <w:tr w:rsidR="00E76624" w:rsidRPr="00B032C9" w14:paraId="3B10F609" w14:textId="77777777" w:rsidTr="00E76624">
        <w:trPr>
          <w:trHeight w:val="20"/>
          <w:jc w:val="center"/>
        </w:trPr>
        <w:tc>
          <w:tcPr>
            <w:tcW w:w="7386"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770BD09" w14:textId="77777777"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FIDEICOMISO  PROMOTOR  DEL  EMPLEO</w:t>
            </w:r>
          </w:p>
        </w:tc>
      </w:tr>
      <w:tr w:rsidR="00E76624" w:rsidRPr="00B032C9" w14:paraId="78A408E5" w14:textId="77777777" w:rsidTr="00E76624">
        <w:trPr>
          <w:trHeight w:val="20"/>
          <w:jc w:val="center"/>
        </w:trPr>
        <w:tc>
          <w:tcPr>
            <w:tcW w:w="7386" w:type="dxa"/>
            <w:gridSpan w:val="5"/>
            <w:tcBorders>
              <w:top w:val="single" w:sz="8" w:space="0" w:color="auto"/>
              <w:left w:val="nil"/>
              <w:bottom w:val="nil"/>
              <w:right w:val="nil"/>
            </w:tcBorders>
            <w:shd w:val="clear" w:color="auto" w:fill="auto"/>
            <w:noWrap/>
            <w:vAlign w:val="center"/>
            <w:hideMark/>
          </w:tcPr>
          <w:p w14:paraId="14BB832D" w14:textId="46966733"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CONCENTRADO  DE  SALDOS</w:t>
            </w:r>
          </w:p>
        </w:tc>
      </w:tr>
      <w:tr w:rsidR="00E76624" w:rsidRPr="00B032C9" w14:paraId="7657EC5F" w14:textId="77777777" w:rsidTr="00E76624">
        <w:trPr>
          <w:trHeight w:val="20"/>
          <w:jc w:val="center"/>
        </w:trPr>
        <w:tc>
          <w:tcPr>
            <w:tcW w:w="2850" w:type="dxa"/>
            <w:tcBorders>
              <w:top w:val="nil"/>
              <w:left w:val="nil"/>
              <w:bottom w:val="nil"/>
              <w:right w:val="nil"/>
            </w:tcBorders>
            <w:shd w:val="clear" w:color="auto" w:fill="auto"/>
            <w:noWrap/>
            <w:vAlign w:val="center"/>
            <w:hideMark/>
          </w:tcPr>
          <w:p w14:paraId="47F63832" w14:textId="77777777" w:rsidR="00E76624" w:rsidRPr="00B032C9" w:rsidRDefault="00E76624" w:rsidP="00E76624">
            <w:pPr>
              <w:jc w:val="center"/>
              <w:rPr>
                <w:rFonts w:ascii="Calibri" w:hAnsi="Calibri" w:cs="Calibri"/>
                <w:b/>
                <w:bCs/>
                <w:color w:val="000000"/>
                <w:sz w:val="10"/>
                <w:szCs w:val="10"/>
              </w:rPr>
            </w:pPr>
          </w:p>
        </w:tc>
        <w:tc>
          <w:tcPr>
            <w:tcW w:w="1418" w:type="dxa"/>
            <w:tcBorders>
              <w:top w:val="nil"/>
              <w:left w:val="nil"/>
              <w:bottom w:val="nil"/>
              <w:right w:val="nil"/>
            </w:tcBorders>
            <w:shd w:val="clear" w:color="auto" w:fill="auto"/>
            <w:noWrap/>
            <w:vAlign w:val="center"/>
            <w:hideMark/>
          </w:tcPr>
          <w:p w14:paraId="4BD6AB82"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057E6FCC"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5E93A938" w14:textId="77777777"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nil"/>
              <w:right w:val="nil"/>
            </w:tcBorders>
            <w:shd w:val="clear" w:color="auto" w:fill="auto"/>
            <w:noWrap/>
            <w:vAlign w:val="center"/>
            <w:hideMark/>
          </w:tcPr>
          <w:p w14:paraId="61CFA774" w14:textId="77777777" w:rsidR="00E76624" w:rsidRPr="00B032C9" w:rsidRDefault="00E76624" w:rsidP="00E76624">
            <w:pPr>
              <w:jc w:val="center"/>
              <w:rPr>
                <w:rFonts w:ascii="Calibri" w:hAnsi="Calibri" w:cs="Calibri"/>
                <w:color w:val="000000"/>
                <w:sz w:val="10"/>
                <w:szCs w:val="10"/>
              </w:rPr>
            </w:pPr>
          </w:p>
        </w:tc>
      </w:tr>
      <w:tr w:rsidR="00E76624" w:rsidRPr="00B032C9" w14:paraId="64B624D7" w14:textId="77777777" w:rsidTr="00E76624">
        <w:trPr>
          <w:trHeight w:val="20"/>
          <w:jc w:val="center"/>
        </w:trPr>
        <w:tc>
          <w:tcPr>
            <w:tcW w:w="2850" w:type="dxa"/>
            <w:tcBorders>
              <w:top w:val="nil"/>
              <w:left w:val="nil"/>
              <w:bottom w:val="nil"/>
              <w:right w:val="nil"/>
            </w:tcBorders>
            <w:shd w:val="clear" w:color="auto" w:fill="auto"/>
            <w:noWrap/>
            <w:vAlign w:val="center"/>
            <w:hideMark/>
          </w:tcPr>
          <w:p w14:paraId="2613F38C" w14:textId="77777777" w:rsidR="00E76624" w:rsidRPr="00B032C9" w:rsidRDefault="00E76624" w:rsidP="00E76624">
            <w:pPr>
              <w:jc w:val="center"/>
              <w:rPr>
                <w:rFonts w:ascii="Calibri" w:hAnsi="Calibri" w:cs="Calibri"/>
                <w:color w:val="000000"/>
                <w:sz w:val="10"/>
                <w:szCs w:val="10"/>
              </w:rPr>
            </w:pPr>
          </w:p>
        </w:tc>
        <w:tc>
          <w:tcPr>
            <w:tcW w:w="4536" w:type="dxa"/>
            <w:gridSpan w:val="4"/>
            <w:tcBorders>
              <w:top w:val="nil"/>
              <w:left w:val="nil"/>
              <w:bottom w:val="nil"/>
              <w:right w:val="nil"/>
            </w:tcBorders>
            <w:shd w:val="clear" w:color="auto" w:fill="auto"/>
            <w:noWrap/>
            <w:vAlign w:val="center"/>
            <w:hideMark/>
          </w:tcPr>
          <w:p w14:paraId="6672FF39" w14:textId="77777777" w:rsidR="00E76624" w:rsidRPr="00B032C9" w:rsidRDefault="00E76624" w:rsidP="00E76624">
            <w:pPr>
              <w:jc w:val="center"/>
              <w:rPr>
                <w:rFonts w:ascii="Calibri" w:hAnsi="Calibri" w:cs="Calibri"/>
                <w:b/>
                <w:bCs/>
                <w:sz w:val="10"/>
                <w:szCs w:val="10"/>
              </w:rPr>
            </w:pPr>
            <w:r w:rsidRPr="00B032C9">
              <w:rPr>
                <w:rFonts w:ascii="Calibri" w:hAnsi="Calibri" w:cs="Calibri"/>
                <w:b/>
                <w:bCs/>
                <w:sz w:val="10"/>
                <w:szCs w:val="10"/>
              </w:rPr>
              <w:t>Datos  al  30  de  Septiembre  del  2022</w:t>
            </w:r>
          </w:p>
        </w:tc>
      </w:tr>
      <w:tr w:rsidR="00E76624" w:rsidRPr="00B032C9" w14:paraId="6029014F" w14:textId="77777777" w:rsidTr="00E76624">
        <w:trPr>
          <w:trHeight w:val="20"/>
          <w:jc w:val="center"/>
        </w:trPr>
        <w:tc>
          <w:tcPr>
            <w:tcW w:w="2850" w:type="dxa"/>
            <w:tcBorders>
              <w:top w:val="nil"/>
              <w:left w:val="nil"/>
              <w:bottom w:val="nil"/>
              <w:right w:val="nil"/>
            </w:tcBorders>
            <w:shd w:val="clear" w:color="auto" w:fill="auto"/>
            <w:noWrap/>
            <w:vAlign w:val="center"/>
            <w:hideMark/>
          </w:tcPr>
          <w:p w14:paraId="3AB044F7" w14:textId="77777777" w:rsidR="00E76624" w:rsidRPr="00B032C9" w:rsidRDefault="00E76624" w:rsidP="00E76624">
            <w:pPr>
              <w:jc w:val="center"/>
              <w:rPr>
                <w:rFonts w:ascii="Calibri" w:hAnsi="Calibri" w:cs="Calibri"/>
                <w:color w:val="000000"/>
                <w:sz w:val="10"/>
                <w:szCs w:val="10"/>
              </w:rPr>
            </w:pPr>
          </w:p>
        </w:tc>
        <w:tc>
          <w:tcPr>
            <w:tcW w:w="1418" w:type="dxa"/>
            <w:tcBorders>
              <w:top w:val="nil"/>
              <w:left w:val="nil"/>
              <w:bottom w:val="nil"/>
              <w:right w:val="nil"/>
            </w:tcBorders>
            <w:shd w:val="clear" w:color="auto" w:fill="auto"/>
            <w:noWrap/>
            <w:vAlign w:val="center"/>
            <w:hideMark/>
          </w:tcPr>
          <w:p w14:paraId="1752910C"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5593409D"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0D22BD47" w14:textId="77777777"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nil"/>
              <w:right w:val="nil"/>
            </w:tcBorders>
            <w:shd w:val="clear" w:color="auto" w:fill="auto"/>
            <w:noWrap/>
            <w:vAlign w:val="center"/>
            <w:hideMark/>
          </w:tcPr>
          <w:p w14:paraId="08C3F209" w14:textId="77777777" w:rsidR="00E76624" w:rsidRPr="00B032C9" w:rsidRDefault="00E76624" w:rsidP="00E76624">
            <w:pPr>
              <w:jc w:val="center"/>
              <w:rPr>
                <w:rFonts w:ascii="Calibri" w:hAnsi="Calibri" w:cs="Calibri"/>
                <w:color w:val="000000"/>
                <w:sz w:val="10"/>
                <w:szCs w:val="10"/>
              </w:rPr>
            </w:pPr>
          </w:p>
        </w:tc>
      </w:tr>
      <w:tr w:rsidR="00E76624" w:rsidRPr="00B032C9" w14:paraId="5C3471EB" w14:textId="77777777" w:rsidTr="00E76624">
        <w:trPr>
          <w:trHeight w:val="20"/>
          <w:jc w:val="center"/>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0241CD3" w14:textId="77777777"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Programa y año de otorgamiento</w:t>
            </w:r>
          </w:p>
        </w:tc>
        <w:tc>
          <w:tcPr>
            <w:tcW w:w="4536" w:type="dxa"/>
            <w:gridSpan w:val="4"/>
            <w:tcBorders>
              <w:top w:val="single" w:sz="8" w:space="0" w:color="auto"/>
              <w:left w:val="nil"/>
              <w:bottom w:val="single" w:sz="8" w:space="0" w:color="auto"/>
              <w:right w:val="single" w:sz="8" w:space="0" w:color="000000"/>
            </w:tcBorders>
            <w:shd w:val="clear" w:color="000000" w:fill="D9D9D9"/>
            <w:vAlign w:val="center"/>
            <w:hideMark/>
          </w:tcPr>
          <w:p w14:paraId="24729E6D" w14:textId="77777777"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 xml:space="preserve">Mayor  a   365 </w:t>
            </w:r>
            <w:proofErr w:type="spellStart"/>
            <w:r w:rsidRPr="00B032C9">
              <w:rPr>
                <w:rFonts w:ascii="Calibri" w:hAnsi="Calibri" w:cs="Calibri"/>
                <w:b/>
                <w:bCs/>
                <w:color w:val="000000"/>
                <w:sz w:val="10"/>
                <w:szCs w:val="10"/>
              </w:rPr>
              <w:t>Dias</w:t>
            </w:r>
            <w:proofErr w:type="spellEnd"/>
          </w:p>
        </w:tc>
      </w:tr>
      <w:tr w:rsidR="00E76624" w:rsidRPr="00B032C9" w14:paraId="6524D6F8" w14:textId="77777777" w:rsidTr="00E76624">
        <w:trPr>
          <w:trHeight w:val="20"/>
          <w:jc w:val="center"/>
        </w:trPr>
        <w:tc>
          <w:tcPr>
            <w:tcW w:w="2850" w:type="dxa"/>
            <w:vMerge/>
            <w:tcBorders>
              <w:top w:val="single" w:sz="8" w:space="0" w:color="auto"/>
              <w:left w:val="single" w:sz="8" w:space="0" w:color="auto"/>
              <w:bottom w:val="single" w:sz="8" w:space="0" w:color="000000"/>
              <w:right w:val="single" w:sz="8" w:space="0" w:color="auto"/>
            </w:tcBorders>
            <w:vAlign w:val="center"/>
            <w:hideMark/>
          </w:tcPr>
          <w:p w14:paraId="630338A8" w14:textId="77777777" w:rsidR="00E76624" w:rsidRPr="00B032C9" w:rsidRDefault="00E76624" w:rsidP="00E76624">
            <w:pPr>
              <w:jc w:val="center"/>
              <w:rPr>
                <w:rFonts w:ascii="Calibri" w:hAnsi="Calibri" w:cs="Calibri"/>
                <w:b/>
                <w:bCs/>
                <w:color w:val="000000"/>
                <w:sz w:val="10"/>
                <w:szCs w:val="10"/>
              </w:rPr>
            </w:pPr>
          </w:p>
        </w:tc>
        <w:tc>
          <w:tcPr>
            <w:tcW w:w="1418" w:type="dxa"/>
            <w:tcBorders>
              <w:top w:val="nil"/>
              <w:left w:val="nil"/>
              <w:bottom w:val="single" w:sz="8" w:space="0" w:color="auto"/>
              <w:right w:val="single" w:sz="4" w:space="0" w:color="auto"/>
            </w:tcBorders>
            <w:shd w:val="clear" w:color="000000" w:fill="D9D9D9"/>
            <w:vAlign w:val="center"/>
            <w:hideMark/>
          </w:tcPr>
          <w:p w14:paraId="0DA181A4" w14:textId="2AC003C1"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 xml:space="preserve">Numero de </w:t>
            </w:r>
            <w:r w:rsidRPr="00B032C9">
              <w:rPr>
                <w:rFonts w:ascii="Calibri" w:hAnsi="Calibri" w:cs="Calibri"/>
                <w:b/>
                <w:bCs/>
                <w:color w:val="000000"/>
                <w:sz w:val="10"/>
                <w:szCs w:val="10"/>
              </w:rPr>
              <w:t>Créditos</w:t>
            </w:r>
          </w:p>
        </w:tc>
        <w:tc>
          <w:tcPr>
            <w:tcW w:w="1134" w:type="dxa"/>
            <w:tcBorders>
              <w:top w:val="nil"/>
              <w:left w:val="nil"/>
              <w:bottom w:val="single" w:sz="8" w:space="0" w:color="auto"/>
              <w:right w:val="single" w:sz="4" w:space="0" w:color="auto"/>
            </w:tcBorders>
            <w:shd w:val="clear" w:color="000000" w:fill="D9D9D9"/>
            <w:vAlign w:val="center"/>
            <w:hideMark/>
          </w:tcPr>
          <w:p w14:paraId="07F726AE" w14:textId="77777777"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Capital</w:t>
            </w:r>
          </w:p>
        </w:tc>
        <w:tc>
          <w:tcPr>
            <w:tcW w:w="1134" w:type="dxa"/>
            <w:tcBorders>
              <w:top w:val="nil"/>
              <w:left w:val="nil"/>
              <w:bottom w:val="single" w:sz="8" w:space="0" w:color="auto"/>
              <w:right w:val="single" w:sz="4" w:space="0" w:color="auto"/>
            </w:tcBorders>
            <w:shd w:val="clear" w:color="000000" w:fill="D9D9D9"/>
            <w:vAlign w:val="center"/>
            <w:hideMark/>
          </w:tcPr>
          <w:p w14:paraId="2F939A3C" w14:textId="3A8745FB"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Interés</w:t>
            </w:r>
            <w:r w:rsidRPr="00B032C9">
              <w:rPr>
                <w:rFonts w:ascii="Calibri" w:hAnsi="Calibri" w:cs="Calibri"/>
                <w:b/>
                <w:bCs/>
                <w:color w:val="000000"/>
                <w:sz w:val="10"/>
                <w:szCs w:val="10"/>
              </w:rPr>
              <w:t xml:space="preserve"> Normal</w:t>
            </w:r>
          </w:p>
        </w:tc>
        <w:tc>
          <w:tcPr>
            <w:tcW w:w="850" w:type="dxa"/>
            <w:tcBorders>
              <w:top w:val="nil"/>
              <w:left w:val="nil"/>
              <w:bottom w:val="single" w:sz="8" w:space="0" w:color="auto"/>
              <w:right w:val="single" w:sz="8" w:space="0" w:color="auto"/>
            </w:tcBorders>
            <w:shd w:val="clear" w:color="000000" w:fill="D9D9D9"/>
            <w:vAlign w:val="center"/>
            <w:hideMark/>
          </w:tcPr>
          <w:p w14:paraId="4C90AC0A" w14:textId="452AD742"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Interés</w:t>
            </w:r>
            <w:r w:rsidRPr="00B032C9">
              <w:rPr>
                <w:rFonts w:ascii="Calibri" w:hAnsi="Calibri" w:cs="Calibri"/>
                <w:b/>
                <w:bCs/>
                <w:color w:val="000000"/>
                <w:sz w:val="10"/>
                <w:szCs w:val="10"/>
              </w:rPr>
              <w:t xml:space="preserve"> Moratorio</w:t>
            </w:r>
          </w:p>
        </w:tc>
      </w:tr>
      <w:tr w:rsidR="00E76624" w:rsidRPr="00B032C9" w14:paraId="6B5D1405" w14:textId="77777777" w:rsidTr="00E76624">
        <w:trPr>
          <w:trHeight w:val="20"/>
          <w:jc w:val="center"/>
        </w:trPr>
        <w:tc>
          <w:tcPr>
            <w:tcW w:w="2850" w:type="dxa"/>
            <w:tcBorders>
              <w:top w:val="nil"/>
              <w:left w:val="nil"/>
              <w:bottom w:val="nil"/>
              <w:right w:val="nil"/>
            </w:tcBorders>
            <w:shd w:val="clear" w:color="auto" w:fill="auto"/>
            <w:vAlign w:val="center"/>
            <w:hideMark/>
          </w:tcPr>
          <w:p w14:paraId="5157D20B" w14:textId="77777777" w:rsidR="00E76624" w:rsidRPr="00B032C9" w:rsidRDefault="00E76624" w:rsidP="00E76624">
            <w:pPr>
              <w:jc w:val="center"/>
              <w:rPr>
                <w:rFonts w:ascii="Calibri" w:hAnsi="Calibri" w:cs="Calibri"/>
                <w:b/>
                <w:bCs/>
                <w:color w:val="000000"/>
                <w:sz w:val="10"/>
                <w:szCs w:val="10"/>
              </w:rPr>
            </w:pPr>
          </w:p>
        </w:tc>
        <w:tc>
          <w:tcPr>
            <w:tcW w:w="1418" w:type="dxa"/>
            <w:tcBorders>
              <w:top w:val="nil"/>
              <w:left w:val="nil"/>
              <w:bottom w:val="nil"/>
              <w:right w:val="nil"/>
            </w:tcBorders>
            <w:shd w:val="clear" w:color="auto" w:fill="auto"/>
            <w:vAlign w:val="center"/>
            <w:hideMark/>
          </w:tcPr>
          <w:p w14:paraId="3121C3B1" w14:textId="77777777" w:rsidR="00E76624" w:rsidRPr="00B032C9" w:rsidRDefault="00E76624" w:rsidP="00E76624">
            <w:pPr>
              <w:jc w:val="center"/>
              <w:rPr>
                <w:rFonts w:ascii="Calibri" w:hAnsi="Calibri" w:cs="Calibri"/>
                <w:b/>
                <w:bCs/>
                <w:color w:val="000000"/>
                <w:sz w:val="10"/>
                <w:szCs w:val="10"/>
              </w:rPr>
            </w:pPr>
          </w:p>
        </w:tc>
        <w:tc>
          <w:tcPr>
            <w:tcW w:w="1134" w:type="dxa"/>
            <w:tcBorders>
              <w:top w:val="nil"/>
              <w:left w:val="nil"/>
              <w:bottom w:val="nil"/>
              <w:right w:val="nil"/>
            </w:tcBorders>
            <w:shd w:val="clear" w:color="auto" w:fill="auto"/>
            <w:vAlign w:val="center"/>
            <w:hideMark/>
          </w:tcPr>
          <w:p w14:paraId="775D3304" w14:textId="77777777" w:rsidR="00E76624" w:rsidRPr="00B032C9" w:rsidRDefault="00E76624" w:rsidP="00E76624">
            <w:pPr>
              <w:jc w:val="center"/>
              <w:rPr>
                <w:rFonts w:ascii="Calibri" w:hAnsi="Calibri" w:cs="Calibri"/>
                <w:b/>
                <w:bCs/>
                <w:color w:val="000000"/>
                <w:sz w:val="10"/>
                <w:szCs w:val="10"/>
              </w:rPr>
            </w:pPr>
          </w:p>
        </w:tc>
        <w:tc>
          <w:tcPr>
            <w:tcW w:w="1134" w:type="dxa"/>
            <w:tcBorders>
              <w:top w:val="nil"/>
              <w:left w:val="nil"/>
              <w:bottom w:val="nil"/>
              <w:right w:val="nil"/>
            </w:tcBorders>
            <w:shd w:val="clear" w:color="auto" w:fill="auto"/>
            <w:vAlign w:val="center"/>
            <w:hideMark/>
          </w:tcPr>
          <w:p w14:paraId="4D7B18DD" w14:textId="77777777" w:rsidR="00E76624" w:rsidRPr="00B032C9" w:rsidRDefault="00E76624" w:rsidP="00E76624">
            <w:pPr>
              <w:jc w:val="center"/>
              <w:rPr>
                <w:rFonts w:ascii="Calibri" w:hAnsi="Calibri" w:cs="Calibri"/>
                <w:b/>
                <w:bCs/>
                <w:color w:val="000000"/>
                <w:sz w:val="10"/>
                <w:szCs w:val="10"/>
              </w:rPr>
            </w:pPr>
          </w:p>
        </w:tc>
        <w:tc>
          <w:tcPr>
            <w:tcW w:w="850" w:type="dxa"/>
            <w:tcBorders>
              <w:top w:val="nil"/>
              <w:left w:val="nil"/>
              <w:bottom w:val="nil"/>
              <w:right w:val="nil"/>
            </w:tcBorders>
            <w:shd w:val="clear" w:color="auto" w:fill="auto"/>
            <w:vAlign w:val="center"/>
            <w:hideMark/>
          </w:tcPr>
          <w:p w14:paraId="0675AC3B" w14:textId="77777777" w:rsidR="00E76624" w:rsidRPr="00B032C9" w:rsidRDefault="00E76624" w:rsidP="00E76624">
            <w:pPr>
              <w:jc w:val="center"/>
              <w:rPr>
                <w:rFonts w:ascii="Calibri" w:hAnsi="Calibri" w:cs="Calibri"/>
                <w:b/>
                <w:bCs/>
                <w:color w:val="000000"/>
                <w:sz w:val="10"/>
                <w:szCs w:val="10"/>
              </w:rPr>
            </w:pPr>
          </w:p>
        </w:tc>
      </w:tr>
      <w:tr w:rsidR="00E76624" w:rsidRPr="00B032C9" w14:paraId="2DAF879A" w14:textId="77777777" w:rsidTr="00E76624">
        <w:trPr>
          <w:trHeight w:val="20"/>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5F3AF"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CREDITO A LA PALABRA     (2010-2015)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6F261C1"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636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9D1994" w14:textId="49126776"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4,592,833.34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EB3541" w14:textId="4C99B0AA"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308,139.11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66ED6E" w14:textId="171C324E"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22,907,209.51</w:t>
            </w:r>
          </w:p>
        </w:tc>
      </w:tr>
      <w:tr w:rsidR="00E76624" w:rsidRPr="00B032C9" w14:paraId="2A9A2727"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41F1F556"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PYME  (2010-2015)</w:t>
            </w:r>
          </w:p>
        </w:tc>
        <w:tc>
          <w:tcPr>
            <w:tcW w:w="1418" w:type="dxa"/>
            <w:tcBorders>
              <w:top w:val="nil"/>
              <w:left w:val="nil"/>
              <w:bottom w:val="single" w:sz="4" w:space="0" w:color="auto"/>
              <w:right w:val="single" w:sz="4" w:space="0" w:color="auto"/>
            </w:tcBorders>
            <w:shd w:val="clear" w:color="auto" w:fill="auto"/>
            <w:noWrap/>
            <w:vAlign w:val="center"/>
            <w:hideMark/>
          </w:tcPr>
          <w:p w14:paraId="7A5DCEA3"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31</w:t>
            </w:r>
          </w:p>
        </w:tc>
        <w:tc>
          <w:tcPr>
            <w:tcW w:w="1134" w:type="dxa"/>
            <w:tcBorders>
              <w:top w:val="nil"/>
              <w:left w:val="nil"/>
              <w:bottom w:val="single" w:sz="4" w:space="0" w:color="auto"/>
              <w:right w:val="single" w:sz="4" w:space="0" w:color="auto"/>
            </w:tcBorders>
            <w:shd w:val="clear" w:color="auto" w:fill="auto"/>
            <w:noWrap/>
            <w:vAlign w:val="center"/>
            <w:hideMark/>
          </w:tcPr>
          <w:p w14:paraId="7BCD40B7" w14:textId="567F2DF5"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13,589,375.40</w:t>
            </w:r>
          </w:p>
        </w:tc>
        <w:tc>
          <w:tcPr>
            <w:tcW w:w="1134" w:type="dxa"/>
            <w:tcBorders>
              <w:top w:val="nil"/>
              <w:left w:val="nil"/>
              <w:bottom w:val="single" w:sz="4" w:space="0" w:color="auto"/>
              <w:right w:val="single" w:sz="4" w:space="0" w:color="auto"/>
            </w:tcBorders>
            <w:shd w:val="clear" w:color="auto" w:fill="auto"/>
            <w:noWrap/>
            <w:vAlign w:val="center"/>
            <w:hideMark/>
          </w:tcPr>
          <w:p w14:paraId="0C38B647" w14:textId="39488DA4"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2,057,148.53</w:t>
            </w:r>
          </w:p>
        </w:tc>
        <w:tc>
          <w:tcPr>
            <w:tcW w:w="850" w:type="dxa"/>
            <w:tcBorders>
              <w:top w:val="nil"/>
              <w:left w:val="nil"/>
              <w:bottom w:val="single" w:sz="4" w:space="0" w:color="auto"/>
              <w:right w:val="single" w:sz="4" w:space="0" w:color="auto"/>
            </w:tcBorders>
            <w:shd w:val="clear" w:color="auto" w:fill="auto"/>
            <w:noWrap/>
            <w:vAlign w:val="center"/>
            <w:hideMark/>
          </w:tcPr>
          <w:p w14:paraId="76B576C4" w14:textId="418EB894"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24,147,510.85</w:t>
            </w:r>
          </w:p>
        </w:tc>
      </w:tr>
      <w:tr w:rsidR="00E76624" w:rsidRPr="00B032C9" w14:paraId="3A21BFD2"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76DCD702"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CAPITAL SEMILLA (2011)</w:t>
            </w:r>
          </w:p>
        </w:tc>
        <w:tc>
          <w:tcPr>
            <w:tcW w:w="1418" w:type="dxa"/>
            <w:tcBorders>
              <w:top w:val="nil"/>
              <w:left w:val="nil"/>
              <w:bottom w:val="single" w:sz="4" w:space="0" w:color="auto"/>
              <w:right w:val="single" w:sz="4" w:space="0" w:color="auto"/>
            </w:tcBorders>
            <w:shd w:val="clear" w:color="auto" w:fill="auto"/>
            <w:noWrap/>
            <w:vAlign w:val="center"/>
            <w:hideMark/>
          </w:tcPr>
          <w:p w14:paraId="113171BF"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7</w:t>
            </w:r>
          </w:p>
        </w:tc>
        <w:tc>
          <w:tcPr>
            <w:tcW w:w="1134" w:type="dxa"/>
            <w:tcBorders>
              <w:top w:val="nil"/>
              <w:left w:val="nil"/>
              <w:bottom w:val="single" w:sz="4" w:space="0" w:color="auto"/>
              <w:right w:val="single" w:sz="4" w:space="0" w:color="auto"/>
            </w:tcBorders>
            <w:shd w:val="clear" w:color="auto" w:fill="auto"/>
            <w:noWrap/>
            <w:vAlign w:val="center"/>
            <w:hideMark/>
          </w:tcPr>
          <w:p w14:paraId="30E57658" w14:textId="4A943A8C"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1,867,839.75</w:t>
            </w:r>
          </w:p>
        </w:tc>
        <w:tc>
          <w:tcPr>
            <w:tcW w:w="1134" w:type="dxa"/>
            <w:tcBorders>
              <w:top w:val="nil"/>
              <w:left w:val="nil"/>
              <w:bottom w:val="single" w:sz="4" w:space="0" w:color="auto"/>
              <w:right w:val="single" w:sz="4" w:space="0" w:color="auto"/>
            </w:tcBorders>
            <w:shd w:val="clear" w:color="auto" w:fill="auto"/>
            <w:noWrap/>
            <w:vAlign w:val="center"/>
            <w:hideMark/>
          </w:tcPr>
          <w:p w14:paraId="6DF9CC28" w14:textId="3F3431AA"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289,667.14</w:t>
            </w:r>
          </w:p>
        </w:tc>
        <w:tc>
          <w:tcPr>
            <w:tcW w:w="850" w:type="dxa"/>
            <w:tcBorders>
              <w:top w:val="nil"/>
              <w:left w:val="nil"/>
              <w:bottom w:val="single" w:sz="4" w:space="0" w:color="auto"/>
              <w:right w:val="single" w:sz="4" w:space="0" w:color="auto"/>
            </w:tcBorders>
            <w:shd w:val="clear" w:color="auto" w:fill="auto"/>
            <w:noWrap/>
            <w:vAlign w:val="center"/>
            <w:hideMark/>
          </w:tcPr>
          <w:p w14:paraId="231A1198" w14:textId="604716B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4,114,590.32</w:t>
            </w:r>
          </w:p>
        </w:tc>
      </w:tr>
      <w:tr w:rsidR="00E76624" w:rsidRPr="00B032C9" w14:paraId="78F39A4E"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3BC8BFB2"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RED Q (2013)</w:t>
            </w:r>
          </w:p>
        </w:tc>
        <w:tc>
          <w:tcPr>
            <w:tcW w:w="1418" w:type="dxa"/>
            <w:tcBorders>
              <w:top w:val="nil"/>
              <w:left w:val="nil"/>
              <w:bottom w:val="single" w:sz="4" w:space="0" w:color="auto"/>
              <w:right w:val="single" w:sz="4" w:space="0" w:color="auto"/>
            </w:tcBorders>
            <w:shd w:val="clear" w:color="auto" w:fill="auto"/>
            <w:noWrap/>
            <w:vAlign w:val="center"/>
            <w:hideMark/>
          </w:tcPr>
          <w:p w14:paraId="1F6ED26D"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8B735D" w14:textId="755713F8"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264,961.79</w:t>
            </w:r>
          </w:p>
        </w:tc>
        <w:tc>
          <w:tcPr>
            <w:tcW w:w="1134" w:type="dxa"/>
            <w:tcBorders>
              <w:top w:val="nil"/>
              <w:left w:val="nil"/>
              <w:bottom w:val="single" w:sz="4" w:space="0" w:color="auto"/>
              <w:right w:val="single" w:sz="4" w:space="0" w:color="auto"/>
            </w:tcBorders>
            <w:shd w:val="clear" w:color="auto" w:fill="auto"/>
            <w:noWrap/>
            <w:vAlign w:val="center"/>
            <w:hideMark/>
          </w:tcPr>
          <w:p w14:paraId="75D5B9D5" w14:textId="037FBE8E"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2,815.20</w:t>
            </w:r>
          </w:p>
        </w:tc>
        <w:tc>
          <w:tcPr>
            <w:tcW w:w="850" w:type="dxa"/>
            <w:tcBorders>
              <w:top w:val="nil"/>
              <w:left w:val="nil"/>
              <w:bottom w:val="single" w:sz="4" w:space="0" w:color="auto"/>
              <w:right w:val="single" w:sz="4" w:space="0" w:color="auto"/>
            </w:tcBorders>
            <w:shd w:val="clear" w:color="auto" w:fill="auto"/>
            <w:noWrap/>
            <w:vAlign w:val="center"/>
            <w:hideMark/>
          </w:tcPr>
          <w:p w14:paraId="234714BF" w14:textId="4FDD0FC5"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249,201.99</w:t>
            </w:r>
          </w:p>
        </w:tc>
      </w:tr>
      <w:tr w:rsidR="00E76624" w:rsidRPr="00B032C9" w14:paraId="00BBDAF0"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3473A802"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SEJUVE (2013-2015)</w:t>
            </w:r>
          </w:p>
        </w:tc>
        <w:tc>
          <w:tcPr>
            <w:tcW w:w="1418" w:type="dxa"/>
            <w:tcBorders>
              <w:top w:val="nil"/>
              <w:left w:val="nil"/>
              <w:bottom w:val="single" w:sz="4" w:space="0" w:color="auto"/>
              <w:right w:val="single" w:sz="4" w:space="0" w:color="auto"/>
            </w:tcBorders>
            <w:shd w:val="clear" w:color="auto" w:fill="auto"/>
            <w:noWrap/>
            <w:vAlign w:val="center"/>
            <w:hideMark/>
          </w:tcPr>
          <w:p w14:paraId="5401305D"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146</w:t>
            </w:r>
          </w:p>
        </w:tc>
        <w:tc>
          <w:tcPr>
            <w:tcW w:w="1134" w:type="dxa"/>
            <w:tcBorders>
              <w:top w:val="nil"/>
              <w:left w:val="nil"/>
              <w:bottom w:val="single" w:sz="4" w:space="0" w:color="auto"/>
              <w:right w:val="single" w:sz="4" w:space="0" w:color="auto"/>
            </w:tcBorders>
            <w:shd w:val="clear" w:color="auto" w:fill="auto"/>
            <w:noWrap/>
            <w:vAlign w:val="center"/>
            <w:hideMark/>
          </w:tcPr>
          <w:p w14:paraId="4CA93F3E" w14:textId="6101A621"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6,333,819.12</w:t>
            </w:r>
          </w:p>
        </w:tc>
        <w:tc>
          <w:tcPr>
            <w:tcW w:w="1134" w:type="dxa"/>
            <w:tcBorders>
              <w:top w:val="nil"/>
              <w:left w:val="nil"/>
              <w:bottom w:val="single" w:sz="4" w:space="0" w:color="auto"/>
              <w:right w:val="single" w:sz="4" w:space="0" w:color="auto"/>
            </w:tcBorders>
            <w:shd w:val="clear" w:color="auto" w:fill="auto"/>
            <w:noWrap/>
            <w:vAlign w:val="center"/>
            <w:hideMark/>
          </w:tcPr>
          <w:p w14:paraId="13EC171A" w14:textId="50A46B6E"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206,007.57</w:t>
            </w:r>
          </w:p>
        </w:tc>
        <w:tc>
          <w:tcPr>
            <w:tcW w:w="850" w:type="dxa"/>
            <w:tcBorders>
              <w:top w:val="nil"/>
              <w:left w:val="nil"/>
              <w:bottom w:val="single" w:sz="4" w:space="0" w:color="auto"/>
              <w:right w:val="single" w:sz="4" w:space="0" w:color="auto"/>
            </w:tcBorders>
            <w:shd w:val="clear" w:color="auto" w:fill="auto"/>
            <w:noWrap/>
            <w:vAlign w:val="center"/>
            <w:hideMark/>
          </w:tcPr>
          <w:p w14:paraId="633EF14C" w14:textId="573AFD25"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2,384,456.45</w:t>
            </w:r>
          </w:p>
        </w:tc>
      </w:tr>
      <w:tr w:rsidR="00E76624" w:rsidRPr="00B032C9" w14:paraId="62D74E7A"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41CAD2FF"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FIPROE  VARIOS  PROGRAMAS    (2005-2009)</w:t>
            </w:r>
          </w:p>
        </w:tc>
        <w:tc>
          <w:tcPr>
            <w:tcW w:w="1418" w:type="dxa"/>
            <w:tcBorders>
              <w:top w:val="nil"/>
              <w:left w:val="nil"/>
              <w:bottom w:val="single" w:sz="4" w:space="0" w:color="auto"/>
              <w:right w:val="single" w:sz="4" w:space="0" w:color="auto"/>
            </w:tcBorders>
            <w:shd w:val="clear" w:color="auto" w:fill="auto"/>
            <w:noWrap/>
            <w:vAlign w:val="center"/>
            <w:hideMark/>
          </w:tcPr>
          <w:p w14:paraId="1D0D681E"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24</w:t>
            </w:r>
          </w:p>
        </w:tc>
        <w:tc>
          <w:tcPr>
            <w:tcW w:w="1134" w:type="dxa"/>
            <w:tcBorders>
              <w:top w:val="nil"/>
              <w:left w:val="nil"/>
              <w:bottom w:val="single" w:sz="4" w:space="0" w:color="auto"/>
              <w:right w:val="single" w:sz="4" w:space="0" w:color="auto"/>
            </w:tcBorders>
            <w:shd w:val="clear" w:color="auto" w:fill="auto"/>
            <w:noWrap/>
            <w:vAlign w:val="center"/>
            <w:hideMark/>
          </w:tcPr>
          <w:p w14:paraId="265FFFEC" w14:textId="7B731414"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2,463,809.31</w:t>
            </w:r>
          </w:p>
        </w:tc>
        <w:tc>
          <w:tcPr>
            <w:tcW w:w="1134" w:type="dxa"/>
            <w:tcBorders>
              <w:top w:val="nil"/>
              <w:left w:val="nil"/>
              <w:bottom w:val="single" w:sz="4" w:space="0" w:color="auto"/>
              <w:right w:val="single" w:sz="4" w:space="0" w:color="auto"/>
            </w:tcBorders>
            <w:shd w:val="clear" w:color="auto" w:fill="auto"/>
            <w:noWrap/>
            <w:vAlign w:val="center"/>
            <w:hideMark/>
          </w:tcPr>
          <w:p w14:paraId="4BE9BCFA" w14:textId="208511B8"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215,955.65</w:t>
            </w:r>
          </w:p>
        </w:tc>
        <w:tc>
          <w:tcPr>
            <w:tcW w:w="850" w:type="dxa"/>
            <w:tcBorders>
              <w:top w:val="nil"/>
              <w:left w:val="nil"/>
              <w:bottom w:val="single" w:sz="4" w:space="0" w:color="auto"/>
              <w:right w:val="single" w:sz="4" w:space="0" w:color="auto"/>
            </w:tcBorders>
            <w:shd w:val="clear" w:color="auto" w:fill="auto"/>
            <w:noWrap/>
            <w:vAlign w:val="center"/>
            <w:hideMark/>
          </w:tcPr>
          <w:p w14:paraId="61039E28" w14:textId="6C2DD408"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4,182,081.39</w:t>
            </w:r>
          </w:p>
        </w:tc>
      </w:tr>
      <w:tr w:rsidR="00E76624" w:rsidRPr="00B032C9" w14:paraId="2F4DB0BC" w14:textId="77777777" w:rsidTr="00E76624">
        <w:trPr>
          <w:trHeight w:val="20"/>
          <w:jc w:val="center"/>
        </w:trPr>
        <w:tc>
          <w:tcPr>
            <w:tcW w:w="2850" w:type="dxa"/>
            <w:tcBorders>
              <w:top w:val="nil"/>
              <w:left w:val="nil"/>
              <w:bottom w:val="nil"/>
              <w:right w:val="nil"/>
            </w:tcBorders>
            <w:shd w:val="clear" w:color="auto" w:fill="auto"/>
            <w:noWrap/>
            <w:vAlign w:val="center"/>
            <w:hideMark/>
          </w:tcPr>
          <w:p w14:paraId="78EA9860" w14:textId="77777777" w:rsidR="00E76624" w:rsidRPr="00B032C9" w:rsidRDefault="00E76624" w:rsidP="00E76624">
            <w:pPr>
              <w:jc w:val="center"/>
              <w:rPr>
                <w:rFonts w:ascii="Calibri" w:hAnsi="Calibri" w:cs="Calibri"/>
                <w:sz w:val="10"/>
                <w:szCs w:val="10"/>
              </w:rPr>
            </w:pPr>
          </w:p>
        </w:tc>
        <w:tc>
          <w:tcPr>
            <w:tcW w:w="1418" w:type="dxa"/>
            <w:tcBorders>
              <w:top w:val="nil"/>
              <w:left w:val="nil"/>
              <w:bottom w:val="nil"/>
              <w:right w:val="nil"/>
            </w:tcBorders>
            <w:shd w:val="clear" w:color="auto" w:fill="auto"/>
            <w:noWrap/>
            <w:vAlign w:val="center"/>
            <w:hideMark/>
          </w:tcPr>
          <w:p w14:paraId="5AE496F4"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0E80070E"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609B5397" w14:textId="77777777"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nil"/>
              <w:right w:val="nil"/>
            </w:tcBorders>
            <w:shd w:val="clear" w:color="auto" w:fill="auto"/>
            <w:noWrap/>
            <w:vAlign w:val="center"/>
            <w:hideMark/>
          </w:tcPr>
          <w:p w14:paraId="41E2A7D7" w14:textId="77777777" w:rsidR="00E76624" w:rsidRPr="00B032C9" w:rsidRDefault="00E76624" w:rsidP="00E76624">
            <w:pPr>
              <w:jc w:val="center"/>
              <w:rPr>
                <w:rFonts w:ascii="Calibri" w:hAnsi="Calibri" w:cs="Calibri"/>
                <w:color w:val="000000"/>
                <w:sz w:val="10"/>
                <w:szCs w:val="10"/>
              </w:rPr>
            </w:pPr>
          </w:p>
        </w:tc>
      </w:tr>
      <w:tr w:rsidR="00E76624" w:rsidRPr="00B032C9" w14:paraId="1772C2B4" w14:textId="77777777" w:rsidTr="00E76624">
        <w:trPr>
          <w:trHeight w:val="20"/>
          <w:jc w:val="center"/>
        </w:trPr>
        <w:tc>
          <w:tcPr>
            <w:tcW w:w="285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281D6AA" w14:textId="77777777"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TOTAL  SOLUCIONES FINANCIERAS DEL ESTADO DE QUERETARO</w:t>
            </w:r>
          </w:p>
        </w:tc>
        <w:tc>
          <w:tcPr>
            <w:tcW w:w="1418" w:type="dxa"/>
            <w:tcBorders>
              <w:top w:val="single" w:sz="8" w:space="0" w:color="auto"/>
              <w:left w:val="nil"/>
              <w:bottom w:val="single" w:sz="8" w:space="0" w:color="auto"/>
              <w:right w:val="single" w:sz="4" w:space="0" w:color="auto"/>
            </w:tcBorders>
            <w:shd w:val="clear" w:color="000000" w:fill="D9D9D9"/>
            <w:noWrap/>
            <w:vAlign w:val="center"/>
            <w:hideMark/>
          </w:tcPr>
          <w:p w14:paraId="5A1524B4"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845</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782DEB46" w14:textId="78FB04FE"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29,112,638.71</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14A7CD20" w14:textId="5A3BC37B"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3,079,733.20</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14:paraId="0474FF4C" w14:textId="0F814450"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57,985,050.51</w:t>
            </w:r>
          </w:p>
        </w:tc>
      </w:tr>
      <w:tr w:rsidR="00E76624" w:rsidRPr="00B032C9" w14:paraId="2CF96628" w14:textId="77777777" w:rsidTr="00E76624">
        <w:trPr>
          <w:trHeight w:val="20"/>
          <w:jc w:val="center"/>
        </w:trPr>
        <w:tc>
          <w:tcPr>
            <w:tcW w:w="2850" w:type="dxa"/>
            <w:tcBorders>
              <w:top w:val="nil"/>
              <w:left w:val="nil"/>
              <w:bottom w:val="nil"/>
              <w:right w:val="nil"/>
            </w:tcBorders>
            <w:shd w:val="clear" w:color="auto" w:fill="auto"/>
            <w:noWrap/>
            <w:vAlign w:val="center"/>
            <w:hideMark/>
          </w:tcPr>
          <w:p w14:paraId="28A440CB" w14:textId="77777777" w:rsidR="00E76624" w:rsidRPr="00B032C9" w:rsidRDefault="00E76624" w:rsidP="00E76624">
            <w:pPr>
              <w:jc w:val="center"/>
              <w:rPr>
                <w:rFonts w:ascii="Calibri" w:hAnsi="Calibri" w:cs="Calibri"/>
                <w:sz w:val="10"/>
                <w:szCs w:val="10"/>
              </w:rPr>
            </w:pPr>
          </w:p>
        </w:tc>
        <w:tc>
          <w:tcPr>
            <w:tcW w:w="1418" w:type="dxa"/>
            <w:tcBorders>
              <w:top w:val="nil"/>
              <w:left w:val="nil"/>
              <w:bottom w:val="nil"/>
              <w:right w:val="nil"/>
            </w:tcBorders>
            <w:shd w:val="clear" w:color="auto" w:fill="auto"/>
            <w:noWrap/>
            <w:vAlign w:val="center"/>
            <w:hideMark/>
          </w:tcPr>
          <w:p w14:paraId="40567793"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50361559"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45DDD418" w14:textId="77777777"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nil"/>
              <w:right w:val="nil"/>
            </w:tcBorders>
            <w:shd w:val="clear" w:color="auto" w:fill="auto"/>
            <w:noWrap/>
            <w:vAlign w:val="center"/>
            <w:hideMark/>
          </w:tcPr>
          <w:p w14:paraId="6A1E719C" w14:textId="77777777" w:rsidR="00E76624" w:rsidRPr="00B032C9" w:rsidRDefault="00E76624" w:rsidP="00E76624">
            <w:pPr>
              <w:jc w:val="center"/>
              <w:rPr>
                <w:rFonts w:ascii="Calibri" w:hAnsi="Calibri" w:cs="Calibri"/>
                <w:color w:val="000000"/>
                <w:sz w:val="10"/>
                <w:szCs w:val="10"/>
              </w:rPr>
            </w:pPr>
          </w:p>
        </w:tc>
      </w:tr>
      <w:tr w:rsidR="00E76624" w:rsidRPr="00B032C9" w14:paraId="5014139E" w14:textId="77777777" w:rsidTr="00E76624">
        <w:trPr>
          <w:trHeight w:val="20"/>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0E95D"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COLON ( 2016-2018)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959703"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CF1C3D" w14:textId="73C3C11F"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323,785.09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7B3B4F" w14:textId="78859D5A"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7,213.04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9F15CB" w14:textId="4BF62FA4"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289,187.74</w:t>
            </w:r>
          </w:p>
        </w:tc>
      </w:tr>
      <w:tr w:rsidR="00E76624" w:rsidRPr="00B032C9" w14:paraId="70C389B8"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2D416C71"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CON  TU  PALABRA     ( 2016-2019)</w:t>
            </w:r>
          </w:p>
        </w:tc>
        <w:tc>
          <w:tcPr>
            <w:tcW w:w="1418" w:type="dxa"/>
            <w:tcBorders>
              <w:top w:val="nil"/>
              <w:left w:val="nil"/>
              <w:bottom w:val="single" w:sz="4" w:space="0" w:color="auto"/>
              <w:right w:val="single" w:sz="4" w:space="0" w:color="auto"/>
            </w:tcBorders>
            <w:shd w:val="clear" w:color="auto" w:fill="auto"/>
            <w:noWrap/>
            <w:vAlign w:val="center"/>
            <w:hideMark/>
          </w:tcPr>
          <w:p w14:paraId="41E9EEF0"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27</w:t>
            </w:r>
          </w:p>
        </w:tc>
        <w:tc>
          <w:tcPr>
            <w:tcW w:w="1134" w:type="dxa"/>
            <w:tcBorders>
              <w:top w:val="nil"/>
              <w:left w:val="nil"/>
              <w:bottom w:val="single" w:sz="4" w:space="0" w:color="auto"/>
              <w:right w:val="single" w:sz="4" w:space="0" w:color="auto"/>
            </w:tcBorders>
            <w:shd w:val="clear" w:color="auto" w:fill="auto"/>
            <w:noWrap/>
            <w:vAlign w:val="center"/>
            <w:hideMark/>
          </w:tcPr>
          <w:p w14:paraId="46803664" w14:textId="7E625DB3"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321,088.52</w:t>
            </w:r>
          </w:p>
        </w:tc>
        <w:tc>
          <w:tcPr>
            <w:tcW w:w="1134" w:type="dxa"/>
            <w:tcBorders>
              <w:top w:val="nil"/>
              <w:left w:val="nil"/>
              <w:bottom w:val="single" w:sz="4" w:space="0" w:color="auto"/>
              <w:right w:val="single" w:sz="4" w:space="0" w:color="auto"/>
            </w:tcBorders>
            <w:shd w:val="clear" w:color="auto" w:fill="auto"/>
            <w:noWrap/>
            <w:vAlign w:val="center"/>
            <w:hideMark/>
          </w:tcPr>
          <w:p w14:paraId="3FB385ED" w14:textId="1EF432E9"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12,555.28</w:t>
            </w:r>
          </w:p>
        </w:tc>
        <w:tc>
          <w:tcPr>
            <w:tcW w:w="850" w:type="dxa"/>
            <w:tcBorders>
              <w:top w:val="nil"/>
              <w:left w:val="nil"/>
              <w:bottom w:val="single" w:sz="4" w:space="0" w:color="auto"/>
              <w:right w:val="single" w:sz="4" w:space="0" w:color="auto"/>
            </w:tcBorders>
            <w:shd w:val="clear" w:color="auto" w:fill="auto"/>
            <w:noWrap/>
            <w:vAlign w:val="center"/>
            <w:hideMark/>
          </w:tcPr>
          <w:p w14:paraId="6525A8A4" w14:textId="7265B432"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524,302.50</w:t>
            </w:r>
          </w:p>
        </w:tc>
      </w:tr>
      <w:tr w:rsidR="00E76624" w:rsidRPr="00B032C9" w14:paraId="147FB0ED"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18875880"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MUJER TU PUEDES  (2016-2019)</w:t>
            </w:r>
          </w:p>
        </w:tc>
        <w:tc>
          <w:tcPr>
            <w:tcW w:w="1418" w:type="dxa"/>
            <w:tcBorders>
              <w:top w:val="nil"/>
              <w:left w:val="nil"/>
              <w:bottom w:val="single" w:sz="4" w:space="0" w:color="auto"/>
              <w:right w:val="single" w:sz="4" w:space="0" w:color="auto"/>
            </w:tcBorders>
            <w:shd w:val="clear" w:color="auto" w:fill="auto"/>
            <w:noWrap/>
            <w:vAlign w:val="center"/>
            <w:hideMark/>
          </w:tcPr>
          <w:p w14:paraId="1B5AD555"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180</w:t>
            </w:r>
          </w:p>
        </w:tc>
        <w:tc>
          <w:tcPr>
            <w:tcW w:w="1134" w:type="dxa"/>
            <w:tcBorders>
              <w:top w:val="nil"/>
              <w:left w:val="nil"/>
              <w:bottom w:val="single" w:sz="4" w:space="0" w:color="auto"/>
              <w:right w:val="single" w:sz="4" w:space="0" w:color="auto"/>
            </w:tcBorders>
            <w:shd w:val="clear" w:color="auto" w:fill="auto"/>
            <w:noWrap/>
            <w:vAlign w:val="center"/>
            <w:hideMark/>
          </w:tcPr>
          <w:p w14:paraId="06B6E584" w14:textId="30695D09"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5,132,761.55</w:t>
            </w:r>
          </w:p>
        </w:tc>
        <w:tc>
          <w:tcPr>
            <w:tcW w:w="1134" w:type="dxa"/>
            <w:tcBorders>
              <w:top w:val="nil"/>
              <w:left w:val="nil"/>
              <w:bottom w:val="single" w:sz="4" w:space="0" w:color="auto"/>
              <w:right w:val="single" w:sz="4" w:space="0" w:color="auto"/>
            </w:tcBorders>
            <w:shd w:val="clear" w:color="auto" w:fill="auto"/>
            <w:noWrap/>
            <w:vAlign w:val="center"/>
            <w:hideMark/>
          </w:tcPr>
          <w:p w14:paraId="318F9EF1" w14:textId="3A42AEF0"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235,448.15</w:t>
            </w:r>
          </w:p>
        </w:tc>
        <w:tc>
          <w:tcPr>
            <w:tcW w:w="850" w:type="dxa"/>
            <w:tcBorders>
              <w:top w:val="nil"/>
              <w:left w:val="nil"/>
              <w:bottom w:val="single" w:sz="4" w:space="0" w:color="auto"/>
              <w:right w:val="single" w:sz="4" w:space="0" w:color="auto"/>
            </w:tcBorders>
            <w:shd w:val="clear" w:color="auto" w:fill="auto"/>
            <w:noWrap/>
            <w:vAlign w:val="center"/>
            <w:hideMark/>
          </w:tcPr>
          <w:p w14:paraId="6DD160E9" w14:textId="06FC3992"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3,986,014.91</w:t>
            </w:r>
          </w:p>
        </w:tc>
      </w:tr>
      <w:tr w:rsidR="00E76624" w:rsidRPr="00B032C9" w14:paraId="7CA6B155"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01B32554"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EMERGENTE  (2016-2019)</w:t>
            </w:r>
          </w:p>
        </w:tc>
        <w:tc>
          <w:tcPr>
            <w:tcW w:w="1418" w:type="dxa"/>
            <w:tcBorders>
              <w:top w:val="nil"/>
              <w:left w:val="nil"/>
              <w:bottom w:val="single" w:sz="4" w:space="0" w:color="auto"/>
              <w:right w:val="single" w:sz="4" w:space="0" w:color="auto"/>
            </w:tcBorders>
            <w:shd w:val="clear" w:color="auto" w:fill="auto"/>
            <w:noWrap/>
            <w:vAlign w:val="center"/>
            <w:hideMark/>
          </w:tcPr>
          <w:p w14:paraId="50ABC7F4"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922BD92" w14:textId="51B7BF45"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314,388.52</w:t>
            </w:r>
          </w:p>
        </w:tc>
        <w:tc>
          <w:tcPr>
            <w:tcW w:w="1134" w:type="dxa"/>
            <w:tcBorders>
              <w:top w:val="nil"/>
              <w:left w:val="nil"/>
              <w:bottom w:val="single" w:sz="4" w:space="0" w:color="auto"/>
              <w:right w:val="single" w:sz="4" w:space="0" w:color="auto"/>
            </w:tcBorders>
            <w:shd w:val="clear" w:color="auto" w:fill="auto"/>
            <w:noWrap/>
            <w:vAlign w:val="center"/>
            <w:hideMark/>
          </w:tcPr>
          <w:p w14:paraId="74CF8A63" w14:textId="39093A2A"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7,565.80</w:t>
            </w:r>
          </w:p>
        </w:tc>
        <w:tc>
          <w:tcPr>
            <w:tcW w:w="850" w:type="dxa"/>
            <w:tcBorders>
              <w:top w:val="nil"/>
              <w:left w:val="nil"/>
              <w:bottom w:val="single" w:sz="4" w:space="0" w:color="auto"/>
              <w:right w:val="single" w:sz="4" w:space="0" w:color="auto"/>
            </w:tcBorders>
            <w:shd w:val="clear" w:color="auto" w:fill="auto"/>
            <w:noWrap/>
            <w:vAlign w:val="center"/>
            <w:hideMark/>
          </w:tcPr>
          <w:p w14:paraId="58FCFDEF" w14:textId="271AA5AD"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75,318.37</w:t>
            </w:r>
          </w:p>
        </w:tc>
      </w:tr>
      <w:tr w:rsidR="00E76624" w:rsidRPr="00B032C9" w14:paraId="50BE7FC0"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21EDFF38"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EMPRENDIENDO UNIDOS  (2016-2018)</w:t>
            </w:r>
          </w:p>
        </w:tc>
        <w:tc>
          <w:tcPr>
            <w:tcW w:w="1418" w:type="dxa"/>
            <w:tcBorders>
              <w:top w:val="nil"/>
              <w:left w:val="nil"/>
              <w:bottom w:val="single" w:sz="4" w:space="0" w:color="auto"/>
              <w:right w:val="single" w:sz="4" w:space="0" w:color="auto"/>
            </w:tcBorders>
            <w:shd w:val="clear" w:color="auto" w:fill="auto"/>
            <w:noWrap/>
            <w:vAlign w:val="center"/>
            <w:hideMark/>
          </w:tcPr>
          <w:p w14:paraId="4264CC34"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49</w:t>
            </w:r>
          </w:p>
        </w:tc>
        <w:tc>
          <w:tcPr>
            <w:tcW w:w="1134" w:type="dxa"/>
            <w:tcBorders>
              <w:top w:val="nil"/>
              <w:left w:val="nil"/>
              <w:bottom w:val="single" w:sz="4" w:space="0" w:color="auto"/>
              <w:right w:val="single" w:sz="4" w:space="0" w:color="auto"/>
            </w:tcBorders>
            <w:shd w:val="clear" w:color="auto" w:fill="auto"/>
            <w:noWrap/>
            <w:vAlign w:val="center"/>
            <w:hideMark/>
          </w:tcPr>
          <w:p w14:paraId="2FFABDF5" w14:textId="3404909F"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5,747,328.08</w:t>
            </w:r>
          </w:p>
        </w:tc>
        <w:tc>
          <w:tcPr>
            <w:tcW w:w="1134" w:type="dxa"/>
            <w:tcBorders>
              <w:top w:val="nil"/>
              <w:left w:val="nil"/>
              <w:bottom w:val="single" w:sz="4" w:space="0" w:color="auto"/>
              <w:right w:val="single" w:sz="4" w:space="0" w:color="auto"/>
            </w:tcBorders>
            <w:shd w:val="clear" w:color="auto" w:fill="auto"/>
            <w:noWrap/>
            <w:vAlign w:val="center"/>
            <w:hideMark/>
          </w:tcPr>
          <w:p w14:paraId="41563C64" w14:textId="0B1E9BC1"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323,032.33</w:t>
            </w:r>
          </w:p>
        </w:tc>
        <w:tc>
          <w:tcPr>
            <w:tcW w:w="850" w:type="dxa"/>
            <w:tcBorders>
              <w:top w:val="nil"/>
              <w:left w:val="nil"/>
              <w:bottom w:val="single" w:sz="4" w:space="0" w:color="auto"/>
              <w:right w:val="single" w:sz="4" w:space="0" w:color="auto"/>
            </w:tcBorders>
            <w:shd w:val="clear" w:color="auto" w:fill="auto"/>
            <w:noWrap/>
            <w:vAlign w:val="center"/>
            <w:hideMark/>
          </w:tcPr>
          <w:p w14:paraId="2457A0BF" w14:textId="221328D8"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1,075,203.55</w:t>
            </w:r>
          </w:p>
        </w:tc>
      </w:tr>
      <w:tr w:rsidR="00E76624" w:rsidRPr="00B032C9" w14:paraId="4684CA44"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3737C3B7"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CORREGIDORA PUEDES (2017)</w:t>
            </w:r>
          </w:p>
        </w:tc>
        <w:tc>
          <w:tcPr>
            <w:tcW w:w="1418" w:type="dxa"/>
            <w:tcBorders>
              <w:top w:val="nil"/>
              <w:left w:val="nil"/>
              <w:bottom w:val="single" w:sz="4" w:space="0" w:color="auto"/>
              <w:right w:val="single" w:sz="4" w:space="0" w:color="auto"/>
            </w:tcBorders>
            <w:shd w:val="clear" w:color="auto" w:fill="auto"/>
            <w:noWrap/>
            <w:vAlign w:val="center"/>
            <w:hideMark/>
          </w:tcPr>
          <w:p w14:paraId="715C0A96"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w:t>
            </w:r>
          </w:p>
        </w:tc>
        <w:tc>
          <w:tcPr>
            <w:tcW w:w="1134" w:type="dxa"/>
            <w:tcBorders>
              <w:top w:val="nil"/>
              <w:left w:val="nil"/>
              <w:bottom w:val="single" w:sz="4" w:space="0" w:color="auto"/>
              <w:right w:val="single" w:sz="4" w:space="0" w:color="auto"/>
            </w:tcBorders>
            <w:shd w:val="clear" w:color="auto" w:fill="auto"/>
            <w:noWrap/>
            <w:vAlign w:val="center"/>
            <w:hideMark/>
          </w:tcPr>
          <w:p w14:paraId="730F04CA" w14:textId="6C829E3A"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60,000.00</w:t>
            </w:r>
          </w:p>
        </w:tc>
        <w:tc>
          <w:tcPr>
            <w:tcW w:w="1134" w:type="dxa"/>
            <w:tcBorders>
              <w:top w:val="nil"/>
              <w:left w:val="nil"/>
              <w:bottom w:val="single" w:sz="4" w:space="0" w:color="auto"/>
              <w:right w:val="single" w:sz="4" w:space="0" w:color="auto"/>
            </w:tcBorders>
            <w:shd w:val="clear" w:color="auto" w:fill="auto"/>
            <w:noWrap/>
            <w:vAlign w:val="center"/>
            <w:hideMark/>
          </w:tcPr>
          <w:p w14:paraId="2237B398" w14:textId="2884C2E1"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2,276.66</w:t>
            </w:r>
          </w:p>
        </w:tc>
        <w:tc>
          <w:tcPr>
            <w:tcW w:w="850" w:type="dxa"/>
            <w:tcBorders>
              <w:top w:val="nil"/>
              <w:left w:val="nil"/>
              <w:bottom w:val="single" w:sz="4" w:space="0" w:color="auto"/>
              <w:right w:val="single" w:sz="4" w:space="0" w:color="auto"/>
            </w:tcBorders>
            <w:shd w:val="clear" w:color="auto" w:fill="auto"/>
            <w:noWrap/>
            <w:vAlign w:val="center"/>
            <w:hideMark/>
          </w:tcPr>
          <w:p w14:paraId="4DF18B96" w14:textId="7121D6F3"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48,188.58</w:t>
            </w:r>
          </w:p>
        </w:tc>
      </w:tr>
      <w:tr w:rsidR="00E76624" w:rsidRPr="00B032C9" w14:paraId="432152BF"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6F506532"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ARTESANO (2018-2019)</w:t>
            </w:r>
          </w:p>
        </w:tc>
        <w:tc>
          <w:tcPr>
            <w:tcW w:w="1418" w:type="dxa"/>
            <w:tcBorders>
              <w:top w:val="nil"/>
              <w:left w:val="nil"/>
              <w:bottom w:val="single" w:sz="4" w:space="0" w:color="auto"/>
              <w:right w:val="single" w:sz="4" w:space="0" w:color="auto"/>
            </w:tcBorders>
            <w:shd w:val="clear" w:color="auto" w:fill="auto"/>
            <w:noWrap/>
            <w:vAlign w:val="center"/>
            <w:hideMark/>
          </w:tcPr>
          <w:p w14:paraId="7A472ED7" w14:textId="77777777"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7DCDBBA" w14:textId="49F92CE2"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515,386.83</w:t>
            </w:r>
          </w:p>
        </w:tc>
        <w:tc>
          <w:tcPr>
            <w:tcW w:w="1134" w:type="dxa"/>
            <w:tcBorders>
              <w:top w:val="nil"/>
              <w:left w:val="nil"/>
              <w:bottom w:val="single" w:sz="4" w:space="0" w:color="auto"/>
              <w:right w:val="single" w:sz="4" w:space="0" w:color="auto"/>
            </w:tcBorders>
            <w:shd w:val="clear" w:color="auto" w:fill="auto"/>
            <w:noWrap/>
            <w:vAlign w:val="center"/>
            <w:hideMark/>
          </w:tcPr>
          <w:p w14:paraId="0EE63E86" w14:textId="470026E8"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29,822.85</w:t>
            </w:r>
          </w:p>
        </w:tc>
        <w:tc>
          <w:tcPr>
            <w:tcW w:w="850" w:type="dxa"/>
            <w:tcBorders>
              <w:top w:val="nil"/>
              <w:left w:val="nil"/>
              <w:bottom w:val="single" w:sz="4" w:space="0" w:color="auto"/>
              <w:right w:val="single" w:sz="4" w:space="0" w:color="auto"/>
            </w:tcBorders>
            <w:shd w:val="clear" w:color="auto" w:fill="auto"/>
            <w:noWrap/>
            <w:vAlign w:val="center"/>
            <w:hideMark/>
          </w:tcPr>
          <w:p w14:paraId="31F946E3" w14:textId="411D7D05" w:rsidR="00E76624" w:rsidRPr="00B032C9" w:rsidRDefault="00E76624" w:rsidP="00E76624">
            <w:pPr>
              <w:jc w:val="center"/>
              <w:rPr>
                <w:rFonts w:ascii="Calibri" w:hAnsi="Calibri" w:cs="Calibri"/>
                <w:color w:val="000000"/>
                <w:sz w:val="10"/>
                <w:szCs w:val="10"/>
              </w:rPr>
            </w:pPr>
            <w:r w:rsidRPr="00B032C9">
              <w:rPr>
                <w:rFonts w:ascii="Calibri" w:hAnsi="Calibri" w:cs="Calibri"/>
                <w:color w:val="000000"/>
                <w:sz w:val="10"/>
                <w:szCs w:val="10"/>
              </w:rPr>
              <w:t>402,198.43</w:t>
            </w:r>
          </w:p>
        </w:tc>
      </w:tr>
      <w:tr w:rsidR="00E76624" w:rsidRPr="00B032C9" w14:paraId="70DDB959"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707052E2"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MI TORTILLA (2018)</w:t>
            </w:r>
          </w:p>
        </w:tc>
        <w:tc>
          <w:tcPr>
            <w:tcW w:w="1418" w:type="dxa"/>
            <w:tcBorders>
              <w:top w:val="nil"/>
              <w:left w:val="nil"/>
              <w:bottom w:val="single" w:sz="4" w:space="0" w:color="auto"/>
              <w:right w:val="single" w:sz="4" w:space="0" w:color="auto"/>
            </w:tcBorders>
            <w:shd w:val="clear" w:color="auto" w:fill="auto"/>
            <w:noWrap/>
            <w:vAlign w:val="center"/>
            <w:hideMark/>
          </w:tcPr>
          <w:p w14:paraId="20289EB7" w14:textId="235210BE"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single" w:sz="4" w:space="0" w:color="auto"/>
              <w:right w:val="single" w:sz="4" w:space="0" w:color="auto"/>
            </w:tcBorders>
            <w:shd w:val="clear" w:color="auto" w:fill="auto"/>
            <w:noWrap/>
            <w:vAlign w:val="center"/>
            <w:hideMark/>
          </w:tcPr>
          <w:p w14:paraId="515D9AA3" w14:textId="1E592064"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single" w:sz="4" w:space="0" w:color="auto"/>
              <w:right w:val="single" w:sz="4" w:space="0" w:color="auto"/>
            </w:tcBorders>
            <w:shd w:val="clear" w:color="auto" w:fill="auto"/>
            <w:noWrap/>
            <w:vAlign w:val="center"/>
            <w:hideMark/>
          </w:tcPr>
          <w:p w14:paraId="0F0235FC" w14:textId="5C3C6E39"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single" w:sz="4" w:space="0" w:color="auto"/>
              <w:right w:val="single" w:sz="4" w:space="0" w:color="auto"/>
            </w:tcBorders>
            <w:shd w:val="clear" w:color="auto" w:fill="auto"/>
            <w:noWrap/>
            <w:vAlign w:val="center"/>
            <w:hideMark/>
          </w:tcPr>
          <w:p w14:paraId="62DDC50F" w14:textId="155D6F01" w:rsidR="00E76624" w:rsidRPr="00B032C9" w:rsidRDefault="00E76624" w:rsidP="00E76624">
            <w:pPr>
              <w:jc w:val="center"/>
              <w:rPr>
                <w:rFonts w:ascii="Calibri" w:hAnsi="Calibri" w:cs="Calibri"/>
                <w:color w:val="000000"/>
                <w:sz w:val="10"/>
                <w:szCs w:val="10"/>
              </w:rPr>
            </w:pPr>
          </w:p>
        </w:tc>
      </w:tr>
      <w:tr w:rsidR="00E76624" w:rsidRPr="00B032C9" w14:paraId="66327FE3"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051C7090"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PUEDES PYME QUERETARO</w:t>
            </w:r>
          </w:p>
        </w:tc>
        <w:tc>
          <w:tcPr>
            <w:tcW w:w="1418" w:type="dxa"/>
            <w:tcBorders>
              <w:top w:val="nil"/>
              <w:left w:val="nil"/>
              <w:bottom w:val="single" w:sz="4" w:space="0" w:color="auto"/>
              <w:right w:val="single" w:sz="4" w:space="0" w:color="auto"/>
            </w:tcBorders>
            <w:shd w:val="clear" w:color="auto" w:fill="auto"/>
            <w:noWrap/>
            <w:vAlign w:val="center"/>
            <w:hideMark/>
          </w:tcPr>
          <w:p w14:paraId="2F170713" w14:textId="3C783B3A"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single" w:sz="4" w:space="0" w:color="auto"/>
              <w:right w:val="single" w:sz="4" w:space="0" w:color="auto"/>
            </w:tcBorders>
            <w:shd w:val="clear" w:color="auto" w:fill="auto"/>
            <w:noWrap/>
            <w:vAlign w:val="center"/>
            <w:hideMark/>
          </w:tcPr>
          <w:p w14:paraId="217737AD" w14:textId="6B84ECF2"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single" w:sz="4" w:space="0" w:color="auto"/>
              <w:right w:val="single" w:sz="4" w:space="0" w:color="auto"/>
            </w:tcBorders>
            <w:shd w:val="clear" w:color="auto" w:fill="auto"/>
            <w:noWrap/>
            <w:vAlign w:val="center"/>
            <w:hideMark/>
          </w:tcPr>
          <w:p w14:paraId="759F9E2B" w14:textId="6582E7B0"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single" w:sz="4" w:space="0" w:color="auto"/>
              <w:right w:val="single" w:sz="4" w:space="0" w:color="auto"/>
            </w:tcBorders>
            <w:shd w:val="clear" w:color="auto" w:fill="auto"/>
            <w:noWrap/>
            <w:vAlign w:val="center"/>
            <w:hideMark/>
          </w:tcPr>
          <w:p w14:paraId="0783CBEA" w14:textId="69FF3ACE" w:rsidR="00E76624" w:rsidRPr="00B032C9" w:rsidRDefault="00E76624" w:rsidP="00E76624">
            <w:pPr>
              <w:jc w:val="center"/>
              <w:rPr>
                <w:rFonts w:ascii="Calibri" w:hAnsi="Calibri" w:cs="Calibri"/>
                <w:color w:val="000000"/>
                <w:sz w:val="10"/>
                <w:szCs w:val="10"/>
              </w:rPr>
            </w:pPr>
          </w:p>
        </w:tc>
      </w:tr>
      <w:tr w:rsidR="00E76624" w:rsidRPr="00B032C9" w14:paraId="3D1E9817"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3A6103ED"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PUEDES CON TU PALABRA</w:t>
            </w:r>
          </w:p>
        </w:tc>
        <w:tc>
          <w:tcPr>
            <w:tcW w:w="1418" w:type="dxa"/>
            <w:tcBorders>
              <w:top w:val="nil"/>
              <w:left w:val="nil"/>
              <w:bottom w:val="single" w:sz="4" w:space="0" w:color="auto"/>
              <w:right w:val="single" w:sz="4" w:space="0" w:color="auto"/>
            </w:tcBorders>
            <w:shd w:val="clear" w:color="auto" w:fill="auto"/>
            <w:noWrap/>
            <w:vAlign w:val="center"/>
            <w:hideMark/>
          </w:tcPr>
          <w:p w14:paraId="36E07A7B" w14:textId="7F7FD1F1"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single" w:sz="4" w:space="0" w:color="auto"/>
              <w:right w:val="single" w:sz="4" w:space="0" w:color="auto"/>
            </w:tcBorders>
            <w:shd w:val="clear" w:color="auto" w:fill="auto"/>
            <w:noWrap/>
            <w:vAlign w:val="center"/>
            <w:hideMark/>
          </w:tcPr>
          <w:p w14:paraId="5CC7A34A" w14:textId="65A5F3F9"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single" w:sz="4" w:space="0" w:color="auto"/>
              <w:right w:val="single" w:sz="4" w:space="0" w:color="auto"/>
            </w:tcBorders>
            <w:shd w:val="clear" w:color="auto" w:fill="auto"/>
            <w:noWrap/>
            <w:vAlign w:val="center"/>
            <w:hideMark/>
          </w:tcPr>
          <w:p w14:paraId="71D02938" w14:textId="2A8D872D"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single" w:sz="4" w:space="0" w:color="auto"/>
              <w:right w:val="single" w:sz="4" w:space="0" w:color="auto"/>
            </w:tcBorders>
            <w:shd w:val="clear" w:color="auto" w:fill="auto"/>
            <w:noWrap/>
            <w:vAlign w:val="center"/>
            <w:hideMark/>
          </w:tcPr>
          <w:p w14:paraId="59CA334B" w14:textId="12879C85" w:rsidR="00E76624" w:rsidRPr="00B032C9" w:rsidRDefault="00E76624" w:rsidP="00E76624">
            <w:pPr>
              <w:jc w:val="center"/>
              <w:rPr>
                <w:rFonts w:ascii="Calibri" w:hAnsi="Calibri" w:cs="Calibri"/>
                <w:color w:val="000000"/>
                <w:sz w:val="10"/>
                <w:szCs w:val="10"/>
              </w:rPr>
            </w:pPr>
          </w:p>
        </w:tc>
      </w:tr>
      <w:tr w:rsidR="00E76624" w:rsidRPr="00B032C9" w14:paraId="37344C0A" w14:textId="77777777" w:rsidTr="00E76624">
        <w:trPr>
          <w:trHeight w:val="20"/>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59BD8E02" w14:textId="77777777" w:rsidR="00E76624" w:rsidRPr="00B032C9" w:rsidRDefault="00E76624" w:rsidP="00E76624">
            <w:pPr>
              <w:jc w:val="center"/>
              <w:rPr>
                <w:rFonts w:ascii="Calibri" w:hAnsi="Calibri" w:cs="Calibri"/>
                <w:sz w:val="10"/>
                <w:szCs w:val="10"/>
              </w:rPr>
            </w:pPr>
            <w:r w:rsidRPr="00B032C9">
              <w:rPr>
                <w:rFonts w:ascii="Calibri" w:hAnsi="Calibri" w:cs="Calibri"/>
                <w:sz w:val="10"/>
                <w:szCs w:val="10"/>
              </w:rPr>
              <w:t>CON TU LICENCIA PUEDES</w:t>
            </w:r>
          </w:p>
        </w:tc>
        <w:tc>
          <w:tcPr>
            <w:tcW w:w="1418" w:type="dxa"/>
            <w:tcBorders>
              <w:top w:val="nil"/>
              <w:left w:val="nil"/>
              <w:bottom w:val="single" w:sz="4" w:space="0" w:color="auto"/>
              <w:right w:val="single" w:sz="4" w:space="0" w:color="auto"/>
            </w:tcBorders>
            <w:shd w:val="clear" w:color="auto" w:fill="auto"/>
            <w:noWrap/>
            <w:vAlign w:val="center"/>
            <w:hideMark/>
          </w:tcPr>
          <w:p w14:paraId="57FDD2E5" w14:textId="778C659E"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single" w:sz="4" w:space="0" w:color="auto"/>
              <w:right w:val="single" w:sz="4" w:space="0" w:color="auto"/>
            </w:tcBorders>
            <w:shd w:val="clear" w:color="auto" w:fill="auto"/>
            <w:noWrap/>
            <w:vAlign w:val="center"/>
            <w:hideMark/>
          </w:tcPr>
          <w:p w14:paraId="3F9071CF" w14:textId="60234D4A"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single" w:sz="4" w:space="0" w:color="auto"/>
              <w:right w:val="single" w:sz="4" w:space="0" w:color="auto"/>
            </w:tcBorders>
            <w:shd w:val="clear" w:color="auto" w:fill="auto"/>
            <w:noWrap/>
            <w:vAlign w:val="center"/>
            <w:hideMark/>
          </w:tcPr>
          <w:p w14:paraId="236AEB24" w14:textId="4559097E"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single" w:sz="4" w:space="0" w:color="auto"/>
              <w:right w:val="single" w:sz="4" w:space="0" w:color="auto"/>
            </w:tcBorders>
            <w:shd w:val="clear" w:color="auto" w:fill="auto"/>
            <w:noWrap/>
            <w:vAlign w:val="center"/>
            <w:hideMark/>
          </w:tcPr>
          <w:p w14:paraId="57CB8EDB" w14:textId="03CDF90C" w:rsidR="00E76624" w:rsidRPr="00B032C9" w:rsidRDefault="00E76624" w:rsidP="00E76624">
            <w:pPr>
              <w:jc w:val="center"/>
              <w:rPr>
                <w:rFonts w:ascii="Calibri" w:hAnsi="Calibri" w:cs="Calibri"/>
                <w:color w:val="000000"/>
                <w:sz w:val="10"/>
                <w:szCs w:val="10"/>
              </w:rPr>
            </w:pPr>
          </w:p>
        </w:tc>
      </w:tr>
      <w:tr w:rsidR="00E76624" w:rsidRPr="00B032C9" w14:paraId="0FDD3158" w14:textId="77777777" w:rsidTr="00E76624">
        <w:trPr>
          <w:trHeight w:val="20"/>
          <w:jc w:val="center"/>
        </w:trPr>
        <w:tc>
          <w:tcPr>
            <w:tcW w:w="2850" w:type="dxa"/>
            <w:tcBorders>
              <w:top w:val="nil"/>
              <w:left w:val="nil"/>
              <w:bottom w:val="nil"/>
              <w:right w:val="nil"/>
            </w:tcBorders>
            <w:shd w:val="clear" w:color="auto" w:fill="auto"/>
            <w:noWrap/>
            <w:vAlign w:val="center"/>
            <w:hideMark/>
          </w:tcPr>
          <w:p w14:paraId="6C55E55C" w14:textId="77777777" w:rsidR="00E76624" w:rsidRPr="00B032C9" w:rsidRDefault="00E76624" w:rsidP="00E76624">
            <w:pPr>
              <w:jc w:val="center"/>
              <w:rPr>
                <w:rFonts w:ascii="Calibri" w:hAnsi="Calibri" w:cs="Calibri"/>
                <w:sz w:val="10"/>
                <w:szCs w:val="10"/>
              </w:rPr>
            </w:pPr>
          </w:p>
        </w:tc>
        <w:tc>
          <w:tcPr>
            <w:tcW w:w="1418" w:type="dxa"/>
            <w:tcBorders>
              <w:top w:val="nil"/>
              <w:left w:val="nil"/>
              <w:bottom w:val="nil"/>
              <w:right w:val="nil"/>
            </w:tcBorders>
            <w:shd w:val="clear" w:color="auto" w:fill="auto"/>
            <w:noWrap/>
            <w:vAlign w:val="center"/>
            <w:hideMark/>
          </w:tcPr>
          <w:p w14:paraId="364CF06F"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40B0AF76"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5548133D" w14:textId="77777777"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nil"/>
              <w:right w:val="nil"/>
            </w:tcBorders>
            <w:shd w:val="clear" w:color="auto" w:fill="auto"/>
            <w:noWrap/>
            <w:vAlign w:val="center"/>
            <w:hideMark/>
          </w:tcPr>
          <w:p w14:paraId="4916EF0A" w14:textId="77777777" w:rsidR="00E76624" w:rsidRPr="00B032C9" w:rsidRDefault="00E76624" w:rsidP="00E76624">
            <w:pPr>
              <w:jc w:val="center"/>
              <w:rPr>
                <w:rFonts w:ascii="Calibri" w:hAnsi="Calibri" w:cs="Calibri"/>
                <w:color w:val="000000"/>
                <w:sz w:val="10"/>
                <w:szCs w:val="10"/>
              </w:rPr>
            </w:pPr>
          </w:p>
        </w:tc>
      </w:tr>
      <w:tr w:rsidR="00E76624" w:rsidRPr="00B032C9" w14:paraId="33B07A1A" w14:textId="77777777" w:rsidTr="00E76624">
        <w:trPr>
          <w:trHeight w:val="20"/>
          <w:jc w:val="center"/>
        </w:trPr>
        <w:tc>
          <w:tcPr>
            <w:tcW w:w="285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3BAC739" w14:textId="0FD805C6"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TOTAL  PROGRAMA UNICO DE EMPRENDIMIENTO PARA EL DESARROLLO ECONOMICO Y SOCIAL</w:t>
            </w:r>
          </w:p>
        </w:tc>
        <w:tc>
          <w:tcPr>
            <w:tcW w:w="1418" w:type="dxa"/>
            <w:tcBorders>
              <w:top w:val="single" w:sz="8" w:space="0" w:color="auto"/>
              <w:left w:val="nil"/>
              <w:bottom w:val="single" w:sz="8" w:space="0" w:color="auto"/>
              <w:right w:val="single" w:sz="4" w:space="0" w:color="auto"/>
            </w:tcBorders>
            <w:shd w:val="clear" w:color="000000" w:fill="D9D9D9"/>
            <w:noWrap/>
            <w:vAlign w:val="center"/>
            <w:hideMark/>
          </w:tcPr>
          <w:p w14:paraId="1F79AFC6" w14:textId="77777777"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312</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1A58FF25" w14:textId="69F9422F"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12,414,738.59</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6340FB77" w14:textId="62E64CAC"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617,914.11</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14:paraId="4EFBF9F1" w14:textId="15A3C442"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6,400,414.08</w:t>
            </w:r>
          </w:p>
        </w:tc>
      </w:tr>
      <w:tr w:rsidR="00E76624" w:rsidRPr="00B032C9" w14:paraId="0BE83A48" w14:textId="77777777" w:rsidTr="00E76624">
        <w:trPr>
          <w:trHeight w:val="20"/>
          <w:jc w:val="center"/>
        </w:trPr>
        <w:tc>
          <w:tcPr>
            <w:tcW w:w="2850" w:type="dxa"/>
            <w:tcBorders>
              <w:top w:val="nil"/>
              <w:left w:val="nil"/>
              <w:bottom w:val="nil"/>
              <w:right w:val="nil"/>
            </w:tcBorders>
            <w:shd w:val="clear" w:color="auto" w:fill="auto"/>
            <w:noWrap/>
            <w:vAlign w:val="center"/>
            <w:hideMark/>
          </w:tcPr>
          <w:p w14:paraId="14491256" w14:textId="77777777" w:rsidR="00E76624" w:rsidRPr="00B032C9" w:rsidRDefault="00E76624" w:rsidP="00E76624">
            <w:pPr>
              <w:jc w:val="center"/>
              <w:rPr>
                <w:rFonts w:ascii="Calibri" w:hAnsi="Calibri" w:cs="Calibri"/>
                <w:sz w:val="10"/>
                <w:szCs w:val="10"/>
              </w:rPr>
            </w:pPr>
          </w:p>
        </w:tc>
        <w:tc>
          <w:tcPr>
            <w:tcW w:w="1418" w:type="dxa"/>
            <w:tcBorders>
              <w:top w:val="nil"/>
              <w:left w:val="nil"/>
              <w:bottom w:val="nil"/>
              <w:right w:val="nil"/>
            </w:tcBorders>
            <w:shd w:val="clear" w:color="auto" w:fill="auto"/>
            <w:noWrap/>
            <w:vAlign w:val="center"/>
            <w:hideMark/>
          </w:tcPr>
          <w:p w14:paraId="52512D61"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0F46CEAA"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2A72FCDE" w14:textId="77777777"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nil"/>
              <w:right w:val="nil"/>
            </w:tcBorders>
            <w:shd w:val="clear" w:color="auto" w:fill="auto"/>
            <w:noWrap/>
            <w:vAlign w:val="center"/>
            <w:hideMark/>
          </w:tcPr>
          <w:p w14:paraId="185B9177" w14:textId="77777777" w:rsidR="00E76624" w:rsidRPr="00B032C9" w:rsidRDefault="00E76624" w:rsidP="00E76624">
            <w:pPr>
              <w:jc w:val="center"/>
              <w:rPr>
                <w:rFonts w:ascii="Calibri" w:hAnsi="Calibri" w:cs="Calibri"/>
                <w:color w:val="000000"/>
                <w:sz w:val="10"/>
                <w:szCs w:val="10"/>
              </w:rPr>
            </w:pPr>
          </w:p>
        </w:tc>
      </w:tr>
      <w:tr w:rsidR="00E76624" w:rsidRPr="00B032C9" w14:paraId="79D72E85" w14:textId="77777777" w:rsidTr="00E76624">
        <w:trPr>
          <w:trHeight w:val="20"/>
          <w:jc w:val="center"/>
        </w:trPr>
        <w:tc>
          <w:tcPr>
            <w:tcW w:w="2850" w:type="dxa"/>
            <w:tcBorders>
              <w:top w:val="nil"/>
              <w:left w:val="nil"/>
              <w:bottom w:val="nil"/>
              <w:right w:val="nil"/>
            </w:tcBorders>
            <w:shd w:val="clear" w:color="auto" w:fill="auto"/>
            <w:noWrap/>
            <w:vAlign w:val="center"/>
            <w:hideMark/>
          </w:tcPr>
          <w:p w14:paraId="67108A89" w14:textId="77777777" w:rsidR="00E76624" w:rsidRPr="00B032C9" w:rsidRDefault="00E76624" w:rsidP="00E76624">
            <w:pPr>
              <w:jc w:val="center"/>
              <w:rPr>
                <w:rFonts w:ascii="Calibri" w:hAnsi="Calibri" w:cs="Calibri"/>
                <w:color w:val="000000"/>
                <w:sz w:val="10"/>
                <w:szCs w:val="10"/>
              </w:rPr>
            </w:pPr>
          </w:p>
        </w:tc>
        <w:tc>
          <w:tcPr>
            <w:tcW w:w="1418" w:type="dxa"/>
            <w:tcBorders>
              <w:top w:val="nil"/>
              <w:left w:val="nil"/>
              <w:bottom w:val="nil"/>
              <w:right w:val="nil"/>
            </w:tcBorders>
            <w:shd w:val="clear" w:color="auto" w:fill="auto"/>
            <w:noWrap/>
            <w:vAlign w:val="center"/>
            <w:hideMark/>
          </w:tcPr>
          <w:p w14:paraId="009F9452"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0509CC82" w14:textId="77777777" w:rsidR="00E76624" w:rsidRPr="00B032C9" w:rsidRDefault="00E76624" w:rsidP="00E76624">
            <w:pPr>
              <w:jc w:val="center"/>
              <w:rPr>
                <w:rFonts w:ascii="Calibri" w:hAnsi="Calibri" w:cs="Calibri"/>
                <w:color w:val="000000"/>
                <w:sz w:val="10"/>
                <w:szCs w:val="10"/>
              </w:rPr>
            </w:pPr>
          </w:p>
        </w:tc>
        <w:tc>
          <w:tcPr>
            <w:tcW w:w="1134" w:type="dxa"/>
            <w:tcBorders>
              <w:top w:val="nil"/>
              <w:left w:val="nil"/>
              <w:bottom w:val="nil"/>
              <w:right w:val="nil"/>
            </w:tcBorders>
            <w:shd w:val="clear" w:color="auto" w:fill="auto"/>
            <w:noWrap/>
            <w:vAlign w:val="center"/>
            <w:hideMark/>
          </w:tcPr>
          <w:p w14:paraId="63F74BFA" w14:textId="77777777" w:rsidR="00E76624" w:rsidRPr="00B032C9" w:rsidRDefault="00E76624" w:rsidP="00E76624">
            <w:pPr>
              <w:jc w:val="center"/>
              <w:rPr>
                <w:rFonts w:ascii="Calibri" w:hAnsi="Calibri" w:cs="Calibri"/>
                <w:color w:val="000000"/>
                <w:sz w:val="10"/>
                <w:szCs w:val="10"/>
              </w:rPr>
            </w:pPr>
          </w:p>
        </w:tc>
        <w:tc>
          <w:tcPr>
            <w:tcW w:w="850" w:type="dxa"/>
            <w:tcBorders>
              <w:top w:val="nil"/>
              <w:left w:val="nil"/>
              <w:bottom w:val="nil"/>
              <w:right w:val="nil"/>
            </w:tcBorders>
            <w:shd w:val="clear" w:color="auto" w:fill="auto"/>
            <w:noWrap/>
            <w:vAlign w:val="center"/>
            <w:hideMark/>
          </w:tcPr>
          <w:p w14:paraId="212A965D" w14:textId="77777777" w:rsidR="00E76624" w:rsidRPr="00B032C9" w:rsidRDefault="00E76624" w:rsidP="00E76624">
            <w:pPr>
              <w:jc w:val="center"/>
              <w:rPr>
                <w:rFonts w:ascii="Calibri" w:hAnsi="Calibri" w:cs="Calibri"/>
                <w:color w:val="000000"/>
                <w:sz w:val="10"/>
                <w:szCs w:val="10"/>
              </w:rPr>
            </w:pPr>
          </w:p>
        </w:tc>
      </w:tr>
      <w:tr w:rsidR="00E76624" w:rsidRPr="00B032C9" w14:paraId="28A46A80" w14:textId="77777777" w:rsidTr="00E76624">
        <w:trPr>
          <w:trHeight w:val="20"/>
          <w:jc w:val="center"/>
        </w:trPr>
        <w:tc>
          <w:tcPr>
            <w:tcW w:w="285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F20A21F" w14:textId="77777777"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TOTAL  FIDEICOMISO PROMOTOR DEL EMPLEO</w:t>
            </w:r>
          </w:p>
        </w:tc>
        <w:tc>
          <w:tcPr>
            <w:tcW w:w="1418" w:type="dxa"/>
            <w:tcBorders>
              <w:top w:val="single" w:sz="8" w:space="0" w:color="auto"/>
              <w:left w:val="nil"/>
              <w:bottom w:val="single" w:sz="8" w:space="0" w:color="auto"/>
              <w:right w:val="single" w:sz="4" w:space="0" w:color="auto"/>
            </w:tcBorders>
            <w:shd w:val="clear" w:color="000000" w:fill="D9D9D9"/>
            <w:noWrap/>
            <w:vAlign w:val="center"/>
            <w:hideMark/>
          </w:tcPr>
          <w:p w14:paraId="31F85834" w14:textId="77777777"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1157</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1F5C8DAC" w14:textId="6E3F7039"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41,527,377.30</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3CB3BD9A" w14:textId="19121900"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3,697,647.31</w:t>
            </w:r>
          </w:p>
        </w:tc>
        <w:tc>
          <w:tcPr>
            <w:tcW w:w="850" w:type="dxa"/>
            <w:tcBorders>
              <w:top w:val="single" w:sz="8" w:space="0" w:color="auto"/>
              <w:left w:val="nil"/>
              <w:bottom w:val="single" w:sz="8" w:space="0" w:color="auto"/>
              <w:right w:val="single" w:sz="8" w:space="0" w:color="auto"/>
            </w:tcBorders>
            <w:shd w:val="clear" w:color="000000" w:fill="D9D9D9"/>
            <w:noWrap/>
            <w:vAlign w:val="center"/>
            <w:hideMark/>
          </w:tcPr>
          <w:p w14:paraId="567D86AC" w14:textId="03D9236B" w:rsidR="00E76624" w:rsidRPr="00B032C9" w:rsidRDefault="00E76624" w:rsidP="00E76624">
            <w:pPr>
              <w:jc w:val="center"/>
              <w:rPr>
                <w:rFonts w:ascii="Calibri" w:hAnsi="Calibri" w:cs="Calibri"/>
                <w:b/>
                <w:bCs/>
                <w:color w:val="000000"/>
                <w:sz w:val="10"/>
                <w:szCs w:val="10"/>
              </w:rPr>
            </w:pPr>
            <w:r w:rsidRPr="00B032C9">
              <w:rPr>
                <w:rFonts w:ascii="Calibri" w:hAnsi="Calibri" w:cs="Calibri"/>
                <w:b/>
                <w:bCs/>
                <w:color w:val="000000"/>
                <w:sz w:val="10"/>
                <w:szCs w:val="10"/>
              </w:rPr>
              <w:t>64,385,464.59</w:t>
            </w:r>
          </w:p>
        </w:tc>
      </w:tr>
    </w:tbl>
    <w:p w14:paraId="4F9D8E68" w14:textId="77777777" w:rsidR="001C4449" w:rsidRPr="00146B9E" w:rsidRDefault="001C4449" w:rsidP="00024F5E">
      <w:pPr>
        <w:jc w:val="both"/>
        <w:rPr>
          <w:rFonts w:ascii="Arial" w:eastAsia="Calibri" w:hAnsi="Arial" w:cs="Arial"/>
          <w:spacing w:val="-1"/>
          <w:sz w:val="12"/>
          <w:szCs w:val="12"/>
        </w:rPr>
      </w:pPr>
    </w:p>
    <w:p w14:paraId="6A6D1C3F" w14:textId="31DBA5B1" w:rsidR="00D21DDD" w:rsidRPr="00D96E86" w:rsidRDefault="000F6520" w:rsidP="00D21DDD">
      <w:pPr>
        <w:jc w:val="both"/>
        <w:rPr>
          <w:rFonts w:ascii="Arial" w:hAnsi="Arial" w:cs="Arial"/>
          <w:bCs/>
          <w:color w:val="000000"/>
          <w:sz w:val="14"/>
          <w:szCs w:val="12"/>
        </w:rPr>
      </w:pPr>
      <w:r w:rsidRPr="00D96E86">
        <w:rPr>
          <w:rFonts w:ascii="Arial" w:eastAsia="Calibri" w:hAnsi="Arial" w:cs="Arial"/>
          <w:spacing w:val="-1"/>
          <w:sz w:val="14"/>
          <w:szCs w:val="12"/>
        </w:rPr>
        <w:t xml:space="preserve">Nota: </w:t>
      </w:r>
      <w:r w:rsidR="00D21DDD">
        <w:rPr>
          <w:rFonts w:ascii="Arial" w:hAnsi="Arial" w:cs="Arial"/>
          <w:bCs/>
          <w:color w:val="000000"/>
          <w:sz w:val="14"/>
          <w:szCs w:val="12"/>
        </w:rPr>
        <w:t xml:space="preserve">Indicando que </w:t>
      </w:r>
      <w:r w:rsidR="00D21DDD" w:rsidRPr="00C17AE2">
        <w:rPr>
          <w:rFonts w:ascii="Arial" w:hAnsi="Arial" w:cs="Arial"/>
          <w:bCs/>
          <w:color w:val="000000"/>
          <w:sz w:val="14"/>
          <w:szCs w:val="12"/>
        </w:rPr>
        <w:t xml:space="preserve">los </w:t>
      </w:r>
      <w:r w:rsidR="00D21DDD" w:rsidRPr="00C17AE2">
        <w:rPr>
          <w:rFonts w:ascii="Arial" w:hAnsi="Arial" w:cs="Arial"/>
          <w:b/>
          <w:bCs/>
          <w:color w:val="000000"/>
          <w:sz w:val="14"/>
          <w:szCs w:val="12"/>
        </w:rPr>
        <w:t>$</w:t>
      </w:r>
      <w:r w:rsidR="00B032C9" w:rsidRPr="00B032C9">
        <w:rPr>
          <w:rFonts w:ascii="Arial" w:hAnsi="Arial" w:cs="Arial"/>
          <w:b/>
          <w:bCs/>
          <w:color w:val="000000"/>
          <w:sz w:val="14"/>
          <w:szCs w:val="12"/>
        </w:rPr>
        <w:t>41</w:t>
      </w:r>
      <w:proofErr w:type="gramStart"/>
      <w:r w:rsidR="00B032C9" w:rsidRPr="00B032C9">
        <w:rPr>
          <w:rFonts w:ascii="Arial" w:hAnsi="Arial" w:cs="Arial"/>
          <w:b/>
          <w:bCs/>
          <w:color w:val="000000"/>
          <w:sz w:val="14"/>
          <w:szCs w:val="12"/>
        </w:rPr>
        <w:t>,527,377.30</w:t>
      </w:r>
      <w:proofErr w:type="gramEnd"/>
      <w:r w:rsidR="00B032C9">
        <w:rPr>
          <w:rFonts w:ascii="Arial" w:hAnsi="Arial" w:cs="Arial"/>
          <w:b/>
          <w:bCs/>
          <w:color w:val="000000"/>
          <w:sz w:val="14"/>
          <w:szCs w:val="12"/>
        </w:rPr>
        <w:t xml:space="preserve"> </w:t>
      </w:r>
      <w:r w:rsidR="00D21DDD" w:rsidRPr="00C17AE2">
        <w:rPr>
          <w:rFonts w:ascii="Arial" w:hAnsi="Arial" w:cs="Arial"/>
          <w:bCs/>
          <w:color w:val="000000"/>
          <w:sz w:val="14"/>
          <w:szCs w:val="12"/>
        </w:rPr>
        <w:t>son</w:t>
      </w:r>
      <w:r w:rsidR="00D21DDD">
        <w:rPr>
          <w:rFonts w:ascii="Arial" w:hAnsi="Arial" w:cs="Arial"/>
          <w:bCs/>
          <w:color w:val="000000"/>
          <w:sz w:val="14"/>
          <w:szCs w:val="12"/>
        </w:rPr>
        <w:t xml:space="preserve"> créditos con antigüedad mayor a cinco años vencidos y en un litigio, por lo que ya no se presentan su vencimiento de acuerdo a CONAC.</w:t>
      </w:r>
    </w:p>
    <w:p w14:paraId="76E18F60" w14:textId="77777777" w:rsidR="00D21DDD" w:rsidRDefault="00D21DDD" w:rsidP="000F6520">
      <w:pPr>
        <w:jc w:val="both"/>
        <w:rPr>
          <w:rFonts w:ascii="Arial" w:eastAsia="Calibri" w:hAnsi="Arial" w:cs="Arial"/>
          <w:spacing w:val="-1"/>
          <w:sz w:val="14"/>
          <w:szCs w:val="12"/>
        </w:rPr>
      </w:pPr>
    </w:p>
    <w:p w14:paraId="464644B2" w14:textId="77777777" w:rsidR="000F6520" w:rsidRPr="004B2216" w:rsidRDefault="000F6520" w:rsidP="000F6520">
      <w:pPr>
        <w:jc w:val="both"/>
        <w:rPr>
          <w:rFonts w:ascii="Arial" w:eastAsia="Calibri" w:hAnsi="Arial" w:cs="Arial"/>
          <w:spacing w:val="-1"/>
          <w:sz w:val="14"/>
          <w:szCs w:val="12"/>
        </w:rPr>
      </w:pPr>
      <w:r w:rsidRPr="00D96E86">
        <w:rPr>
          <w:rFonts w:ascii="Arial" w:eastAsia="Calibri" w:hAnsi="Arial" w:cs="Arial"/>
          <w:spacing w:val="-1"/>
          <w:sz w:val="14"/>
          <w:szCs w:val="12"/>
        </w:rPr>
        <w:t>El Fideicomiso no cuenta con una Política autorizada para la determinación de la esti</w:t>
      </w:r>
      <w:r w:rsidRPr="004B2216">
        <w:rPr>
          <w:rFonts w:ascii="Arial" w:eastAsia="Calibri" w:hAnsi="Arial" w:cs="Arial"/>
          <w:spacing w:val="-1"/>
          <w:sz w:val="14"/>
          <w:szCs w:val="12"/>
        </w:rPr>
        <w:t xml:space="preserve">mación de cuentas incobrables, no obstante, se encuentra en proceso de elaboración. </w:t>
      </w:r>
    </w:p>
    <w:p w14:paraId="10C62D05" w14:textId="3DE09DD9" w:rsidR="000F6520" w:rsidRDefault="000F6520" w:rsidP="000F6520">
      <w:pPr>
        <w:jc w:val="both"/>
        <w:rPr>
          <w:rFonts w:ascii="Arial" w:hAnsi="Arial" w:cs="Arial"/>
          <w:bCs/>
          <w:color w:val="000000"/>
          <w:sz w:val="14"/>
          <w:szCs w:val="12"/>
        </w:rPr>
      </w:pPr>
      <w:r w:rsidRPr="004B2216">
        <w:rPr>
          <w:rFonts w:ascii="Arial" w:eastAsia="Calibri" w:hAnsi="Arial" w:cs="Arial"/>
          <w:spacing w:val="-1"/>
          <w:sz w:val="14"/>
          <w:szCs w:val="12"/>
        </w:rPr>
        <w:t xml:space="preserve">Por lo que se han generado Intereses devengados no cobrados al </w:t>
      </w:r>
      <w:r w:rsidR="009F0002">
        <w:rPr>
          <w:rFonts w:ascii="Arial" w:eastAsia="Calibri" w:hAnsi="Arial" w:cs="Arial"/>
          <w:spacing w:val="-1"/>
          <w:sz w:val="14"/>
          <w:szCs w:val="12"/>
        </w:rPr>
        <w:t>30 de septiembre</w:t>
      </w:r>
      <w:r w:rsidRPr="004B2216">
        <w:rPr>
          <w:rFonts w:ascii="Arial" w:eastAsia="Calibri" w:hAnsi="Arial" w:cs="Arial"/>
          <w:spacing w:val="-1"/>
          <w:sz w:val="14"/>
          <w:szCs w:val="12"/>
        </w:rPr>
        <w:t>, por un monto, de</w:t>
      </w:r>
      <w:r w:rsidR="00C17AE2">
        <w:rPr>
          <w:rFonts w:ascii="Arial" w:eastAsia="Calibri" w:hAnsi="Arial" w:cs="Arial"/>
          <w:spacing w:val="-1"/>
          <w:sz w:val="14"/>
          <w:szCs w:val="12"/>
        </w:rPr>
        <w:t xml:space="preserve"> </w:t>
      </w:r>
      <w:r w:rsidR="00C17AE2" w:rsidRPr="00B032C9">
        <w:rPr>
          <w:rFonts w:ascii="Arial" w:eastAsia="Calibri" w:hAnsi="Arial" w:cs="Arial"/>
          <w:b/>
          <w:spacing w:val="-1"/>
          <w:sz w:val="14"/>
          <w:szCs w:val="12"/>
        </w:rPr>
        <w:t>$</w:t>
      </w:r>
      <w:r w:rsidR="00B032C9" w:rsidRPr="00B032C9">
        <w:rPr>
          <w:rFonts w:ascii="Arial" w:eastAsia="Calibri" w:hAnsi="Arial" w:cs="Arial"/>
          <w:b/>
          <w:spacing w:val="-1"/>
          <w:sz w:val="14"/>
          <w:szCs w:val="12"/>
        </w:rPr>
        <w:t>3</w:t>
      </w:r>
      <w:proofErr w:type="gramStart"/>
      <w:r w:rsidR="00B032C9" w:rsidRPr="00B032C9">
        <w:rPr>
          <w:rFonts w:ascii="Arial" w:eastAsia="Calibri" w:hAnsi="Arial" w:cs="Arial"/>
          <w:b/>
          <w:spacing w:val="-1"/>
          <w:sz w:val="14"/>
          <w:szCs w:val="12"/>
        </w:rPr>
        <w:t>,697,647</w:t>
      </w:r>
      <w:proofErr w:type="gramEnd"/>
      <w:r w:rsidR="00B032C9">
        <w:rPr>
          <w:rFonts w:ascii="Arial" w:eastAsia="Calibri" w:hAnsi="Arial" w:cs="Arial"/>
          <w:spacing w:val="-1"/>
          <w:sz w:val="14"/>
          <w:szCs w:val="12"/>
        </w:rPr>
        <w:t xml:space="preserve"> </w:t>
      </w:r>
      <w:r w:rsidR="00C17AE2">
        <w:rPr>
          <w:rFonts w:ascii="Arial" w:eastAsia="Calibri" w:hAnsi="Arial" w:cs="Arial"/>
          <w:spacing w:val="-1"/>
          <w:sz w:val="14"/>
          <w:szCs w:val="12"/>
        </w:rPr>
        <w:t>interés normal y $</w:t>
      </w:r>
      <w:r w:rsidR="00B032C9" w:rsidRPr="00B032C9">
        <w:rPr>
          <w:rFonts w:ascii="Arial" w:eastAsia="Calibri" w:hAnsi="Arial" w:cs="Arial"/>
          <w:spacing w:val="-1"/>
          <w:sz w:val="14"/>
          <w:szCs w:val="12"/>
        </w:rPr>
        <w:t>64,385,464.59</w:t>
      </w:r>
      <w:r w:rsidR="00B032C9">
        <w:rPr>
          <w:rFonts w:ascii="Arial" w:eastAsia="Calibri" w:hAnsi="Arial" w:cs="Arial"/>
          <w:spacing w:val="-1"/>
          <w:sz w:val="14"/>
          <w:szCs w:val="12"/>
        </w:rPr>
        <w:t xml:space="preserve"> </w:t>
      </w:r>
      <w:r w:rsidR="00C17AE2">
        <w:rPr>
          <w:rFonts w:ascii="Arial" w:eastAsia="Calibri" w:hAnsi="Arial" w:cs="Arial"/>
          <w:spacing w:val="-1"/>
          <w:sz w:val="14"/>
          <w:szCs w:val="12"/>
        </w:rPr>
        <w:t>interés moratorio</w:t>
      </w:r>
      <w:r>
        <w:rPr>
          <w:rFonts w:ascii="Arial" w:hAnsi="Arial" w:cs="Arial"/>
          <w:bCs/>
          <w:color w:val="000000"/>
          <w:sz w:val="14"/>
          <w:szCs w:val="12"/>
        </w:rPr>
        <w:t xml:space="preserve">, estos se registran en la contabilidad hasta que se cobren. </w:t>
      </w:r>
    </w:p>
    <w:p w14:paraId="1DB9CFD1" w14:textId="25EBBC67" w:rsidR="000F6520" w:rsidRDefault="000F6520" w:rsidP="000F6520">
      <w:pPr>
        <w:jc w:val="both"/>
        <w:rPr>
          <w:rFonts w:ascii="Arial" w:eastAsia="Calibri" w:hAnsi="Arial" w:cs="Arial"/>
          <w:spacing w:val="-1"/>
          <w:sz w:val="14"/>
          <w:szCs w:val="12"/>
        </w:rPr>
      </w:pPr>
    </w:p>
    <w:p w14:paraId="503681D0" w14:textId="77777777" w:rsidR="000F1E7E" w:rsidRPr="009B6E3F" w:rsidRDefault="000F1E7E" w:rsidP="000F1E7E">
      <w:pPr>
        <w:spacing w:before="80" w:line="250" w:lineRule="exact"/>
        <w:ind w:left="720"/>
        <w:jc w:val="both"/>
        <w:rPr>
          <w:rFonts w:ascii="Arial" w:eastAsia="Calibri" w:hAnsi="Arial" w:cs="Arial"/>
          <w:spacing w:val="-1"/>
          <w:sz w:val="14"/>
          <w:szCs w:val="12"/>
        </w:rPr>
      </w:pPr>
      <w:r w:rsidRPr="009B6E3F">
        <w:rPr>
          <w:rFonts w:ascii="Arial" w:eastAsia="Calibri" w:hAnsi="Arial" w:cs="Arial"/>
          <w:spacing w:val="-1"/>
          <w:sz w:val="14"/>
          <w:szCs w:val="12"/>
        </w:rPr>
        <w:t xml:space="preserve">En este apartado se informa la integración del rubro de Derechos a recibir </w:t>
      </w:r>
      <w:r w:rsidRPr="00777A32">
        <w:rPr>
          <w:rFonts w:ascii="Arial" w:eastAsia="Calibri" w:hAnsi="Arial" w:cs="Arial"/>
          <w:spacing w:val="-1"/>
          <w:sz w:val="14"/>
          <w:szCs w:val="12"/>
        </w:rPr>
        <w:t xml:space="preserve">efectivo o equivalentes a largo plazo </w:t>
      </w:r>
      <w:r w:rsidRPr="009B6E3F">
        <w:rPr>
          <w:rFonts w:ascii="Arial" w:eastAsia="Calibri" w:hAnsi="Arial" w:cs="Arial"/>
          <w:spacing w:val="-1"/>
          <w:sz w:val="14"/>
          <w:szCs w:val="12"/>
        </w:rPr>
        <w:t>del Fideicomiso Promotor del Empleo.</w:t>
      </w:r>
    </w:p>
    <w:p w14:paraId="561EF19C" w14:textId="77777777" w:rsidR="000F1E7E" w:rsidRPr="009B6E3F" w:rsidRDefault="000F1E7E" w:rsidP="000F1E7E">
      <w:pPr>
        <w:spacing w:before="80" w:line="250" w:lineRule="exact"/>
        <w:ind w:left="720"/>
        <w:jc w:val="center"/>
        <w:rPr>
          <w:rFonts w:ascii="Arial" w:eastAsia="Calibri" w:hAnsi="Arial" w:cs="Arial"/>
          <w:b/>
          <w:spacing w:val="-1"/>
          <w:sz w:val="12"/>
          <w:szCs w:val="12"/>
        </w:rPr>
      </w:pPr>
      <w:r w:rsidRPr="009B6E3F">
        <w:rPr>
          <w:rFonts w:ascii="Arial" w:eastAsia="Calibri" w:hAnsi="Arial" w:cs="Arial"/>
          <w:b/>
          <w:spacing w:val="-1"/>
          <w:sz w:val="12"/>
          <w:szCs w:val="12"/>
        </w:rPr>
        <w:t>(Pesos)</w:t>
      </w:r>
    </w:p>
    <w:tbl>
      <w:tblPr>
        <w:tblStyle w:val="Tablaconcuadrcula"/>
        <w:tblW w:w="0" w:type="auto"/>
        <w:jc w:val="center"/>
        <w:tblLook w:val="04A0" w:firstRow="1" w:lastRow="0" w:firstColumn="1" w:lastColumn="0" w:noHBand="0" w:noVBand="1"/>
      </w:tblPr>
      <w:tblGrid>
        <w:gridCol w:w="3084"/>
        <w:gridCol w:w="1077"/>
        <w:gridCol w:w="992"/>
      </w:tblGrid>
      <w:tr w:rsidR="000F1E7E" w14:paraId="468D5DB2" w14:textId="77777777" w:rsidTr="000E1D53">
        <w:trPr>
          <w:jc w:val="center"/>
        </w:trPr>
        <w:tc>
          <w:tcPr>
            <w:tcW w:w="3084" w:type="dxa"/>
            <w:shd w:val="clear" w:color="auto" w:fill="D9D9D9" w:themeFill="background1" w:themeFillShade="D9"/>
          </w:tcPr>
          <w:p w14:paraId="7C27E0D5" w14:textId="77777777" w:rsidR="000F1E7E" w:rsidRPr="009B6E3F" w:rsidRDefault="000F1E7E" w:rsidP="000E1D53">
            <w:pPr>
              <w:spacing w:before="80" w:line="250" w:lineRule="exact"/>
              <w:ind w:left="360"/>
              <w:jc w:val="center"/>
              <w:rPr>
                <w:rFonts w:ascii="Arial" w:eastAsia="Calibri" w:hAnsi="Arial" w:cs="Arial"/>
                <w:b/>
                <w:spacing w:val="-1"/>
                <w:sz w:val="12"/>
                <w:szCs w:val="12"/>
              </w:rPr>
            </w:pPr>
            <w:r w:rsidRPr="009B6E3F">
              <w:rPr>
                <w:rFonts w:ascii="Arial" w:eastAsia="Calibri" w:hAnsi="Arial" w:cs="Arial"/>
                <w:b/>
                <w:spacing w:val="-1"/>
                <w:sz w:val="12"/>
                <w:szCs w:val="12"/>
              </w:rPr>
              <w:t>Concepto</w:t>
            </w:r>
          </w:p>
        </w:tc>
        <w:tc>
          <w:tcPr>
            <w:tcW w:w="1046" w:type="dxa"/>
            <w:shd w:val="clear" w:color="auto" w:fill="D9D9D9" w:themeFill="background1" w:themeFillShade="D9"/>
          </w:tcPr>
          <w:p w14:paraId="20E9528D" w14:textId="77777777" w:rsidR="000F1E7E" w:rsidRPr="009B6E3F" w:rsidRDefault="000F1E7E" w:rsidP="000E1D53">
            <w:pPr>
              <w:spacing w:before="80" w:line="250" w:lineRule="exact"/>
              <w:ind w:left="360"/>
              <w:jc w:val="center"/>
              <w:rPr>
                <w:rFonts w:ascii="Arial" w:eastAsia="Calibri" w:hAnsi="Arial" w:cs="Arial"/>
                <w:b/>
                <w:spacing w:val="-1"/>
                <w:sz w:val="12"/>
                <w:szCs w:val="12"/>
              </w:rPr>
            </w:pPr>
            <w:r w:rsidRPr="009B6E3F">
              <w:rPr>
                <w:rFonts w:ascii="Arial" w:eastAsia="Calibri" w:hAnsi="Arial" w:cs="Arial"/>
                <w:b/>
                <w:spacing w:val="-1"/>
                <w:sz w:val="12"/>
                <w:szCs w:val="12"/>
              </w:rPr>
              <w:t>2022</w:t>
            </w:r>
          </w:p>
        </w:tc>
        <w:tc>
          <w:tcPr>
            <w:tcW w:w="992" w:type="dxa"/>
            <w:shd w:val="clear" w:color="auto" w:fill="D9D9D9" w:themeFill="background1" w:themeFillShade="D9"/>
          </w:tcPr>
          <w:p w14:paraId="3210B8C6" w14:textId="77777777" w:rsidR="000F1E7E" w:rsidRPr="009B6E3F" w:rsidRDefault="000F1E7E" w:rsidP="000E1D53">
            <w:pPr>
              <w:spacing w:before="80" w:line="250" w:lineRule="exact"/>
              <w:ind w:left="360"/>
              <w:jc w:val="center"/>
              <w:rPr>
                <w:rFonts w:ascii="Arial" w:eastAsia="Calibri" w:hAnsi="Arial" w:cs="Arial"/>
                <w:b/>
                <w:spacing w:val="-1"/>
                <w:sz w:val="12"/>
                <w:szCs w:val="12"/>
              </w:rPr>
            </w:pPr>
            <w:r w:rsidRPr="009B6E3F">
              <w:rPr>
                <w:rFonts w:ascii="Arial" w:eastAsia="Calibri" w:hAnsi="Arial" w:cs="Arial"/>
                <w:b/>
                <w:spacing w:val="-1"/>
                <w:sz w:val="12"/>
                <w:szCs w:val="12"/>
              </w:rPr>
              <w:t>2021</w:t>
            </w:r>
          </w:p>
        </w:tc>
      </w:tr>
      <w:tr w:rsidR="000F1E7E" w14:paraId="779B0D58" w14:textId="77777777" w:rsidTr="000E1D53">
        <w:trPr>
          <w:trHeight w:val="155"/>
          <w:jc w:val="center"/>
        </w:trPr>
        <w:tc>
          <w:tcPr>
            <w:tcW w:w="3084" w:type="dxa"/>
          </w:tcPr>
          <w:p w14:paraId="3850405E" w14:textId="77777777" w:rsidR="000F1E7E" w:rsidRDefault="000F1E7E" w:rsidP="000E1D53">
            <w:pPr>
              <w:ind w:left="360"/>
              <w:jc w:val="center"/>
              <w:rPr>
                <w:rFonts w:ascii="Arial" w:hAnsi="Arial" w:cs="Arial"/>
                <w:color w:val="000000"/>
                <w:sz w:val="10"/>
                <w:szCs w:val="10"/>
              </w:rPr>
            </w:pPr>
          </w:p>
          <w:p w14:paraId="79C233A8" w14:textId="77777777" w:rsidR="000F1E7E" w:rsidRPr="009B6E3F" w:rsidRDefault="000F1E7E" w:rsidP="000E1D53">
            <w:pPr>
              <w:ind w:left="360"/>
              <w:jc w:val="center"/>
              <w:rPr>
                <w:rFonts w:ascii="Arial" w:eastAsia="Calibri" w:hAnsi="Arial" w:cs="Arial"/>
                <w:b/>
                <w:spacing w:val="-1"/>
                <w:sz w:val="12"/>
                <w:szCs w:val="12"/>
              </w:rPr>
            </w:pPr>
            <w:r w:rsidRPr="009B6E3F">
              <w:rPr>
                <w:rFonts w:ascii="Arial" w:hAnsi="Arial" w:cs="Arial"/>
                <w:color w:val="000000"/>
                <w:sz w:val="10"/>
                <w:szCs w:val="10"/>
              </w:rPr>
              <w:t xml:space="preserve">OTROS DERECHOS A RECIBIR </w:t>
            </w:r>
            <w:r>
              <w:rPr>
                <w:rFonts w:ascii="Arial" w:hAnsi="Arial" w:cs="Arial"/>
                <w:color w:val="000000"/>
                <w:sz w:val="10"/>
                <w:szCs w:val="10"/>
              </w:rPr>
              <w:t>EFECTIVO Y EQUIVALENTES A LARGO PLAZO</w:t>
            </w:r>
          </w:p>
        </w:tc>
        <w:tc>
          <w:tcPr>
            <w:tcW w:w="1046" w:type="dxa"/>
            <w:vAlign w:val="center"/>
          </w:tcPr>
          <w:p w14:paraId="2A44A83F" w14:textId="6E3A82AE" w:rsidR="000F1E7E" w:rsidRPr="000063B0" w:rsidRDefault="008366B6" w:rsidP="000E1D53">
            <w:pPr>
              <w:spacing w:line="250" w:lineRule="exact"/>
              <w:ind w:left="360"/>
              <w:jc w:val="right"/>
              <w:rPr>
                <w:rFonts w:ascii="Arial" w:hAnsi="Arial" w:cs="Arial"/>
                <w:b/>
                <w:bCs/>
                <w:color w:val="000000"/>
                <w:sz w:val="10"/>
                <w:szCs w:val="10"/>
              </w:rPr>
            </w:pPr>
            <w:r>
              <w:rPr>
                <w:rFonts w:ascii="Arial" w:hAnsi="Arial" w:cs="Arial"/>
                <w:b/>
                <w:bCs/>
                <w:color w:val="000000"/>
                <w:sz w:val="10"/>
                <w:szCs w:val="10"/>
              </w:rPr>
              <w:t>42,367,211</w:t>
            </w:r>
          </w:p>
        </w:tc>
        <w:tc>
          <w:tcPr>
            <w:tcW w:w="992" w:type="dxa"/>
            <w:vAlign w:val="center"/>
          </w:tcPr>
          <w:p w14:paraId="26F7483D" w14:textId="77777777" w:rsidR="000F1E7E" w:rsidRPr="009B6E3F" w:rsidRDefault="000F1E7E" w:rsidP="000E1D53">
            <w:pPr>
              <w:spacing w:line="250" w:lineRule="exact"/>
              <w:ind w:left="360"/>
              <w:jc w:val="right"/>
              <w:rPr>
                <w:rFonts w:ascii="Arial" w:eastAsia="Calibri" w:hAnsi="Arial" w:cs="Arial"/>
                <w:b/>
                <w:spacing w:val="-1"/>
                <w:sz w:val="12"/>
                <w:szCs w:val="12"/>
              </w:rPr>
            </w:pPr>
            <w:r>
              <w:rPr>
                <w:rFonts w:ascii="Arial" w:hAnsi="Arial" w:cs="Arial"/>
                <w:b/>
                <w:bCs/>
                <w:color w:val="000000"/>
                <w:sz w:val="10"/>
                <w:szCs w:val="10"/>
              </w:rPr>
              <w:t>839,833</w:t>
            </w:r>
          </w:p>
        </w:tc>
      </w:tr>
    </w:tbl>
    <w:p w14:paraId="0ED6598F" w14:textId="128BC0C3" w:rsidR="000F1E7E" w:rsidRPr="00FC7033" w:rsidRDefault="000F1E7E" w:rsidP="00FC7033">
      <w:pPr>
        <w:pStyle w:val="Prrafodelista"/>
        <w:numPr>
          <w:ilvl w:val="0"/>
          <w:numId w:val="8"/>
        </w:numPr>
        <w:rPr>
          <w:rFonts w:ascii="Arial" w:eastAsia="Calibri" w:hAnsi="Arial" w:cs="Arial"/>
          <w:spacing w:val="-1"/>
          <w:sz w:val="14"/>
          <w:szCs w:val="12"/>
        </w:rPr>
      </w:pPr>
      <w:r w:rsidRPr="00C93A39">
        <w:rPr>
          <w:rFonts w:ascii="Arial" w:eastAsia="Calibri" w:hAnsi="Arial" w:cs="Arial"/>
          <w:spacing w:val="-1"/>
          <w:sz w:val="14"/>
          <w:szCs w:val="12"/>
        </w:rPr>
        <w:t xml:space="preserve">El saldo representa una cuenta a favor del Fideicomiso por un importe </w:t>
      </w:r>
      <w:r w:rsidRPr="00796355">
        <w:rPr>
          <w:rFonts w:ascii="Arial" w:eastAsia="Calibri" w:hAnsi="Arial" w:cs="Arial"/>
          <w:spacing w:val="-1"/>
          <w:sz w:val="14"/>
          <w:szCs w:val="12"/>
        </w:rPr>
        <w:t>de</w:t>
      </w:r>
      <w:r w:rsidR="00A8712D">
        <w:rPr>
          <w:rFonts w:ascii="Arial" w:eastAsia="Calibri" w:hAnsi="Arial" w:cs="Arial"/>
          <w:spacing w:val="-1"/>
          <w:sz w:val="14"/>
          <w:szCs w:val="12"/>
        </w:rPr>
        <w:t xml:space="preserve"> $41</w:t>
      </w:r>
      <w:proofErr w:type="gramStart"/>
      <w:r w:rsidR="00A8712D">
        <w:rPr>
          <w:rFonts w:ascii="Arial" w:eastAsia="Calibri" w:hAnsi="Arial" w:cs="Arial"/>
          <w:spacing w:val="-1"/>
          <w:sz w:val="14"/>
          <w:szCs w:val="12"/>
        </w:rPr>
        <w:t>,</w:t>
      </w:r>
      <w:r w:rsidR="008366B6">
        <w:rPr>
          <w:rFonts w:ascii="Arial" w:eastAsia="Calibri" w:hAnsi="Arial" w:cs="Arial"/>
          <w:spacing w:val="-1"/>
          <w:sz w:val="14"/>
          <w:szCs w:val="12"/>
        </w:rPr>
        <w:t>527,378</w:t>
      </w:r>
      <w:proofErr w:type="gramEnd"/>
      <w:r w:rsidR="00A8712D">
        <w:rPr>
          <w:rFonts w:ascii="Arial" w:eastAsia="Calibri" w:hAnsi="Arial" w:cs="Arial"/>
          <w:spacing w:val="-1"/>
          <w:sz w:val="14"/>
          <w:szCs w:val="12"/>
        </w:rPr>
        <w:t xml:space="preserve"> </w:t>
      </w:r>
      <w:proofErr w:type="spellStart"/>
      <w:r w:rsidR="00A8712D">
        <w:rPr>
          <w:rFonts w:ascii="Arial" w:eastAsia="Calibri" w:hAnsi="Arial" w:cs="Arial"/>
          <w:spacing w:val="-1"/>
          <w:sz w:val="14"/>
          <w:szCs w:val="12"/>
        </w:rPr>
        <w:t>y</w:t>
      </w:r>
      <w:proofErr w:type="spellEnd"/>
      <w:r w:rsidR="00A8712D">
        <w:rPr>
          <w:rFonts w:ascii="Arial" w:eastAsia="Calibri" w:hAnsi="Arial" w:cs="Arial"/>
          <w:spacing w:val="-1"/>
          <w:sz w:val="14"/>
          <w:szCs w:val="12"/>
        </w:rPr>
        <w:t xml:space="preserve"> incluye un monto a cargo de </w:t>
      </w:r>
      <w:proofErr w:type="spellStart"/>
      <w:r w:rsidR="00A8712D">
        <w:rPr>
          <w:rFonts w:ascii="Arial" w:eastAsia="Calibri" w:hAnsi="Arial" w:cs="Arial"/>
          <w:spacing w:val="-1"/>
          <w:sz w:val="14"/>
          <w:szCs w:val="12"/>
        </w:rPr>
        <w:t>Focir</w:t>
      </w:r>
      <w:proofErr w:type="spellEnd"/>
      <w:r w:rsidR="00A8712D">
        <w:rPr>
          <w:rFonts w:ascii="Arial" w:eastAsia="Calibri" w:hAnsi="Arial" w:cs="Arial"/>
          <w:spacing w:val="-1"/>
          <w:sz w:val="14"/>
          <w:szCs w:val="12"/>
        </w:rPr>
        <w:t xml:space="preserve"> por $839,83</w:t>
      </w:r>
      <w:r w:rsidR="000E1D53">
        <w:rPr>
          <w:rFonts w:ascii="Arial" w:eastAsia="Calibri" w:hAnsi="Arial" w:cs="Arial"/>
          <w:spacing w:val="-1"/>
          <w:sz w:val="14"/>
          <w:szCs w:val="12"/>
        </w:rPr>
        <w:t>3</w:t>
      </w:r>
      <w:r w:rsidR="00170481">
        <w:rPr>
          <w:rFonts w:ascii="Arial" w:eastAsia="Calibri" w:hAnsi="Arial" w:cs="Arial"/>
          <w:spacing w:val="-1"/>
          <w:sz w:val="14"/>
          <w:szCs w:val="12"/>
        </w:rPr>
        <w:t>, clasificado en deudores diversos.</w:t>
      </w:r>
      <w:r w:rsidRPr="00C93A39">
        <w:rPr>
          <w:rFonts w:ascii="Arial" w:eastAsia="Calibri" w:hAnsi="Arial" w:cs="Arial"/>
          <w:spacing w:val="-1"/>
          <w:sz w:val="14"/>
          <w:szCs w:val="12"/>
        </w:rPr>
        <w:t xml:space="preserve"> </w:t>
      </w:r>
    </w:p>
    <w:p w14:paraId="7C6644D6" w14:textId="77777777" w:rsidR="00E6443F" w:rsidRPr="00D96E86" w:rsidRDefault="00E6443F" w:rsidP="0047109A">
      <w:pPr>
        <w:pStyle w:val="Prrafodelista"/>
        <w:numPr>
          <w:ilvl w:val="0"/>
          <w:numId w:val="8"/>
        </w:numPr>
        <w:spacing w:before="80" w:line="250" w:lineRule="exact"/>
        <w:ind w:left="709" w:hanging="357"/>
        <w:contextualSpacing w:val="0"/>
        <w:jc w:val="both"/>
        <w:rPr>
          <w:rFonts w:ascii="Arial" w:eastAsia="Calibri" w:hAnsi="Arial" w:cs="Arial"/>
          <w:spacing w:val="-1"/>
          <w:sz w:val="14"/>
          <w:szCs w:val="12"/>
        </w:rPr>
      </w:pPr>
      <w:r w:rsidRPr="00D96E86">
        <w:rPr>
          <w:rFonts w:ascii="Arial" w:eastAsia="Calibri" w:hAnsi="Arial" w:cs="Arial"/>
          <w:b/>
          <w:spacing w:val="-1"/>
          <w:sz w:val="14"/>
          <w:szCs w:val="12"/>
        </w:rPr>
        <w:t xml:space="preserve">Derechos a recibir bienes o servicios: </w:t>
      </w:r>
    </w:p>
    <w:p w14:paraId="7A6BC39E" w14:textId="77777777" w:rsidR="00EA3858" w:rsidRPr="00815E47" w:rsidRDefault="009B6E3F" w:rsidP="00815E47">
      <w:pPr>
        <w:pStyle w:val="Prrafodelista"/>
        <w:spacing w:before="80" w:line="250" w:lineRule="exact"/>
        <w:jc w:val="both"/>
        <w:rPr>
          <w:rFonts w:ascii="Arial" w:eastAsia="Calibri" w:hAnsi="Arial" w:cs="Arial"/>
          <w:b/>
          <w:spacing w:val="-1"/>
          <w:sz w:val="14"/>
          <w:szCs w:val="12"/>
        </w:rPr>
      </w:pPr>
      <w:r w:rsidRPr="009B6E3F">
        <w:rPr>
          <w:rFonts w:ascii="Arial" w:eastAsia="Calibri" w:hAnsi="Arial" w:cs="Arial"/>
          <w:b/>
          <w:spacing w:val="-1"/>
          <w:sz w:val="14"/>
          <w:szCs w:val="12"/>
        </w:rPr>
        <w:t xml:space="preserve">Nada que manifestar </w:t>
      </w:r>
    </w:p>
    <w:p w14:paraId="133C8A99" w14:textId="77777777" w:rsidR="006335BE" w:rsidRPr="00D96E86" w:rsidRDefault="00CE4092"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sidRPr="00D96E86">
        <w:rPr>
          <w:rFonts w:ascii="Arial" w:eastAsia="Calibri" w:hAnsi="Arial" w:cs="Arial"/>
          <w:b/>
          <w:spacing w:val="-1"/>
          <w:sz w:val="14"/>
          <w:szCs w:val="12"/>
        </w:rPr>
        <w:t>Bienes disponibles para su transformación o consumo (Inventarios)</w:t>
      </w:r>
    </w:p>
    <w:p w14:paraId="149DCF59" w14:textId="77777777" w:rsidR="00B13600" w:rsidRPr="00D96E86" w:rsidRDefault="00CE4092"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clasifican como bienes disponibles para su transformación, aquellos que se encuentran dentro de la cuenta de inventarios. </w:t>
      </w:r>
      <w:r w:rsidR="00B13600" w:rsidRPr="00D96E86">
        <w:rPr>
          <w:rFonts w:ascii="Arial" w:eastAsia="Calibri" w:hAnsi="Arial" w:cs="Arial"/>
          <w:spacing w:val="-1"/>
          <w:sz w:val="14"/>
          <w:szCs w:val="12"/>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14:paraId="052852EA" w14:textId="77777777" w:rsidR="00AD742F" w:rsidRPr="00D96E86" w:rsidRDefault="002C56E2" w:rsidP="005C2EAC">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 xml:space="preserve">Nada que manifestar </w:t>
      </w:r>
    </w:p>
    <w:p w14:paraId="77019CB8" w14:textId="77777777" w:rsidR="00B13600" w:rsidRPr="00D96E86" w:rsidRDefault="00EA3858" w:rsidP="0047109A">
      <w:pPr>
        <w:pStyle w:val="Prrafodelista"/>
        <w:numPr>
          <w:ilvl w:val="0"/>
          <w:numId w:val="8"/>
        </w:numPr>
        <w:spacing w:before="80" w:line="250" w:lineRule="exact"/>
        <w:jc w:val="both"/>
        <w:rPr>
          <w:rFonts w:ascii="Arial" w:eastAsia="Calibri" w:hAnsi="Arial" w:cs="Arial"/>
          <w:spacing w:val="-1"/>
          <w:sz w:val="14"/>
          <w:szCs w:val="12"/>
        </w:rPr>
      </w:pPr>
      <w:r w:rsidRPr="00D96E86">
        <w:rPr>
          <w:rFonts w:ascii="Arial" w:eastAsia="Calibri" w:hAnsi="Arial" w:cs="Arial"/>
          <w:b/>
          <w:spacing w:val="-1"/>
          <w:sz w:val="14"/>
          <w:szCs w:val="12"/>
        </w:rPr>
        <w:lastRenderedPageBreak/>
        <w:t>Almacenes</w:t>
      </w:r>
    </w:p>
    <w:p w14:paraId="13E62426" w14:textId="77777777" w:rsidR="00B13600" w:rsidRPr="00D96E86" w:rsidRDefault="00B13600"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De la cuenta de almacén se informa acerca del método de valuación, así como la conveniencia de su aplicación. Adicionalmente, se revela el impacto en la información financiera por camb</w:t>
      </w:r>
      <w:r w:rsidR="00EA3858" w:rsidRPr="00D96E86">
        <w:rPr>
          <w:rFonts w:ascii="Arial" w:eastAsia="Calibri" w:hAnsi="Arial" w:cs="Arial"/>
          <w:spacing w:val="-1"/>
          <w:sz w:val="14"/>
          <w:szCs w:val="12"/>
        </w:rPr>
        <w:t>ios en el método.</w:t>
      </w:r>
    </w:p>
    <w:p w14:paraId="7F058F75" w14:textId="77777777" w:rsidR="00EA3858" w:rsidRPr="00D96E86" w:rsidRDefault="00EA3858" w:rsidP="00EA3858">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 xml:space="preserve">Nada que manifestar </w:t>
      </w:r>
    </w:p>
    <w:p w14:paraId="135D6A8D" w14:textId="77777777" w:rsidR="006335BE" w:rsidRPr="00D96E86" w:rsidRDefault="006335BE"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sidRPr="00D96E86">
        <w:rPr>
          <w:rFonts w:ascii="Arial" w:eastAsia="Calibri" w:hAnsi="Arial" w:cs="Arial"/>
          <w:b/>
          <w:spacing w:val="-1"/>
          <w:sz w:val="14"/>
          <w:szCs w:val="12"/>
        </w:rPr>
        <w:t>Inversiones Financieras</w:t>
      </w:r>
      <w:r w:rsidR="009B6E3F">
        <w:rPr>
          <w:rFonts w:ascii="Arial" w:eastAsia="Calibri" w:hAnsi="Arial" w:cs="Arial"/>
          <w:b/>
          <w:spacing w:val="-1"/>
          <w:sz w:val="14"/>
          <w:szCs w:val="12"/>
        </w:rPr>
        <w:t xml:space="preserve"> a largo plazo</w:t>
      </w:r>
    </w:p>
    <w:p w14:paraId="3EA355C4" w14:textId="193252A0" w:rsidR="009B6E3F" w:rsidRPr="00B84DC7" w:rsidRDefault="002C56E2" w:rsidP="00B84DC7">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 xml:space="preserve">Nada que manifestar </w:t>
      </w:r>
    </w:p>
    <w:p w14:paraId="6EC00C6E" w14:textId="77777777" w:rsidR="006335BE" w:rsidRPr="00D96E86" w:rsidRDefault="00EA3858"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sidRPr="00D96E86">
        <w:rPr>
          <w:rFonts w:ascii="Arial" w:eastAsia="Calibri" w:hAnsi="Arial" w:cs="Arial"/>
          <w:b/>
          <w:spacing w:val="-1"/>
          <w:sz w:val="14"/>
          <w:szCs w:val="12"/>
        </w:rPr>
        <w:t xml:space="preserve">Bienes </w:t>
      </w:r>
      <w:r w:rsidR="008E1BD8" w:rsidRPr="00D96E86">
        <w:rPr>
          <w:rFonts w:ascii="Arial" w:eastAsia="Calibri" w:hAnsi="Arial" w:cs="Arial"/>
          <w:b/>
          <w:spacing w:val="-1"/>
          <w:sz w:val="14"/>
          <w:szCs w:val="12"/>
        </w:rPr>
        <w:t>i</w:t>
      </w:r>
      <w:r w:rsidR="006335BE" w:rsidRPr="00D96E86">
        <w:rPr>
          <w:rFonts w:ascii="Arial" w:eastAsia="Calibri" w:hAnsi="Arial" w:cs="Arial"/>
          <w:b/>
          <w:spacing w:val="-1"/>
          <w:sz w:val="14"/>
          <w:szCs w:val="12"/>
        </w:rPr>
        <w:t>nmuebles</w:t>
      </w:r>
      <w:r w:rsidRPr="00D96E86">
        <w:rPr>
          <w:rFonts w:ascii="Arial" w:eastAsia="Calibri" w:hAnsi="Arial" w:cs="Arial"/>
          <w:b/>
          <w:spacing w:val="-1"/>
          <w:sz w:val="14"/>
          <w:szCs w:val="12"/>
        </w:rPr>
        <w:t>, Infraestructura y Construcciones en Proceso</w:t>
      </w:r>
    </w:p>
    <w:p w14:paraId="58A9C02F" w14:textId="622F64E4" w:rsidR="00EA3858" w:rsidRPr="00D96E86" w:rsidRDefault="006335BE"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w:t>
      </w:r>
      <w:r w:rsidR="006B6BCD" w:rsidRPr="00D96E86">
        <w:rPr>
          <w:rFonts w:ascii="Arial" w:eastAsia="Calibri" w:hAnsi="Arial" w:cs="Arial"/>
          <w:spacing w:val="-1"/>
          <w:sz w:val="14"/>
          <w:szCs w:val="12"/>
        </w:rPr>
        <w:t xml:space="preserve">informa de manera agrupada por cuenta, los rubros de bienes </w:t>
      </w:r>
      <w:r w:rsidR="00EA3858" w:rsidRPr="00D96E86">
        <w:rPr>
          <w:rFonts w:ascii="Arial" w:eastAsia="Calibri" w:hAnsi="Arial" w:cs="Arial"/>
          <w:spacing w:val="-1"/>
          <w:sz w:val="14"/>
          <w:szCs w:val="12"/>
        </w:rPr>
        <w:t xml:space="preserve">inmuebles, Infraestructura y Construcciones en Proceso, el monto al </w:t>
      </w:r>
      <w:r w:rsidR="009F0002">
        <w:rPr>
          <w:rFonts w:ascii="Arial" w:eastAsia="Calibri" w:hAnsi="Arial" w:cs="Arial"/>
          <w:spacing w:val="-1"/>
          <w:sz w:val="14"/>
          <w:szCs w:val="12"/>
        </w:rPr>
        <w:t>30 de septiembre</w:t>
      </w:r>
      <w:r w:rsidR="00EA3858" w:rsidRPr="00D96E86">
        <w:rPr>
          <w:rFonts w:ascii="Arial" w:eastAsia="Calibri" w:hAnsi="Arial" w:cs="Arial"/>
          <w:spacing w:val="-1"/>
          <w:sz w:val="14"/>
          <w:szCs w:val="12"/>
        </w:rPr>
        <w:t xml:space="preserve"> de 2022</w:t>
      </w:r>
    </w:p>
    <w:tbl>
      <w:tblPr>
        <w:tblW w:w="2292" w:type="pct"/>
        <w:jc w:val="center"/>
        <w:tblCellMar>
          <w:left w:w="70" w:type="dxa"/>
          <w:right w:w="70" w:type="dxa"/>
        </w:tblCellMar>
        <w:tblLook w:val="04A0" w:firstRow="1" w:lastRow="0" w:firstColumn="1" w:lastColumn="0" w:noHBand="0" w:noVBand="1"/>
      </w:tblPr>
      <w:tblGrid>
        <w:gridCol w:w="2188"/>
        <w:gridCol w:w="1419"/>
        <w:gridCol w:w="1274"/>
        <w:gridCol w:w="1274"/>
      </w:tblGrid>
      <w:tr w:rsidR="005D0157" w:rsidRPr="007E5FB9" w14:paraId="4E23997E" w14:textId="77777777" w:rsidTr="005C3456">
        <w:trPr>
          <w:trHeight w:val="401"/>
          <w:jc w:val="center"/>
        </w:trPr>
        <w:tc>
          <w:tcPr>
            <w:tcW w:w="177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33EBE65" w14:textId="77777777"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 xml:space="preserve">CUENTA </w:t>
            </w:r>
          </w:p>
        </w:tc>
        <w:tc>
          <w:tcPr>
            <w:tcW w:w="1153" w:type="pct"/>
            <w:tcBorders>
              <w:top w:val="single" w:sz="4" w:space="0" w:color="auto"/>
              <w:left w:val="nil"/>
              <w:bottom w:val="single" w:sz="4" w:space="0" w:color="auto"/>
              <w:right w:val="single" w:sz="4" w:space="0" w:color="auto"/>
            </w:tcBorders>
            <w:shd w:val="clear" w:color="000000" w:fill="F2F2F2"/>
            <w:vAlign w:val="center"/>
            <w:hideMark/>
          </w:tcPr>
          <w:p w14:paraId="191ACAB6" w14:textId="77777777"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2022</w:t>
            </w:r>
          </w:p>
        </w:tc>
        <w:tc>
          <w:tcPr>
            <w:tcW w:w="1035" w:type="pct"/>
            <w:tcBorders>
              <w:top w:val="single" w:sz="4" w:space="0" w:color="auto"/>
              <w:left w:val="nil"/>
              <w:bottom w:val="single" w:sz="4" w:space="0" w:color="auto"/>
              <w:right w:val="single" w:sz="4" w:space="0" w:color="auto"/>
            </w:tcBorders>
            <w:shd w:val="clear" w:color="000000" w:fill="F2F2F2"/>
            <w:vAlign w:val="center"/>
            <w:hideMark/>
          </w:tcPr>
          <w:p w14:paraId="33DF6D6E" w14:textId="77777777"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2021</w:t>
            </w:r>
          </w:p>
        </w:tc>
        <w:tc>
          <w:tcPr>
            <w:tcW w:w="1035" w:type="pct"/>
            <w:tcBorders>
              <w:top w:val="single" w:sz="4" w:space="0" w:color="auto"/>
              <w:left w:val="nil"/>
              <w:bottom w:val="single" w:sz="4" w:space="0" w:color="auto"/>
              <w:right w:val="single" w:sz="4" w:space="0" w:color="auto"/>
            </w:tcBorders>
            <w:shd w:val="clear" w:color="000000" w:fill="F2F2F2"/>
            <w:vAlign w:val="center"/>
          </w:tcPr>
          <w:p w14:paraId="1D75E01E" w14:textId="77777777" w:rsidR="005D0157" w:rsidRPr="007E5FB9" w:rsidRDefault="005D0157" w:rsidP="005C3456">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5D0157" w:rsidRPr="007E5FB9" w14:paraId="0EFEABDE" w14:textId="77777777" w:rsidTr="005C3456">
        <w:trPr>
          <w:trHeight w:val="169"/>
          <w:jc w:val="center"/>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46C45243" w14:textId="77777777" w:rsidR="005D0157" w:rsidRPr="007E5FB9" w:rsidRDefault="005D0157" w:rsidP="007C1BB5">
            <w:pPr>
              <w:rPr>
                <w:rFonts w:ascii="Arial" w:hAnsi="Arial" w:cs="Arial"/>
                <w:color w:val="000000"/>
                <w:sz w:val="10"/>
                <w:szCs w:val="10"/>
              </w:rPr>
            </w:pPr>
            <w:r w:rsidRPr="007E5FB9">
              <w:rPr>
                <w:rFonts w:ascii="Arial" w:hAnsi="Arial" w:cs="Arial"/>
                <w:color w:val="000000"/>
                <w:sz w:val="10"/>
                <w:szCs w:val="10"/>
              </w:rPr>
              <w:t>VIVIENDAS</w:t>
            </w:r>
          </w:p>
        </w:tc>
        <w:tc>
          <w:tcPr>
            <w:tcW w:w="1153" w:type="pct"/>
            <w:tcBorders>
              <w:top w:val="nil"/>
              <w:left w:val="nil"/>
              <w:bottom w:val="single" w:sz="4" w:space="0" w:color="auto"/>
              <w:right w:val="single" w:sz="4" w:space="0" w:color="auto"/>
            </w:tcBorders>
            <w:shd w:val="clear" w:color="auto" w:fill="auto"/>
            <w:vAlign w:val="center"/>
          </w:tcPr>
          <w:p w14:paraId="7494A5DC"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auto" w:fill="auto"/>
            <w:vAlign w:val="center"/>
          </w:tcPr>
          <w:p w14:paraId="05ABDABE"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vAlign w:val="center"/>
          </w:tcPr>
          <w:p w14:paraId="2CF35B34" w14:textId="77777777" w:rsidR="005D0157" w:rsidRPr="007E5FB9" w:rsidRDefault="005D0157" w:rsidP="005C3456">
            <w:pPr>
              <w:rPr>
                <w:rFonts w:ascii="Arial" w:hAnsi="Arial" w:cs="Arial"/>
                <w:color w:val="000000"/>
                <w:sz w:val="10"/>
                <w:szCs w:val="10"/>
              </w:rPr>
            </w:pPr>
            <w:r w:rsidRPr="007E5FB9">
              <w:rPr>
                <w:rFonts w:ascii="Arial" w:hAnsi="Arial" w:cs="Arial"/>
                <w:color w:val="000000"/>
                <w:sz w:val="10"/>
                <w:szCs w:val="10"/>
              </w:rPr>
              <w:t> Deteriorada</w:t>
            </w:r>
            <w:r>
              <w:rPr>
                <w:rFonts w:ascii="Arial" w:hAnsi="Arial" w:cs="Arial"/>
                <w:color w:val="000000"/>
                <w:sz w:val="10"/>
                <w:szCs w:val="10"/>
              </w:rPr>
              <w:t>, sin uso</w:t>
            </w:r>
          </w:p>
        </w:tc>
      </w:tr>
      <w:tr w:rsidR="005D0157" w:rsidRPr="007E5FB9" w14:paraId="3D4E3BF3" w14:textId="77777777" w:rsidTr="005D0157">
        <w:trPr>
          <w:trHeight w:val="169"/>
          <w:jc w:val="center"/>
        </w:trPr>
        <w:tc>
          <w:tcPr>
            <w:tcW w:w="1777" w:type="pct"/>
            <w:tcBorders>
              <w:top w:val="nil"/>
              <w:left w:val="nil"/>
              <w:bottom w:val="nil"/>
              <w:right w:val="nil"/>
            </w:tcBorders>
            <w:shd w:val="clear" w:color="000000" w:fill="FFFFFF"/>
            <w:vAlign w:val="center"/>
            <w:hideMark/>
          </w:tcPr>
          <w:p w14:paraId="5B140C2F" w14:textId="77777777" w:rsidR="005D0157" w:rsidRPr="007E5FB9" w:rsidRDefault="005D0157" w:rsidP="007C1BB5">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153" w:type="pct"/>
            <w:tcBorders>
              <w:top w:val="nil"/>
              <w:left w:val="single" w:sz="4" w:space="0" w:color="auto"/>
              <w:bottom w:val="single" w:sz="4" w:space="0" w:color="auto"/>
              <w:right w:val="single" w:sz="4" w:space="0" w:color="auto"/>
            </w:tcBorders>
            <w:shd w:val="clear" w:color="000000" w:fill="FFFFFF"/>
            <w:vAlign w:val="center"/>
          </w:tcPr>
          <w:p w14:paraId="2B244B2E"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000000" w:fill="FFFFFF"/>
            <w:vAlign w:val="center"/>
          </w:tcPr>
          <w:p w14:paraId="2A64F0F7" w14:textId="77777777" w:rsidR="005D0157" w:rsidRPr="007E5FB9" w:rsidRDefault="005D0157" w:rsidP="004E008A">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000000" w:fill="FFFFFF"/>
          </w:tcPr>
          <w:p w14:paraId="7D7CF19E" w14:textId="77777777" w:rsidR="005D0157" w:rsidRDefault="005D0157" w:rsidP="004E008A">
            <w:pPr>
              <w:jc w:val="right"/>
              <w:rPr>
                <w:rFonts w:ascii="Arial" w:hAnsi="Arial" w:cs="Arial"/>
                <w:b/>
                <w:bCs/>
                <w:color w:val="000000"/>
                <w:sz w:val="10"/>
                <w:szCs w:val="10"/>
              </w:rPr>
            </w:pPr>
          </w:p>
        </w:tc>
      </w:tr>
    </w:tbl>
    <w:p w14:paraId="7D5EB55C" w14:textId="77777777" w:rsidR="00EA3858" w:rsidRDefault="00EA3858" w:rsidP="006335BE">
      <w:pPr>
        <w:spacing w:before="80" w:line="250" w:lineRule="exact"/>
        <w:ind w:left="709"/>
        <w:jc w:val="both"/>
        <w:rPr>
          <w:rFonts w:ascii="Arial" w:eastAsia="Calibri" w:hAnsi="Arial" w:cs="Arial"/>
          <w:spacing w:val="-1"/>
          <w:sz w:val="12"/>
          <w:szCs w:val="12"/>
        </w:rPr>
      </w:pPr>
    </w:p>
    <w:tbl>
      <w:tblPr>
        <w:tblW w:w="3095" w:type="pct"/>
        <w:jc w:val="center"/>
        <w:tblCellMar>
          <w:left w:w="70" w:type="dxa"/>
          <w:right w:w="70" w:type="dxa"/>
        </w:tblCellMar>
        <w:tblLook w:val="04A0" w:firstRow="1" w:lastRow="0" w:firstColumn="1" w:lastColumn="0" w:noHBand="0" w:noVBand="1"/>
      </w:tblPr>
      <w:tblGrid>
        <w:gridCol w:w="2255"/>
        <w:gridCol w:w="993"/>
        <w:gridCol w:w="992"/>
        <w:gridCol w:w="992"/>
        <w:gridCol w:w="992"/>
        <w:gridCol w:w="992"/>
        <w:gridCol w:w="1096"/>
      </w:tblGrid>
      <w:tr w:rsidR="004E008A" w:rsidRPr="00146B9E" w14:paraId="700BA839" w14:textId="77777777" w:rsidTr="007C1BB5">
        <w:trPr>
          <w:trHeight w:val="676"/>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56093B1"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CUENTA DE BIENES INMUEBLES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550EBE26"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31A19145"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MONTO DE DEPRECIACIÓN ACUMULADA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1E4ED943"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MÉTODO DE DEPRECIACIÓN</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51F1A6F8"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3E9F6ACF"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CRITERIO DE APLICACIÓN</w:t>
            </w:r>
          </w:p>
        </w:tc>
        <w:tc>
          <w:tcPr>
            <w:tcW w:w="658" w:type="pct"/>
            <w:tcBorders>
              <w:top w:val="single" w:sz="4" w:space="0" w:color="auto"/>
              <w:left w:val="nil"/>
              <w:bottom w:val="single" w:sz="4" w:space="0" w:color="auto"/>
              <w:right w:val="single" w:sz="4" w:space="0" w:color="auto"/>
            </w:tcBorders>
            <w:shd w:val="clear" w:color="000000" w:fill="F2F2F2"/>
            <w:vAlign w:val="center"/>
            <w:hideMark/>
          </w:tcPr>
          <w:p w14:paraId="04D16490"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4E008A" w:rsidRPr="00146B9E" w14:paraId="1C4130E8"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0A419097"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VIVIENDAS</w:t>
            </w:r>
          </w:p>
        </w:tc>
        <w:tc>
          <w:tcPr>
            <w:tcW w:w="597" w:type="pct"/>
            <w:tcBorders>
              <w:top w:val="nil"/>
              <w:left w:val="nil"/>
              <w:bottom w:val="single" w:sz="4" w:space="0" w:color="auto"/>
              <w:right w:val="single" w:sz="4" w:space="0" w:color="auto"/>
            </w:tcBorders>
            <w:shd w:val="clear" w:color="auto" w:fill="auto"/>
            <w:vAlign w:val="center"/>
          </w:tcPr>
          <w:p w14:paraId="1054AA54" w14:textId="77777777" w:rsidR="004E008A"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1B171835" w14:textId="77777777" w:rsidR="004E008A" w:rsidRPr="007E5FB9" w:rsidRDefault="004E008A" w:rsidP="007C1BB5">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hideMark/>
          </w:tcPr>
          <w:p w14:paraId="60086BDD" w14:textId="77777777" w:rsidR="004E008A" w:rsidRPr="007E5FB9" w:rsidRDefault="004E008A" w:rsidP="007C1BB5">
            <w:pPr>
              <w:jc w:val="center"/>
              <w:rPr>
                <w:rFonts w:ascii="Arial" w:hAnsi="Arial" w:cs="Arial"/>
                <w:color w:val="000000"/>
                <w:sz w:val="10"/>
                <w:szCs w:val="10"/>
              </w:rPr>
            </w:pPr>
            <w:r w:rsidRPr="007E5FB9">
              <w:rPr>
                <w:rFonts w:ascii="Arial" w:hAnsi="Arial" w:cs="Arial"/>
                <w:color w:val="000000"/>
                <w:sz w:val="10"/>
                <w:szCs w:val="10"/>
              </w:rPr>
              <w:t>Lineal</w:t>
            </w:r>
          </w:p>
        </w:tc>
        <w:tc>
          <w:tcPr>
            <w:tcW w:w="597" w:type="pct"/>
            <w:tcBorders>
              <w:top w:val="nil"/>
              <w:left w:val="nil"/>
              <w:bottom w:val="single" w:sz="4" w:space="0" w:color="auto"/>
              <w:right w:val="single" w:sz="4" w:space="0" w:color="auto"/>
            </w:tcBorders>
            <w:shd w:val="clear" w:color="auto" w:fill="auto"/>
            <w:vAlign w:val="center"/>
            <w:hideMark/>
          </w:tcPr>
          <w:p w14:paraId="3E1EE97B" w14:textId="77777777" w:rsidR="004E008A" w:rsidRPr="007E5FB9" w:rsidRDefault="004E008A" w:rsidP="007C1BB5">
            <w:pPr>
              <w:jc w:val="center"/>
              <w:rPr>
                <w:rFonts w:ascii="Arial" w:hAnsi="Arial" w:cs="Arial"/>
                <w:color w:val="000000"/>
                <w:sz w:val="10"/>
                <w:szCs w:val="10"/>
              </w:rPr>
            </w:pPr>
            <w:r w:rsidRPr="007E5FB9">
              <w:rPr>
                <w:rFonts w:ascii="Arial" w:hAnsi="Arial" w:cs="Arial"/>
                <w:color w:val="000000"/>
                <w:sz w:val="10"/>
                <w:szCs w:val="10"/>
              </w:rPr>
              <w:t xml:space="preserve">2% </w:t>
            </w:r>
            <w:proofErr w:type="spellStart"/>
            <w:r w:rsidRPr="007E5FB9">
              <w:rPr>
                <w:rFonts w:ascii="Arial" w:hAnsi="Arial" w:cs="Arial"/>
                <w:color w:val="000000"/>
                <w:sz w:val="10"/>
                <w:szCs w:val="10"/>
              </w:rPr>
              <w:t>Conac</w:t>
            </w:r>
            <w:proofErr w:type="spellEnd"/>
          </w:p>
        </w:tc>
        <w:tc>
          <w:tcPr>
            <w:tcW w:w="597" w:type="pct"/>
            <w:tcBorders>
              <w:top w:val="nil"/>
              <w:left w:val="nil"/>
              <w:bottom w:val="single" w:sz="4" w:space="0" w:color="auto"/>
              <w:right w:val="single" w:sz="4" w:space="0" w:color="auto"/>
            </w:tcBorders>
            <w:shd w:val="clear" w:color="auto" w:fill="auto"/>
            <w:vAlign w:val="center"/>
            <w:hideMark/>
          </w:tcPr>
          <w:p w14:paraId="42EFF89D"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0B216C37"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Deteriorada</w:t>
            </w:r>
          </w:p>
        </w:tc>
      </w:tr>
      <w:tr w:rsidR="004E008A" w:rsidRPr="00146B9E" w14:paraId="0AC43D95"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0BFDED3B"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EDIFICIOS NO HABITACIONALES</w:t>
            </w:r>
          </w:p>
        </w:tc>
        <w:tc>
          <w:tcPr>
            <w:tcW w:w="597" w:type="pct"/>
            <w:tcBorders>
              <w:top w:val="nil"/>
              <w:left w:val="nil"/>
              <w:bottom w:val="single" w:sz="4" w:space="0" w:color="auto"/>
              <w:right w:val="single" w:sz="4" w:space="0" w:color="auto"/>
            </w:tcBorders>
            <w:shd w:val="clear" w:color="auto" w:fill="auto"/>
            <w:vAlign w:val="center"/>
          </w:tcPr>
          <w:p w14:paraId="2782A5B6"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5A1BF036"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7CDB3130"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7FFAFC04"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5AA30FC6"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3CA1158B"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3FF26A73"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257B2691"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INFRAESTRUCTURA</w:t>
            </w:r>
          </w:p>
        </w:tc>
        <w:tc>
          <w:tcPr>
            <w:tcW w:w="597" w:type="pct"/>
            <w:tcBorders>
              <w:top w:val="nil"/>
              <w:left w:val="nil"/>
              <w:bottom w:val="single" w:sz="4" w:space="0" w:color="auto"/>
              <w:right w:val="single" w:sz="4" w:space="0" w:color="auto"/>
            </w:tcBorders>
            <w:shd w:val="clear" w:color="auto" w:fill="auto"/>
            <w:vAlign w:val="center"/>
          </w:tcPr>
          <w:p w14:paraId="00834D50"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4839B839"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695D4B75"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3B24AA43"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08A48F41"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2C186BF5"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63D8B9D3"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51EA8C74"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OTROS BIENES INMUEBLES</w:t>
            </w:r>
          </w:p>
        </w:tc>
        <w:tc>
          <w:tcPr>
            <w:tcW w:w="597" w:type="pct"/>
            <w:tcBorders>
              <w:top w:val="nil"/>
              <w:left w:val="nil"/>
              <w:bottom w:val="single" w:sz="4" w:space="0" w:color="auto"/>
              <w:right w:val="single" w:sz="4" w:space="0" w:color="auto"/>
            </w:tcBorders>
            <w:shd w:val="clear" w:color="auto" w:fill="auto"/>
            <w:vAlign w:val="center"/>
          </w:tcPr>
          <w:p w14:paraId="2E1B0D57"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5EDB9C38"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2A04F37A"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1AFD4EB6"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02C16939"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50EE5FA9"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491F7FAC" w14:textId="77777777" w:rsidTr="007C1BB5">
        <w:trPr>
          <w:trHeight w:val="169"/>
          <w:jc w:val="center"/>
        </w:trPr>
        <w:tc>
          <w:tcPr>
            <w:tcW w:w="1355" w:type="pct"/>
            <w:tcBorders>
              <w:top w:val="nil"/>
              <w:left w:val="nil"/>
              <w:bottom w:val="nil"/>
              <w:right w:val="nil"/>
            </w:tcBorders>
            <w:shd w:val="clear" w:color="000000" w:fill="FFFFFF"/>
            <w:vAlign w:val="center"/>
            <w:hideMark/>
          </w:tcPr>
          <w:p w14:paraId="0C5DC5EC"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597" w:type="pct"/>
            <w:tcBorders>
              <w:top w:val="nil"/>
              <w:left w:val="single" w:sz="4" w:space="0" w:color="auto"/>
              <w:bottom w:val="single" w:sz="4" w:space="0" w:color="auto"/>
              <w:right w:val="single" w:sz="4" w:space="0" w:color="auto"/>
            </w:tcBorders>
            <w:shd w:val="clear" w:color="000000" w:fill="FFFFFF"/>
            <w:vAlign w:val="center"/>
          </w:tcPr>
          <w:p w14:paraId="047EA24A" w14:textId="77777777" w:rsidR="004E008A" w:rsidRPr="007E5FB9" w:rsidRDefault="00DB3A62" w:rsidP="007C1BB5">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4E008A"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4E008A"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597" w:type="pct"/>
            <w:tcBorders>
              <w:top w:val="nil"/>
              <w:left w:val="nil"/>
              <w:bottom w:val="single" w:sz="4" w:space="0" w:color="auto"/>
              <w:right w:val="single" w:sz="4" w:space="0" w:color="auto"/>
            </w:tcBorders>
            <w:shd w:val="clear" w:color="000000" w:fill="FFFFFF"/>
            <w:vAlign w:val="center"/>
          </w:tcPr>
          <w:p w14:paraId="0924A32A" w14:textId="77777777" w:rsidR="004E008A" w:rsidRPr="007E5FB9" w:rsidRDefault="00DB3A62" w:rsidP="007C1BB5">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4E008A"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4E008A"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597" w:type="pct"/>
            <w:tcBorders>
              <w:top w:val="nil"/>
              <w:left w:val="nil"/>
              <w:bottom w:val="nil"/>
              <w:right w:val="nil"/>
            </w:tcBorders>
            <w:shd w:val="clear" w:color="000000" w:fill="FFFFFF"/>
            <w:noWrap/>
            <w:vAlign w:val="bottom"/>
            <w:hideMark/>
          </w:tcPr>
          <w:p w14:paraId="5D943129"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597" w:type="pct"/>
            <w:tcBorders>
              <w:top w:val="nil"/>
              <w:left w:val="nil"/>
              <w:bottom w:val="nil"/>
              <w:right w:val="nil"/>
            </w:tcBorders>
            <w:shd w:val="clear" w:color="000000" w:fill="FFFFFF"/>
            <w:noWrap/>
            <w:vAlign w:val="bottom"/>
            <w:hideMark/>
          </w:tcPr>
          <w:p w14:paraId="192EE6DC"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597" w:type="pct"/>
            <w:tcBorders>
              <w:top w:val="nil"/>
              <w:left w:val="nil"/>
              <w:bottom w:val="nil"/>
              <w:right w:val="nil"/>
            </w:tcBorders>
            <w:shd w:val="clear" w:color="000000" w:fill="FFFFFF"/>
            <w:noWrap/>
            <w:vAlign w:val="bottom"/>
            <w:hideMark/>
          </w:tcPr>
          <w:p w14:paraId="375B4E27"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658" w:type="pct"/>
            <w:tcBorders>
              <w:top w:val="nil"/>
              <w:left w:val="nil"/>
              <w:bottom w:val="nil"/>
              <w:right w:val="nil"/>
            </w:tcBorders>
            <w:shd w:val="clear" w:color="000000" w:fill="FFFFFF"/>
            <w:noWrap/>
            <w:vAlign w:val="bottom"/>
            <w:hideMark/>
          </w:tcPr>
          <w:p w14:paraId="44D20BE7"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r>
    </w:tbl>
    <w:p w14:paraId="5871D2C2" w14:textId="77777777" w:rsidR="00EA3858" w:rsidRPr="00D96E86" w:rsidRDefault="005D0157" w:rsidP="00815E47">
      <w:pPr>
        <w:spacing w:before="80" w:line="250" w:lineRule="exact"/>
        <w:ind w:left="709"/>
        <w:jc w:val="both"/>
        <w:rPr>
          <w:rFonts w:ascii="Arial" w:eastAsia="Calibri" w:hAnsi="Arial" w:cs="Arial"/>
          <w:spacing w:val="-1"/>
          <w:sz w:val="14"/>
          <w:szCs w:val="12"/>
        </w:rPr>
      </w:pPr>
      <w:r>
        <w:rPr>
          <w:rFonts w:ascii="Arial" w:eastAsia="Calibri" w:hAnsi="Arial" w:cs="Arial"/>
          <w:spacing w:val="-1"/>
          <w:sz w:val="14"/>
          <w:szCs w:val="12"/>
        </w:rPr>
        <w:t>El i</w:t>
      </w:r>
      <w:r w:rsidR="004E008A" w:rsidRPr="00D96E86">
        <w:rPr>
          <w:rFonts w:ascii="Arial" w:eastAsia="Calibri" w:hAnsi="Arial" w:cs="Arial"/>
          <w:spacing w:val="-1"/>
          <w:sz w:val="14"/>
          <w:szCs w:val="12"/>
        </w:rPr>
        <w:t xml:space="preserve">nmueble </w:t>
      </w:r>
      <w:r>
        <w:rPr>
          <w:rFonts w:ascii="Arial" w:eastAsia="Calibri" w:hAnsi="Arial" w:cs="Arial"/>
          <w:spacing w:val="-1"/>
          <w:sz w:val="14"/>
          <w:szCs w:val="12"/>
        </w:rPr>
        <w:t xml:space="preserve">se encuentra totalmente </w:t>
      </w:r>
      <w:r w:rsidR="004E008A" w:rsidRPr="00D96E86">
        <w:rPr>
          <w:rFonts w:ascii="Arial" w:eastAsia="Calibri" w:hAnsi="Arial" w:cs="Arial"/>
          <w:spacing w:val="-1"/>
          <w:sz w:val="14"/>
          <w:szCs w:val="12"/>
        </w:rPr>
        <w:t>Depreciado</w:t>
      </w:r>
      <w:r>
        <w:rPr>
          <w:rFonts w:ascii="Arial" w:eastAsia="Calibri" w:hAnsi="Arial" w:cs="Arial"/>
          <w:spacing w:val="-1"/>
          <w:sz w:val="14"/>
          <w:szCs w:val="12"/>
        </w:rPr>
        <w:t xml:space="preserve"> de acuerdo a la Contabilidad Gubernamental del 2% con el método de depreciación lineal.</w:t>
      </w:r>
    </w:p>
    <w:p w14:paraId="21AF3E2F" w14:textId="29A7FE15" w:rsidR="004E008A" w:rsidRPr="00D96E86" w:rsidRDefault="004E008A"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Se informa de manera agrupada por cuenta, el rubro de Bienes Muebles</w:t>
      </w:r>
      <w:r w:rsidR="006B6BCD" w:rsidRPr="00D96E86">
        <w:rPr>
          <w:rFonts w:ascii="Arial" w:eastAsia="Calibri" w:hAnsi="Arial" w:cs="Arial"/>
          <w:spacing w:val="-1"/>
          <w:sz w:val="14"/>
          <w:szCs w:val="12"/>
        </w:rPr>
        <w:t xml:space="preserve"> el monto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w:t>
      </w:r>
    </w:p>
    <w:p w14:paraId="5AF16584" w14:textId="77777777" w:rsidR="004E008A" w:rsidRDefault="004E008A" w:rsidP="006335BE">
      <w:pPr>
        <w:spacing w:before="80" w:line="250" w:lineRule="exact"/>
        <w:ind w:left="709"/>
        <w:jc w:val="both"/>
        <w:rPr>
          <w:rFonts w:ascii="Arial" w:eastAsia="Calibri" w:hAnsi="Arial" w:cs="Arial"/>
          <w:spacing w:val="-1"/>
          <w:sz w:val="12"/>
          <w:szCs w:val="12"/>
        </w:rPr>
      </w:pPr>
    </w:p>
    <w:tbl>
      <w:tblPr>
        <w:tblW w:w="1818" w:type="pct"/>
        <w:jc w:val="center"/>
        <w:tblCellMar>
          <w:left w:w="70" w:type="dxa"/>
          <w:right w:w="70" w:type="dxa"/>
        </w:tblCellMar>
        <w:tblLook w:val="04A0" w:firstRow="1" w:lastRow="0" w:firstColumn="1" w:lastColumn="0" w:noHBand="0" w:noVBand="1"/>
      </w:tblPr>
      <w:tblGrid>
        <w:gridCol w:w="2460"/>
        <w:gridCol w:w="1148"/>
        <w:gridCol w:w="1274"/>
      </w:tblGrid>
      <w:tr w:rsidR="004E008A" w:rsidRPr="007E5FB9" w14:paraId="66770B0A" w14:textId="77777777" w:rsidTr="004E008A">
        <w:trPr>
          <w:trHeight w:val="401"/>
          <w:jc w:val="center"/>
        </w:trPr>
        <w:tc>
          <w:tcPr>
            <w:tcW w:w="251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9D06DFD" w14:textId="77777777" w:rsidR="004E008A" w:rsidRPr="007E5FB9" w:rsidRDefault="004E008A" w:rsidP="007C1BB5">
            <w:pPr>
              <w:jc w:val="center"/>
              <w:rPr>
                <w:rFonts w:ascii="Arial" w:hAnsi="Arial" w:cs="Arial"/>
                <w:b/>
                <w:bCs/>
                <w:color w:val="000000"/>
                <w:sz w:val="10"/>
                <w:szCs w:val="10"/>
              </w:rPr>
            </w:pPr>
            <w:r>
              <w:rPr>
                <w:rFonts w:ascii="Arial" w:hAnsi="Arial" w:cs="Arial"/>
                <w:b/>
                <w:bCs/>
                <w:color w:val="000000"/>
                <w:sz w:val="10"/>
                <w:szCs w:val="10"/>
              </w:rPr>
              <w:t xml:space="preserve">CUENTA </w:t>
            </w:r>
          </w:p>
        </w:tc>
        <w:tc>
          <w:tcPr>
            <w:tcW w:w="1176" w:type="pct"/>
            <w:tcBorders>
              <w:top w:val="single" w:sz="4" w:space="0" w:color="auto"/>
              <w:left w:val="nil"/>
              <w:bottom w:val="single" w:sz="4" w:space="0" w:color="auto"/>
              <w:right w:val="single" w:sz="4" w:space="0" w:color="auto"/>
            </w:tcBorders>
            <w:shd w:val="clear" w:color="000000" w:fill="F2F2F2"/>
            <w:vAlign w:val="center"/>
            <w:hideMark/>
          </w:tcPr>
          <w:p w14:paraId="4C187879" w14:textId="77777777" w:rsidR="004E008A" w:rsidRPr="007E5FB9" w:rsidRDefault="004E008A" w:rsidP="007C1BB5">
            <w:pPr>
              <w:jc w:val="center"/>
              <w:rPr>
                <w:rFonts w:ascii="Arial" w:hAnsi="Arial" w:cs="Arial"/>
                <w:b/>
                <w:bCs/>
                <w:color w:val="000000"/>
                <w:sz w:val="10"/>
                <w:szCs w:val="10"/>
              </w:rPr>
            </w:pPr>
            <w:r>
              <w:rPr>
                <w:rFonts w:ascii="Arial" w:hAnsi="Arial" w:cs="Arial"/>
                <w:b/>
                <w:bCs/>
                <w:color w:val="000000"/>
                <w:sz w:val="10"/>
                <w:szCs w:val="10"/>
              </w:rPr>
              <w:t>2022</w:t>
            </w:r>
          </w:p>
        </w:tc>
        <w:tc>
          <w:tcPr>
            <w:tcW w:w="1305" w:type="pct"/>
            <w:tcBorders>
              <w:top w:val="single" w:sz="4" w:space="0" w:color="auto"/>
              <w:left w:val="nil"/>
              <w:bottom w:val="single" w:sz="4" w:space="0" w:color="auto"/>
              <w:right w:val="single" w:sz="4" w:space="0" w:color="auto"/>
            </w:tcBorders>
            <w:shd w:val="clear" w:color="000000" w:fill="F2F2F2"/>
            <w:vAlign w:val="center"/>
            <w:hideMark/>
          </w:tcPr>
          <w:p w14:paraId="61D293A5" w14:textId="77777777" w:rsidR="004E008A" w:rsidRPr="007E5FB9" w:rsidRDefault="004E008A" w:rsidP="007C1BB5">
            <w:pPr>
              <w:jc w:val="center"/>
              <w:rPr>
                <w:rFonts w:ascii="Arial" w:hAnsi="Arial" w:cs="Arial"/>
                <w:b/>
                <w:bCs/>
                <w:color w:val="000000"/>
                <w:sz w:val="10"/>
                <w:szCs w:val="10"/>
              </w:rPr>
            </w:pPr>
            <w:r>
              <w:rPr>
                <w:rFonts w:ascii="Arial" w:hAnsi="Arial" w:cs="Arial"/>
                <w:b/>
                <w:bCs/>
                <w:color w:val="000000"/>
                <w:sz w:val="10"/>
                <w:szCs w:val="10"/>
              </w:rPr>
              <w:t>2021</w:t>
            </w:r>
          </w:p>
        </w:tc>
      </w:tr>
      <w:tr w:rsidR="004E008A" w:rsidRPr="007E5FB9" w14:paraId="41B9D2CB" w14:textId="77777777" w:rsidTr="004E008A">
        <w:trPr>
          <w:trHeight w:val="169"/>
          <w:jc w:val="center"/>
        </w:trPr>
        <w:tc>
          <w:tcPr>
            <w:tcW w:w="2519" w:type="pct"/>
            <w:tcBorders>
              <w:top w:val="nil"/>
              <w:left w:val="single" w:sz="4" w:space="0" w:color="auto"/>
              <w:bottom w:val="single" w:sz="4" w:space="0" w:color="auto"/>
              <w:right w:val="single" w:sz="4" w:space="0" w:color="auto"/>
            </w:tcBorders>
            <w:shd w:val="clear" w:color="auto" w:fill="auto"/>
            <w:vAlign w:val="center"/>
            <w:hideMark/>
          </w:tcPr>
          <w:p w14:paraId="7FEF6043"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MOBILIARIO Y EQUIPO DE ADMINISTRACIÓN</w:t>
            </w:r>
          </w:p>
        </w:tc>
        <w:tc>
          <w:tcPr>
            <w:tcW w:w="1176" w:type="pct"/>
            <w:tcBorders>
              <w:top w:val="nil"/>
              <w:left w:val="nil"/>
              <w:bottom w:val="single" w:sz="4" w:space="0" w:color="auto"/>
              <w:right w:val="single" w:sz="4" w:space="0" w:color="auto"/>
            </w:tcBorders>
            <w:shd w:val="clear" w:color="auto" w:fill="auto"/>
            <w:vAlign w:val="center"/>
          </w:tcPr>
          <w:p w14:paraId="1D4CDE2E" w14:textId="77777777" w:rsidR="004E008A" w:rsidRPr="007E5FB9" w:rsidRDefault="004E008A" w:rsidP="007C1BB5">
            <w:pPr>
              <w:jc w:val="right"/>
              <w:rPr>
                <w:rFonts w:ascii="Arial" w:hAnsi="Arial" w:cs="Arial"/>
                <w:b/>
                <w:bCs/>
                <w:color w:val="000000"/>
                <w:sz w:val="10"/>
                <w:szCs w:val="10"/>
              </w:rPr>
            </w:pPr>
            <w:r w:rsidRPr="007E5FB9">
              <w:rPr>
                <w:rFonts w:ascii="Arial" w:hAnsi="Arial" w:cs="Arial"/>
                <w:b/>
                <w:bCs/>
                <w:color w:val="000000"/>
                <w:sz w:val="10"/>
                <w:szCs w:val="10"/>
              </w:rPr>
              <w:t>375,879</w:t>
            </w:r>
          </w:p>
        </w:tc>
        <w:tc>
          <w:tcPr>
            <w:tcW w:w="1305" w:type="pct"/>
            <w:tcBorders>
              <w:top w:val="nil"/>
              <w:left w:val="nil"/>
              <w:bottom w:val="single" w:sz="4" w:space="0" w:color="auto"/>
              <w:right w:val="single" w:sz="4" w:space="0" w:color="auto"/>
            </w:tcBorders>
            <w:shd w:val="clear" w:color="auto" w:fill="auto"/>
            <w:vAlign w:val="center"/>
          </w:tcPr>
          <w:p w14:paraId="28F45DA9" w14:textId="77777777" w:rsidR="004E008A" w:rsidRPr="007E5FB9" w:rsidRDefault="004E008A" w:rsidP="007C1BB5">
            <w:pPr>
              <w:jc w:val="right"/>
              <w:rPr>
                <w:rFonts w:ascii="Arial" w:hAnsi="Arial" w:cs="Arial"/>
                <w:b/>
                <w:bCs/>
                <w:color w:val="000000"/>
                <w:sz w:val="10"/>
                <w:szCs w:val="10"/>
              </w:rPr>
            </w:pPr>
            <w:r>
              <w:rPr>
                <w:rFonts w:ascii="Arial" w:hAnsi="Arial" w:cs="Arial"/>
                <w:b/>
                <w:bCs/>
                <w:color w:val="000000"/>
                <w:sz w:val="10"/>
                <w:szCs w:val="10"/>
              </w:rPr>
              <w:t>375,879</w:t>
            </w:r>
          </w:p>
        </w:tc>
      </w:tr>
      <w:tr w:rsidR="004E008A" w:rsidRPr="007E5FB9" w14:paraId="618A8C25" w14:textId="77777777" w:rsidTr="004E008A">
        <w:trPr>
          <w:trHeight w:val="169"/>
          <w:jc w:val="center"/>
        </w:trPr>
        <w:tc>
          <w:tcPr>
            <w:tcW w:w="2519" w:type="pct"/>
            <w:tcBorders>
              <w:top w:val="single" w:sz="4" w:space="0" w:color="auto"/>
              <w:left w:val="single" w:sz="4" w:space="0" w:color="auto"/>
              <w:bottom w:val="single" w:sz="4" w:space="0" w:color="auto"/>
              <w:right w:val="nil"/>
            </w:tcBorders>
            <w:shd w:val="clear" w:color="000000" w:fill="FFFFFF"/>
            <w:vAlign w:val="center"/>
            <w:hideMark/>
          </w:tcPr>
          <w:p w14:paraId="10D88AA5"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color w:val="000000"/>
                <w:sz w:val="10"/>
                <w:szCs w:val="10"/>
              </w:rPr>
              <w:t>EQUIPO DE TRANSPORTE</w:t>
            </w:r>
          </w:p>
        </w:tc>
        <w:tc>
          <w:tcPr>
            <w:tcW w:w="1176" w:type="pct"/>
            <w:tcBorders>
              <w:top w:val="nil"/>
              <w:left w:val="single" w:sz="4" w:space="0" w:color="auto"/>
              <w:bottom w:val="single" w:sz="4" w:space="0" w:color="auto"/>
              <w:right w:val="single" w:sz="4" w:space="0" w:color="auto"/>
            </w:tcBorders>
            <w:shd w:val="clear" w:color="000000" w:fill="FFFFFF"/>
            <w:vAlign w:val="center"/>
          </w:tcPr>
          <w:p w14:paraId="5E4B87B3" w14:textId="77777777" w:rsidR="004E008A" w:rsidRPr="007E5FB9" w:rsidRDefault="004E008A" w:rsidP="007C1BB5">
            <w:pPr>
              <w:jc w:val="right"/>
              <w:rPr>
                <w:rFonts w:ascii="Arial" w:hAnsi="Arial" w:cs="Arial"/>
                <w:b/>
                <w:bCs/>
                <w:color w:val="000000"/>
                <w:sz w:val="10"/>
                <w:szCs w:val="10"/>
              </w:rPr>
            </w:pPr>
            <w:r w:rsidRPr="007E5FB9">
              <w:rPr>
                <w:rFonts w:ascii="Arial" w:hAnsi="Arial" w:cs="Arial"/>
                <w:b/>
                <w:bCs/>
                <w:color w:val="000000"/>
                <w:sz w:val="10"/>
                <w:szCs w:val="10"/>
              </w:rPr>
              <w:t>614,784</w:t>
            </w:r>
          </w:p>
        </w:tc>
        <w:tc>
          <w:tcPr>
            <w:tcW w:w="1305" w:type="pct"/>
            <w:tcBorders>
              <w:top w:val="nil"/>
              <w:left w:val="nil"/>
              <w:bottom w:val="single" w:sz="4" w:space="0" w:color="auto"/>
              <w:right w:val="single" w:sz="4" w:space="0" w:color="auto"/>
            </w:tcBorders>
            <w:shd w:val="clear" w:color="000000" w:fill="FFFFFF"/>
            <w:vAlign w:val="center"/>
          </w:tcPr>
          <w:p w14:paraId="12A1BADE" w14:textId="77777777" w:rsidR="004E008A" w:rsidRPr="007E5FB9" w:rsidRDefault="004E008A" w:rsidP="007C1BB5">
            <w:pPr>
              <w:jc w:val="right"/>
              <w:rPr>
                <w:rFonts w:ascii="Arial" w:hAnsi="Arial" w:cs="Arial"/>
                <w:b/>
                <w:bCs/>
                <w:color w:val="000000"/>
                <w:sz w:val="10"/>
                <w:szCs w:val="10"/>
              </w:rPr>
            </w:pPr>
            <w:r>
              <w:rPr>
                <w:rFonts w:ascii="Arial" w:hAnsi="Arial" w:cs="Arial"/>
                <w:b/>
                <w:bCs/>
                <w:color w:val="000000"/>
                <w:sz w:val="10"/>
                <w:szCs w:val="10"/>
              </w:rPr>
              <w:t>614,784</w:t>
            </w:r>
          </w:p>
        </w:tc>
      </w:tr>
      <w:tr w:rsidR="004E008A" w:rsidRPr="007E5FB9" w14:paraId="06F8A9CB" w14:textId="77777777" w:rsidTr="004E008A">
        <w:trPr>
          <w:trHeight w:val="169"/>
          <w:jc w:val="center"/>
        </w:trPr>
        <w:tc>
          <w:tcPr>
            <w:tcW w:w="2519" w:type="pct"/>
            <w:tcBorders>
              <w:top w:val="single" w:sz="4" w:space="0" w:color="auto"/>
              <w:left w:val="nil"/>
              <w:bottom w:val="nil"/>
              <w:right w:val="nil"/>
            </w:tcBorders>
            <w:shd w:val="clear" w:color="000000" w:fill="FFFFFF"/>
            <w:vAlign w:val="center"/>
          </w:tcPr>
          <w:p w14:paraId="1B2F5BCF"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TOTA</w:t>
            </w:r>
            <w:r>
              <w:rPr>
                <w:rFonts w:ascii="Arial" w:hAnsi="Arial" w:cs="Arial"/>
                <w:b/>
                <w:bCs/>
                <w:color w:val="000000"/>
                <w:sz w:val="10"/>
                <w:szCs w:val="10"/>
              </w:rPr>
              <w:t>L</w:t>
            </w:r>
          </w:p>
        </w:tc>
        <w:tc>
          <w:tcPr>
            <w:tcW w:w="1176" w:type="pct"/>
            <w:tcBorders>
              <w:top w:val="single" w:sz="4" w:space="0" w:color="auto"/>
              <w:left w:val="single" w:sz="4" w:space="0" w:color="auto"/>
              <w:bottom w:val="single" w:sz="4" w:space="0" w:color="auto"/>
              <w:right w:val="single" w:sz="4" w:space="0" w:color="auto"/>
            </w:tcBorders>
            <w:shd w:val="clear" w:color="000000" w:fill="FFFFFF"/>
            <w:vAlign w:val="center"/>
          </w:tcPr>
          <w:p w14:paraId="02E1CB0D" w14:textId="77777777" w:rsidR="004E008A" w:rsidRDefault="004E008A" w:rsidP="007C1BB5">
            <w:pPr>
              <w:jc w:val="right"/>
              <w:rPr>
                <w:rFonts w:ascii="Arial" w:hAnsi="Arial" w:cs="Arial"/>
                <w:b/>
                <w:bCs/>
                <w:color w:val="000000"/>
                <w:sz w:val="10"/>
                <w:szCs w:val="10"/>
              </w:rPr>
            </w:pPr>
            <w:r>
              <w:rPr>
                <w:rFonts w:ascii="Arial" w:hAnsi="Arial" w:cs="Arial"/>
                <w:b/>
                <w:bCs/>
                <w:color w:val="000000"/>
                <w:sz w:val="10"/>
                <w:szCs w:val="10"/>
              </w:rPr>
              <w:t>990,663</w:t>
            </w:r>
          </w:p>
        </w:tc>
        <w:tc>
          <w:tcPr>
            <w:tcW w:w="1305" w:type="pct"/>
            <w:tcBorders>
              <w:top w:val="single" w:sz="4" w:space="0" w:color="auto"/>
              <w:left w:val="nil"/>
              <w:bottom w:val="single" w:sz="4" w:space="0" w:color="auto"/>
              <w:right w:val="single" w:sz="4" w:space="0" w:color="auto"/>
            </w:tcBorders>
            <w:shd w:val="clear" w:color="000000" w:fill="FFFFFF"/>
            <w:vAlign w:val="center"/>
          </w:tcPr>
          <w:p w14:paraId="2B3763B4" w14:textId="77777777" w:rsidR="004E008A" w:rsidRDefault="004E008A" w:rsidP="007C1BB5">
            <w:pPr>
              <w:jc w:val="right"/>
              <w:rPr>
                <w:rFonts w:ascii="Arial" w:hAnsi="Arial" w:cs="Arial"/>
                <w:b/>
                <w:bCs/>
                <w:color w:val="000000"/>
                <w:sz w:val="10"/>
                <w:szCs w:val="10"/>
              </w:rPr>
            </w:pPr>
            <w:r>
              <w:rPr>
                <w:rFonts w:ascii="Arial" w:hAnsi="Arial" w:cs="Arial"/>
                <w:b/>
                <w:bCs/>
                <w:color w:val="000000"/>
                <w:sz w:val="10"/>
                <w:szCs w:val="10"/>
              </w:rPr>
              <w:t>990,663</w:t>
            </w:r>
          </w:p>
        </w:tc>
      </w:tr>
    </w:tbl>
    <w:p w14:paraId="36E420CF" w14:textId="77777777" w:rsidR="00FC7033" w:rsidRDefault="00FC7033" w:rsidP="001C4FFA">
      <w:pPr>
        <w:spacing w:before="80" w:line="250" w:lineRule="exact"/>
        <w:ind w:left="709"/>
        <w:jc w:val="both"/>
        <w:rPr>
          <w:rFonts w:ascii="Arial" w:eastAsia="Calibri" w:hAnsi="Arial" w:cs="Arial"/>
          <w:spacing w:val="-1"/>
          <w:sz w:val="14"/>
          <w:szCs w:val="12"/>
        </w:rPr>
      </w:pPr>
    </w:p>
    <w:p w14:paraId="0C967A1C" w14:textId="0B5D737B" w:rsidR="001C4FFA" w:rsidRDefault="005879C2" w:rsidP="00FC7033">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w:t>
      </w:r>
      <w:r w:rsidR="006B6BCD" w:rsidRPr="00D96E86">
        <w:rPr>
          <w:rFonts w:ascii="Arial" w:eastAsia="Calibri" w:hAnsi="Arial" w:cs="Arial"/>
          <w:spacing w:val="-1"/>
          <w:sz w:val="14"/>
          <w:szCs w:val="12"/>
        </w:rPr>
        <w:t>de</w:t>
      </w:r>
      <w:r w:rsidRPr="00D96E86">
        <w:rPr>
          <w:rFonts w:ascii="Arial" w:eastAsia="Calibri" w:hAnsi="Arial" w:cs="Arial"/>
          <w:spacing w:val="-1"/>
          <w:sz w:val="14"/>
          <w:szCs w:val="12"/>
        </w:rPr>
        <w:t xml:space="preserve"> manera agrupada por cuenta los rubros de bienes muebles al </w:t>
      </w:r>
      <w:r w:rsidR="009F0002">
        <w:rPr>
          <w:rFonts w:ascii="Arial" w:eastAsia="Calibri" w:hAnsi="Arial" w:cs="Arial"/>
          <w:spacing w:val="-1"/>
          <w:sz w:val="14"/>
          <w:szCs w:val="12"/>
        </w:rPr>
        <w:t>30 de septiembre</w:t>
      </w:r>
      <w:r w:rsidRPr="00D96E86">
        <w:rPr>
          <w:rFonts w:ascii="Arial" w:eastAsia="Calibri" w:hAnsi="Arial" w:cs="Arial"/>
          <w:spacing w:val="-1"/>
          <w:sz w:val="14"/>
          <w:szCs w:val="12"/>
        </w:rPr>
        <w:t xml:space="preserve"> de 2022, de</w:t>
      </w:r>
      <w:r w:rsidR="006B6BCD" w:rsidRPr="00D96E86">
        <w:rPr>
          <w:rFonts w:ascii="Arial" w:eastAsia="Calibri" w:hAnsi="Arial" w:cs="Arial"/>
          <w:spacing w:val="-1"/>
          <w:sz w:val="14"/>
          <w:szCs w:val="12"/>
        </w:rPr>
        <w:t xml:space="preserve"> la depreciación del ejercicio y la acumulada, el método de depreciación, tasas aplicadas y los criterios de aplicación de los mismos. Asimismo, se informa de las características significativas del estado en que se encuentran los activos:</w:t>
      </w:r>
    </w:p>
    <w:p w14:paraId="73379D7E" w14:textId="77777777" w:rsidR="00E771F3" w:rsidRPr="00146B9E" w:rsidRDefault="00E771F3" w:rsidP="00E771F3">
      <w:pPr>
        <w:autoSpaceDE w:val="0"/>
        <w:autoSpaceDN w:val="0"/>
        <w:adjustRightInd w:val="0"/>
        <w:spacing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3752" w:type="pct"/>
        <w:jc w:val="center"/>
        <w:tblCellMar>
          <w:left w:w="70" w:type="dxa"/>
          <w:right w:w="70" w:type="dxa"/>
        </w:tblCellMar>
        <w:tblLook w:val="04A0" w:firstRow="1" w:lastRow="0" w:firstColumn="1" w:lastColumn="0" w:noHBand="0" w:noVBand="1"/>
      </w:tblPr>
      <w:tblGrid>
        <w:gridCol w:w="2731"/>
        <w:gridCol w:w="1203"/>
        <w:gridCol w:w="1203"/>
        <w:gridCol w:w="1205"/>
        <w:gridCol w:w="1205"/>
        <w:gridCol w:w="1205"/>
        <w:gridCol w:w="1324"/>
      </w:tblGrid>
      <w:tr w:rsidR="00E771F3" w:rsidRPr="00146B9E" w14:paraId="3ED032A3" w14:textId="77777777" w:rsidTr="00790AB9">
        <w:trPr>
          <w:trHeight w:val="659"/>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7A1D147"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55E656DA"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009EBCAB"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64B8ACEF"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1BCF2B3D"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75BA7D00"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14:paraId="0E5A71E6" w14:textId="77777777"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2C56E2" w:rsidRPr="00146B9E" w14:paraId="36EC2003" w14:textId="77777777"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543365E3" w14:textId="77777777" w:rsidR="002C56E2" w:rsidRPr="007E5FB9" w:rsidRDefault="002C56E2">
            <w:pPr>
              <w:rPr>
                <w:rFonts w:ascii="Arial" w:hAnsi="Arial" w:cs="Arial"/>
                <w:color w:val="000000"/>
                <w:sz w:val="10"/>
                <w:szCs w:val="10"/>
              </w:rPr>
            </w:pPr>
            <w:r w:rsidRPr="007E5FB9">
              <w:rPr>
                <w:rFonts w:ascii="Arial" w:hAnsi="Arial" w:cs="Arial"/>
                <w:color w:val="000000"/>
                <w:sz w:val="10"/>
                <w:szCs w:val="10"/>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14:paraId="52D8AB07"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5D260528"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375,879</w:t>
            </w:r>
          </w:p>
        </w:tc>
        <w:tc>
          <w:tcPr>
            <w:tcW w:w="598" w:type="pct"/>
            <w:tcBorders>
              <w:top w:val="nil"/>
              <w:left w:val="nil"/>
              <w:bottom w:val="single" w:sz="4" w:space="0" w:color="auto"/>
              <w:right w:val="single" w:sz="4" w:space="0" w:color="auto"/>
            </w:tcBorders>
            <w:shd w:val="clear" w:color="auto" w:fill="D5DCE4"/>
            <w:vAlign w:val="center"/>
            <w:hideMark/>
          </w:tcPr>
          <w:p w14:paraId="16A0B2AA" w14:textId="77777777"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Línea Recta</w:t>
            </w:r>
          </w:p>
        </w:tc>
        <w:tc>
          <w:tcPr>
            <w:tcW w:w="598" w:type="pct"/>
            <w:tcBorders>
              <w:top w:val="nil"/>
              <w:left w:val="nil"/>
              <w:bottom w:val="single" w:sz="4" w:space="0" w:color="auto"/>
              <w:right w:val="single" w:sz="4" w:space="0" w:color="auto"/>
            </w:tcBorders>
            <w:shd w:val="clear" w:color="auto" w:fill="D5DCE4"/>
            <w:vAlign w:val="center"/>
            <w:hideMark/>
          </w:tcPr>
          <w:p w14:paraId="2DF2E326" w14:textId="77777777"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10 y 33.3 %</w:t>
            </w:r>
          </w:p>
        </w:tc>
        <w:tc>
          <w:tcPr>
            <w:tcW w:w="598" w:type="pct"/>
            <w:tcBorders>
              <w:top w:val="nil"/>
              <w:left w:val="nil"/>
              <w:bottom w:val="single" w:sz="4" w:space="0" w:color="auto"/>
              <w:right w:val="single" w:sz="4" w:space="0" w:color="auto"/>
            </w:tcBorders>
            <w:shd w:val="clear" w:color="auto" w:fill="D5DCE4"/>
            <w:vAlign w:val="center"/>
            <w:hideMark/>
          </w:tcPr>
          <w:p w14:paraId="5A00F5E8" w14:textId="77777777" w:rsidR="002C56E2" w:rsidRPr="007E5FB9" w:rsidRDefault="004E008A" w:rsidP="00006680">
            <w:pPr>
              <w:jc w:val="center"/>
              <w:rPr>
                <w:rFonts w:ascii="Arial" w:hAnsi="Arial" w:cs="Arial"/>
                <w:color w:val="000000"/>
                <w:sz w:val="10"/>
                <w:szCs w:val="10"/>
              </w:rPr>
            </w:pPr>
            <w:r>
              <w:rPr>
                <w:rFonts w:ascii="Arial" w:hAnsi="Arial" w:cs="Arial"/>
                <w:color w:val="000000"/>
                <w:sz w:val="10"/>
                <w:szCs w:val="10"/>
              </w:rPr>
              <w:t xml:space="preserve">Emitido por </w:t>
            </w:r>
            <w:proofErr w:type="spellStart"/>
            <w:r>
              <w:rPr>
                <w:rFonts w:ascii="Arial" w:hAnsi="Arial" w:cs="Arial"/>
                <w:color w:val="000000"/>
                <w:sz w:val="10"/>
                <w:szCs w:val="10"/>
              </w:rPr>
              <w:t>Conac</w:t>
            </w:r>
            <w:proofErr w:type="spellEnd"/>
          </w:p>
        </w:tc>
        <w:tc>
          <w:tcPr>
            <w:tcW w:w="657" w:type="pct"/>
            <w:tcBorders>
              <w:top w:val="nil"/>
              <w:left w:val="nil"/>
              <w:bottom w:val="single" w:sz="4" w:space="0" w:color="auto"/>
              <w:right w:val="single" w:sz="4" w:space="0" w:color="auto"/>
            </w:tcBorders>
            <w:shd w:val="clear" w:color="auto" w:fill="D5DCE4"/>
            <w:vAlign w:val="center"/>
            <w:hideMark/>
          </w:tcPr>
          <w:p w14:paraId="71E69B99" w14:textId="77777777"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Regular</w:t>
            </w:r>
          </w:p>
        </w:tc>
      </w:tr>
      <w:tr w:rsidR="002C56E2" w:rsidRPr="00146B9E" w14:paraId="72C7DB26" w14:textId="77777777"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1B94EE6E" w14:textId="77777777" w:rsidR="002C56E2" w:rsidRPr="007E5FB9" w:rsidRDefault="002C56E2">
            <w:pPr>
              <w:rPr>
                <w:rFonts w:ascii="Arial" w:hAnsi="Arial" w:cs="Arial"/>
                <w:color w:val="000000"/>
                <w:sz w:val="10"/>
                <w:szCs w:val="10"/>
              </w:rPr>
            </w:pPr>
            <w:r w:rsidRPr="007E5FB9">
              <w:rPr>
                <w:rFonts w:ascii="Arial" w:hAnsi="Arial" w:cs="Arial"/>
                <w:color w:val="000000"/>
                <w:sz w:val="10"/>
                <w:szCs w:val="10"/>
              </w:rPr>
              <w:t>EQUIPO DE TRANSPORTE</w:t>
            </w:r>
          </w:p>
        </w:tc>
        <w:tc>
          <w:tcPr>
            <w:tcW w:w="597" w:type="pct"/>
            <w:tcBorders>
              <w:top w:val="nil"/>
              <w:left w:val="nil"/>
              <w:bottom w:val="single" w:sz="4" w:space="0" w:color="auto"/>
              <w:right w:val="single" w:sz="4" w:space="0" w:color="auto"/>
            </w:tcBorders>
            <w:shd w:val="clear" w:color="auto" w:fill="auto"/>
            <w:vAlign w:val="center"/>
          </w:tcPr>
          <w:p w14:paraId="3B8BB58C"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79C08F8D"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614,784</w:t>
            </w:r>
          </w:p>
        </w:tc>
        <w:tc>
          <w:tcPr>
            <w:tcW w:w="598" w:type="pct"/>
            <w:tcBorders>
              <w:top w:val="nil"/>
              <w:left w:val="nil"/>
              <w:bottom w:val="single" w:sz="4" w:space="0" w:color="auto"/>
              <w:right w:val="single" w:sz="4" w:space="0" w:color="auto"/>
            </w:tcBorders>
            <w:shd w:val="clear" w:color="auto" w:fill="D5DCE4"/>
            <w:vAlign w:val="center"/>
            <w:hideMark/>
          </w:tcPr>
          <w:p w14:paraId="6B50104D" w14:textId="77777777"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Línea Recta</w:t>
            </w:r>
          </w:p>
        </w:tc>
        <w:tc>
          <w:tcPr>
            <w:tcW w:w="598" w:type="pct"/>
            <w:tcBorders>
              <w:top w:val="nil"/>
              <w:left w:val="nil"/>
              <w:bottom w:val="single" w:sz="4" w:space="0" w:color="auto"/>
              <w:right w:val="single" w:sz="4" w:space="0" w:color="auto"/>
            </w:tcBorders>
            <w:shd w:val="clear" w:color="auto" w:fill="D5DCE4"/>
            <w:vAlign w:val="center"/>
            <w:hideMark/>
          </w:tcPr>
          <w:p w14:paraId="798E5261" w14:textId="77777777"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20 %</w:t>
            </w:r>
          </w:p>
        </w:tc>
        <w:tc>
          <w:tcPr>
            <w:tcW w:w="598" w:type="pct"/>
            <w:tcBorders>
              <w:top w:val="nil"/>
              <w:left w:val="nil"/>
              <w:bottom w:val="single" w:sz="4" w:space="0" w:color="auto"/>
              <w:right w:val="single" w:sz="4" w:space="0" w:color="auto"/>
            </w:tcBorders>
            <w:shd w:val="clear" w:color="auto" w:fill="D5DCE4"/>
            <w:vAlign w:val="center"/>
            <w:hideMark/>
          </w:tcPr>
          <w:p w14:paraId="63FB4F8B" w14:textId="77777777" w:rsidR="002C56E2" w:rsidRPr="007E5FB9" w:rsidRDefault="004E008A" w:rsidP="00006680">
            <w:pPr>
              <w:jc w:val="center"/>
              <w:rPr>
                <w:rFonts w:ascii="Arial" w:hAnsi="Arial" w:cs="Arial"/>
                <w:color w:val="000000"/>
                <w:sz w:val="10"/>
                <w:szCs w:val="10"/>
              </w:rPr>
            </w:pPr>
            <w:r>
              <w:rPr>
                <w:rFonts w:ascii="Arial" w:hAnsi="Arial" w:cs="Arial"/>
                <w:color w:val="000000"/>
                <w:sz w:val="10"/>
                <w:szCs w:val="10"/>
              </w:rPr>
              <w:t xml:space="preserve">Emitido por </w:t>
            </w:r>
            <w:proofErr w:type="spellStart"/>
            <w:r>
              <w:rPr>
                <w:rFonts w:ascii="Arial" w:hAnsi="Arial" w:cs="Arial"/>
                <w:color w:val="000000"/>
                <w:sz w:val="10"/>
                <w:szCs w:val="10"/>
              </w:rPr>
              <w:t>Conac</w:t>
            </w:r>
            <w:proofErr w:type="spellEnd"/>
          </w:p>
        </w:tc>
        <w:tc>
          <w:tcPr>
            <w:tcW w:w="657" w:type="pct"/>
            <w:tcBorders>
              <w:top w:val="nil"/>
              <w:left w:val="nil"/>
              <w:bottom w:val="single" w:sz="4" w:space="0" w:color="auto"/>
              <w:right w:val="single" w:sz="4" w:space="0" w:color="auto"/>
            </w:tcBorders>
            <w:shd w:val="clear" w:color="auto" w:fill="D5DCE4"/>
            <w:vAlign w:val="center"/>
            <w:hideMark/>
          </w:tcPr>
          <w:p w14:paraId="3B276E86" w14:textId="77777777"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Regular</w:t>
            </w:r>
          </w:p>
        </w:tc>
      </w:tr>
      <w:tr w:rsidR="002C56E2" w:rsidRPr="00146B9E" w14:paraId="31ED827A" w14:textId="77777777" w:rsidTr="00790AB9">
        <w:trPr>
          <w:trHeight w:val="164"/>
          <w:jc w:val="center"/>
        </w:trPr>
        <w:tc>
          <w:tcPr>
            <w:tcW w:w="1355" w:type="pct"/>
            <w:tcBorders>
              <w:top w:val="nil"/>
              <w:left w:val="nil"/>
              <w:bottom w:val="nil"/>
              <w:right w:val="nil"/>
            </w:tcBorders>
            <w:shd w:val="clear" w:color="000000" w:fill="FFFFFF"/>
            <w:vAlign w:val="center"/>
            <w:hideMark/>
          </w:tcPr>
          <w:p w14:paraId="782F4427" w14:textId="77777777" w:rsidR="002C56E2" w:rsidRPr="007E5FB9" w:rsidRDefault="002C56E2" w:rsidP="00E771F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14:paraId="4856760B" w14:textId="77777777" w:rsidR="002C56E2" w:rsidRPr="007E5FB9" w:rsidRDefault="00DB3A62" w:rsidP="00006680">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2C56E2"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2C56E2"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597" w:type="pct"/>
            <w:tcBorders>
              <w:top w:val="nil"/>
              <w:left w:val="nil"/>
              <w:bottom w:val="single" w:sz="4" w:space="0" w:color="auto"/>
              <w:right w:val="single" w:sz="4" w:space="0" w:color="auto"/>
            </w:tcBorders>
            <w:shd w:val="clear" w:color="000000" w:fill="FFFFFF"/>
            <w:vAlign w:val="center"/>
            <w:hideMark/>
          </w:tcPr>
          <w:p w14:paraId="37FB50CC" w14:textId="77777777"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990,663</w:t>
            </w:r>
          </w:p>
        </w:tc>
        <w:tc>
          <w:tcPr>
            <w:tcW w:w="598" w:type="pct"/>
            <w:tcBorders>
              <w:top w:val="nil"/>
              <w:left w:val="nil"/>
              <w:bottom w:val="nil"/>
              <w:right w:val="nil"/>
            </w:tcBorders>
            <w:shd w:val="clear" w:color="000000" w:fill="FFFFFF"/>
            <w:noWrap/>
            <w:vAlign w:val="bottom"/>
            <w:hideMark/>
          </w:tcPr>
          <w:p w14:paraId="3F5782EB" w14:textId="77777777"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598" w:type="pct"/>
            <w:tcBorders>
              <w:top w:val="nil"/>
              <w:left w:val="nil"/>
              <w:bottom w:val="nil"/>
              <w:right w:val="nil"/>
            </w:tcBorders>
            <w:shd w:val="clear" w:color="000000" w:fill="FFFFFF"/>
            <w:noWrap/>
            <w:vAlign w:val="bottom"/>
            <w:hideMark/>
          </w:tcPr>
          <w:p w14:paraId="1B463EED" w14:textId="77777777"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598" w:type="pct"/>
            <w:tcBorders>
              <w:top w:val="nil"/>
              <w:left w:val="nil"/>
              <w:bottom w:val="nil"/>
              <w:right w:val="nil"/>
            </w:tcBorders>
            <w:shd w:val="clear" w:color="000000" w:fill="FFFFFF"/>
            <w:noWrap/>
            <w:vAlign w:val="bottom"/>
            <w:hideMark/>
          </w:tcPr>
          <w:p w14:paraId="70E8BD7F" w14:textId="77777777"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657" w:type="pct"/>
            <w:tcBorders>
              <w:top w:val="nil"/>
              <w:left w:val="nil"/>
              <w:bottom w:val="nil"/>
              <w:right w:val="nil"/>
            </w:tcBorders>
            <w:shd w:val="clear" w:color="000000" w:fill="FFFFFF"/>
            <w:noWrap/>
            <w:vAlign w:val="bottom"/>
            <w:hideMark/>
          </w:tcPr>
          <w:p w14:paraId="2BBAA235" w14:textId="77777777"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r>
    </w:tbl>
    <w:p w14:paraId="7FB35723" w14:textId="496FF5B1" w:rsidR="00B60AFE" w:rsidRDefault="00E771F3" w:rsidP="00815E47">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 xml:space="preserve">Se informa de manera agrupada por cuenta, los rubros de bienes inmuebles, el monto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6C5D29">
        <w:rPr>
          <w:rFonts w:ascii="Arial" w:eastAsia="Calibri" w:hAnsi="Arial" w:cs="Arial"/>
          <w:spacing w:val="-1"/>
          <w:sz w:val="14"/>
          <w:szCs w:val="12"/>
        </w:rPr>
        <w:t xml:space="preserve"> </w:t>
      </w:r>
      <w:r w:rsidRPr="00D96E86">
        <w:rPr>
          <w:rFonts w:ascii="Arial" w:eastAsia="Calibri" w:hAnsi="Arial" w:cs="Arial"/>
          <w:spacing w:val="-1"/>
          <w:sz w:val="14"/>
          <w:szCs w:val="12"/>
        </w:rPr>
        <w:t>de la depreciación del ejercicio y la acumulada, el método de depreciación, tasas aplicadas y los criterios de aplicación de los mismos. Asimismo, se informa de las características significativas del estado en que se encuentran los activos:</w:t>
      </w:r>
    </w:p>
    <w:p w14:paraId="1E22CB3C" w14:textId="77777777" w:rsidR="00815E47" w:rsidRPr="00815E47" w:rsidRDefault="00815E47" w:rsidP="00815E47">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37DB7777" w14:textId="4BE71A21" w:rsidR="00D718EB" w:rsidRPr="00D96E86" w:rsidRDefault="00D718EB"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por cuenta, los rubros de activos intangibles y diferidos, su </w:t>
      </w:r>
      <w:r w:rsidR="00111945" w:rsidRPr="00D96E86">
        <w:rPr>
          <w:rFonts w:ascii="Arial" w:eastAsia="Calibri" w:hAnsi="Arial" w:cs="Arial"/>
          <w:spacing w:val="-1"/>
          <w:sz w:val="14"/>
          <w:szCs w:val="12"/>
        </w:rPr>
        <w:t>monto al</w:t>
      </w:r>
      <w:r w:rsidR="009F0002">
        <w:rPr>
          <w:rFonts w:ascii="Arial" w:eastAsia="Calibri" w:hAnsi="Arial" w:cs="Arial"/>
          <w:spacing w:val="-1"/>
          <w:sz w:val="14"/>
          <w:szCs w:val="12"/>
        </w:rPr>
        <w:t xml:space="preserve"> 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naturaleza, amortización del ejercicio, amortización acumulada, tasa y método aplicados:</w:t>
      </w:r>
    </w:p>
    <w:p w14:paraId="7982F2AF" w14:textId="77777777" w:rsidR="002C56E2" w:rsidRDefault="002C56E2" w:rsidP="006335BE">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6B7D3081" w14:textId="77777777" w:rsidR="00D718EB" w:rsidRPr="00D96E86" w:rsidRDefault="00D718EB" w:rsidP="0047109A">
      <w:pPr>
        <w:pStyle w:val="Prrafodelista"/>
        <w:numPr>
          <w:ilvl w:val="0"/>
          <w:numId w:val="8"/>
        </w:numPr>
        <w:spacing w:before="80" w:line="250" w:lineRule="exact"/>
        <w:jc w:val="both"/>
        <w:rPr>
          <w:rFonts w:ascii="Arial" w:eastAsia="Calibri" w:hAnsi="Arial" w:cs="Arial"/>
          <w:b/>
          <w:spacing w:val="-1"/>
          <w:sz w:val="14"/>
          <w:szCs w:val="12"/>
        </w:rPr>
      </w:pPr>
      <w:r w:rsidRPr="00D96E86">
        <w:rPr>
          <w:rFonts w:ascii="Arial" w:eastAsia="Calibri" w:hAnsi="Arial" w:cs="Arial"/>
          <w:b/>
          <w:spacing w:val="-1"/>
          <w:sz w:val="14"/>
          <w:szCs w:val="12"/>
        </w:rPr>
        <w:t>Estimaciones y deterioros</w:t>
      </w:r>
    </w:p>
    <w:p w14:paraId="3CBAC524" w14:textId="07E55443" w:rsidR="00427A34" w:rsidRPr="00D96E86" w:rsidRDefault="00D718EB" w:rsidP="00540239">
      <w:pPr>
        <w:spacing w:before="80" w:line="250" w:lineRule="exact"/>
        <w:ind w:firstLine="360"/>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los criterios utilizados para la determinación de </w:t>
      </w:r>
      <w:r w:rsidR="00540239" w:rsidRPr="00D96E86">
        <w:rPr>
          <w:rFonts w:ascii="Arial" w:eastAsia="Calibri" w:hAnsi="Arial" w:cs="Arial"/>
          <w:spacing w:val="-1"/>
          <w:sz w:val="14"/>
          <w:szCs w:val="12"/>
        </w:rPr>
        <w:t xml:space="preserve">las estimaciones: se considera una reserva de cuentas incobrables </w:t>
      </w:r>
      <w:r w:rsidR="00540239" w:rsidRPr="005A6681">
        <w:rPr>
          <w:rFonts w:ascii="Arial" w:eastAsia="Calibri" w:hAnsi="Arial" w:cs="Arial"/>
          <w:spacing w:val="-1"/>
          <w:sz w:val="14"/>
          <w:szCs w:val="12"/>
        </w:rPr>
        <w:t xml:space="preserve">por </w:t>
      </w:r>
      <w:r w:rsidR="005A6681" w:rsidRPr="005A6681">
        <w:rPr>
          <w:rFonts w:ascii="Arial" w:eastAsia="Calibri" w:hAnsi="Arial" w:cs="Arial"/>
          <w:b/>
          <w:spacing w:val="-1"/>
          <w:sz w:val="14"/>
          <w:szCs w:val="12"/>
        </w:rPr>
        <w:t>$29,798,143</w:t>
      </w:r>
    </w:p>
    <w:tbl>
      <w:tblPr>
        <w:tblpPr w:leftFromText="141" w:rightFromText="141" w:vertAnchor="text" w:horzAnchor="margin" w:tblpXSpec="center" w:tblpY="235"/>
        <w:tblW w:w="9568" w:type="dxa"/>
        <w:tblCellMar>
          <w:left w:w="70" w:type="dxa"/>
          <w:right w:w="70" w:type="dxa"/>
        </w:tblCellMar>
        <w:tblLook w:val="04A0" w:firstRow="1" w:lastRow="0" w:firstColumn="1" w:lastColumn="0" w:noHBand="0" w:noVBand="1"/>
      </w:tblPr>
      <w:tblGrid>
        <w:gridCol w:w="4909"/>
        <w:gridCol w:w="1115"/>
        <w:gridCol w:w="3544"/>
      </w:tblGrid>
      <w:tr w:rsidR="00E01D7E" w:rsidRPr="00146B9E" w14:paraId="2359DFF3" w14:textId="77777777" w:rsidTr="00E01D7E">
        <w:trPr>
          <w:trHeight w:val="12"/>
        </w:trPr>
        <w:tc>
          <w:tcPr>
            <w:tcW w:w="49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29CEB7" w14:textId="77777777" w:rsidR="00E01D7E" w:rsidRPr="007E5FB9" w:rsidRDefault="00E01D7E" w:rsidP="00E01D7E">
            <w:pPr>
              <w:jc w:val="center"/>
              <w:rPr>
                <w:rFonts w:ascii="Arial" w:hAnsi="Arial" w:cs="Arial"/>
                <w:b/>
                <w:bCs/>
                <w:color w:val="000000"/>
                <w:sz w:val="10"/>
                <w:szCs w:val="10"/>
              </w:rPr>
            </w:pPr>
            <w:r w:rsidRPr="007E5FB9">
              <w:rPr>
                <w:rFonts w:ascii="Arial" w:hAnsi="Arial" w:cs="Arial"/>
                <w:b/>
                <w:bCs/>
                <w:color w:val="000000"/>
                <w:sz w:val="10"/>
                <w:szCs w:val="10"/>
              </w:rPr>
              <w:t>CUENTA</w:t>
            </w:r>
          </w:p>
        </w:tc>
        <w:tc>
          <w:tcPr>
            <w:tcW w:w="1115" w:type="dxa"/>
            <w:tcBorders>
              <w:top w:val="single" w:sz="4" w:space="0" w:color="auto"/>
              <w:left w:val="nil"/>
              <w:bottom w:val="single" w:sz="4" w:space="0" w:color="auto"/>
              <w:right w:val="single" w:sz="4" w:space="0" w:color="auto"/>
            </w:tcBorders>
            <w:shd w:val="clear" w:color="000000" w:fill="F2F2F2"/>
          </w:tcPr>
          <w:p w14:paraId="32EC3E1D" w14:textId="77777777" w:rsidR="00E01D7E" w:rsidRPr="007E5FB9" w:rsidRDefault="00E01D7E" w:rsidP="00E01D7E">
            <w:pPr>
              <w:jc w:val="center"/>
              <w:rPr>
                <w:rFonts w:ascii="Arial" w:hAnsi="Arial" w:cs="Arial"/>
                <w:b/>
                <w:bCs/>
                <w:color w:val="000000"/>
                <w:sz w:val="10"/>
                <w:szCs w:val="10"/>
              </w:rPr>
            </w:pPr>
            <w:r>
              <w:rPr>
                <w:rFonts w:ascii="Arial" w:hAnsi="Arial" w:cs="Arial"/>
                <w:b/>
                <w:bCs/>
                <w:color w:val="000000"/>
                <w:sz w:val="10"/>
                <w:szCs w:val="10"/>
              </w:rPr>
              <w:t>MONTO TOTAL</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17AD23" w14:textId="77777777" w:rsidR="00E01D7E" w:rsidRPr="007E5FB9" w:rsidRDefault="00E01D7E" w:rsidP="00E01D7E">
            <w:pPr>
              <w:jc w:val="center"/>
              <w:rPr>
                <w:rFonts w:ascii="Arial" w:hAnsi="Arial" w:cs="Arial"/>
                <w:b/>
                <w:bCs/>
                <w:color w:val="000000"/>
                <w:sz w:val="10"/>
                <w:szCs w:val="10"/>
              </w:rPr>
            </w:pPr>
            <w:r w:rsidRPr="007E5FB9">
              <w:rPr>
                <w:rFonts w:ascii="Arial" w:hAnsi="Arial" w:cs="Arial"/>
                <w:b/>
                <w:bCs/>
                <w:color w:val="000000"/>
                <w:sz w:val="10"/>
                <w:szCs w:val="10"/>
              </w:rPr>
              <w:t>CRITERIOS UTILIZADOS PARA LA DETERMINACIÓN DE LAS ESTIMACIONES</w:t>
            </w:r>
          </w:p>
        </w:tc>
      </w:tr>
      <w:tr w:rsidR="00E01D7E" w:rsidRPr="00146B9E" w14:paraId="600CF1E9" w14:textId="77777777" w:rsidTr="005A6681">
        <w:trPr>
          <w:trHeight w:val="185"/>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49F124A6"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PERDIDAS DE CUENTAS INCOBRABLES DE DOCUMENTOS POR COBRAR</w:t>
            </w:r>
          </w:p>
        </w:tc>
        <w:tc>
          <w:tcPr>
            <w:tcW w:w="1115" w:type="dxa"/>
            <w:tcBorders>
              <w:top w:val="nil"/>
              <w:left w:val="nil"/>
              <w:bottom w:val="single" w:sz="4" w:space="0" w:color="auto"/>
              <w:right w:val="single" w:sz="4" w:space="0" w:color="auto"/>
            </w:tcBorders>
            <w:shd w:val="clear" w:color="auto" w:fill="auto"/>
          </w:tcPr>
          <w:p w14:paraId="4317D70F" w14:textId="77777777" w:rsidR="00E01D7E" w:rsidRPr="00C54C0B" w:rsidRDefault="005A6681" w:rsidP="00E01D7E">
            <w:pPr>
              <w:jc w:val="right"/>
              <w:rPr>
                <w:rFonts w:ascii="Arial" w:hAnsi="Arial" w:cs="Arial"/>
                <w:b/>
                <w:color w:val="000000"/>
                <w:sz w:val="10"/>
                <w:szCs w:val="10"/>
              </w:rPr>
            </w:pPr>
            <w:r>
              <w:rPr>
                <w:rFonts w:ascii="Arial" w:hAnsi="Arial" w:cs="Arial"/>
                <w:b/>
                <w:color w:val="000000"/>
                <w:sz w:val="10"/>
                <w:szCs w:val="10"/>
              </w:rPr>
              <w:t>29,798,143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243BA" w14:textId="74FCAAE3" w:rsidR="00E01D7E" w:rsidRPr="007E5FB9" w:rsidRDefault="00794834" w:rsidP="007535F8">
            <w:pPr>
              <w:rPr>
                <w:rFonts w:ascii="Arial" w:hAnsi="Arial" w:cs="Arial"/>
                <w:color w:val="000000"/>
                <w:sz w:val="10"/>
                <w:szCs w:val="10"/>
              </w:rPr>
            </w:pPr>
            <w:r>
              <w:rPr>
                <w:rFonts w:ascii="Arial" w:hAnsi="Arial" w:cs="Arial"/>
                <w:color w:val="000000"/>
                <w:sz w:val="10"/>
                <w:szCs w:val="10"/>
              </w:rPr>
              <w:t xml:space="preserve">Se considera como </w:t>
            </w:r>
            <w:proofErr w:type="spellStart"/>
            <w:r>
              <w:rPr>
                <w:rFonts w:ascii="Arial" w:hAnsi="Arial" w:cs="Arial"/>
                <w:color w:val="000000"/>
                <w:sz w:val="10"/>
                <w:szCs w:val="10"/>
              </w:rPr>
              <w:t>Politica</w:t>
            </w:r>
            <w:proofErr w:type="spellEnd"/>
            <w:r>
              <w:rPr>
                <w:rFonts w:ascii="Arial" w:hAnsi="Arial" w:cs="Arial"/>
                <w:color w:val="000000"/>
                <w:sz w:val="10"/>
                <w:szCs w:val="10"/>
              </w:rPr>
              <w:t xml:space="preserve"> provisionar en cuentas incobrables aquellos adeudos que tienen una antigüedad mayor a siete años.</w:t>
            </w:r>
          </w:p>
        </w:tc>
      </w:tr>
      <w:tr w:rsidR="00E01D7E" w:rsidRPr="00146B9E" w14:paraId="5C884BFB"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6BA97273"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PERDIDAS DE CUENTAS INCOBRABLES DE DEUDORES DIVERSOS</w:t>
            </w:r>
          </w:p>
        </w:tc>
        <w:tc>
          <w:tcPr>
            <w:tcW w:w="1115" w:type="dxa"/>
            <w:tcBorders>
              <w:top w:val="nil"/>
              <w:left w:val="nil"/>
              <w:bottom w:val="single" w:sz="4" w:space="0" w:color="auto"/>
              <w:right w:val="single" w:sz="4" w:space="0" w:color="auto"/>
            </w:tcBorders>
          </w:tcPr>
          <w:p w14:paraId="5E989AD0"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81347"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1CB6DC8F"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73D7B712"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CUENTAS INCOBRABLES DE INGRESOS POR COBRAR</w:t>
            </w:r>
          </w:p>
        </w:tc>
        <w:tc>
          <w:tcPr>
            <w:tcW w:w="1115" w:type="dxa"/>
            <w:tcBorders>
              <w:top w:val="nil"/>
              <w:left w:val="nil"/>
              <w:bottom w:val="single" w:sz="4" w:space="0" w:color="auto"/>
              <w:right w:val="single" w:sz="4" w:space="0" w:color="auto"/>
            </w:tcBorders>
          </w:tcPr>
          <w:p w14:paraId="3597140B"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B00D"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06420B3B"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2E381AEA"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CUENTAS INCOBRABLES DE PRESTAMOS OTORGADOS</w:t>
            </w:r>
          </w:p>
        </w:tc>
        <w:tc>
          <w:tcPr>
            <w:tcW w:w="1115" w:type="dxa"/>
            <w:tcBorders>
              <w:top w:val="nil"/>
              <w:left w:val="nil"/>
              <w:bottom w:val="single" w:sz="4" w:space="0" w:color="auto"/>
              <w:right w:val="single" w:sz="4" w:space="0" w:color="auto"/>
            </w:tcBorders>
          </w:tcPr>
          <w:p w14:paraId="396D48FE"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604C7"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63338081"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2EB58E1B"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OTRAS CUENTAS INCOBRABLES</w:t>
            </w:r>
          </w:p>
        </w:tc>
        <w:tc>
          <w:tcPr>
            <w:tcW w:w="1115" w:type="dxa"/>
            <w:tcBorders>
              <w:top w:val="nil"/>
              <w:left w:val="nil"/>
              <w:bottom w:val="single" w:sz="4" w:space="0" w:color="auto"/>
              <w:right w:val="single" w:sz="4" w:space="0" w:color="auto"/>
            </w:tcBorders>
          </w:tcPr>
          <w:p w14:paraId="06197A14"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03B2"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65513836"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49D5C195"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DETERIOR ACUMULADO DE ACTIVOS BIOLÓGICOS</w:t>
            </w:r>
          </w:p>
        </w:tc>
        <w:tc>
          <w:tcPr>
            <w:tcW w:w="1115" w:type="dxa"/>
            <w:tcBorders>
              <w:top w:val="nil"/>
              <w:left w:val="nil"/>
              <w:bottom w:val="single" w:sz="4" w:space="0" w:color="auto"/>
              <w:right w:val="single" w:sz="4" w:space="0" w:color="auto"/>
            </w:tcBorders>
          </w:tcPr>
          <w:p w14:paraId="28706079"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D8A5"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bl>
    <w:p w14:paraId="77E65CA2" w14:textId="77777777" w:rsidR="00427A34" w:rsidRDefault="00427A34" w:rsidP="006335BE">
      <w:pPr>
        <w:spacing w:before="80" w:line="250" w:lineRule="exact"/>
        <w:ind w:left="709"/>
        <w:jc w:val="both"/>
        <w:rPr>
          <w:rFonts w:ascii="Arial" w:eastAsia="Calibri" w:hAnsi="Arial" w:cs="Arial"/>
          <w:spacing w:val="-1"/>
          <w:sz w:val="12"/>
          <w:szCs w:val="12"/>
        </w:rPr>
      </w:pPr>
    </w:p>
    <w:p w14:paraId="5B7CBE11" w14:textId="77777777" w:rsidR="00E01D7E" w:rsidRDefault="00E01D7E" w:rsidP="006335BE">
      <w:pPr>
        <w:spacing w:before="80" w:line="250" w:lineRule="exact"/>
        <w:ind w:left="709"/>
        <w:jc w:val="both"/>
        <w:rPr>
          <w:rFonts w:ascii="Arial" w:eastAsia="Calibri" w:hAnsi="Arial" w:cs="Arial"/>
          <w:spacing w:val="-1"/>
          <w:sz w:val="12"/>
          <w:szCs w:val="12"/>
        </w:rPr>
      </w:pPr>
    </w:p>
    <w:p w14:paraId="5B947EE5" w14:textId="77777777" w:rsidR="00E01D7E" w:rsidRDefault="00E01D7E" w:rsidP="006335BE">
      <w:pPr>
        <w:spacing w:before="80" w:line="250" w:lineRule="exact"/>
        <w:ind w:left="709"/>
        <w:jc w:val="both"/>
        <w:rPr>
          <w:rFonts w:ascii="Arial" w:eastAsia="Calibri" w:hAnsi="Arial" w:cs="Arial"/>
          <w:spacing w:val="-1"/>
          <w:sz w:val="12"/>
          <w:szCs w:val="12"/>
        </w:rPr>
      </w:pPr>
    </w:p>
    <w:p w14:paraId="6AD50688" w14:textId="77777777" w:rsidR="001C4FFA" w:rsidRDefault="001C4FFA" w:rsidP="006335BE">
      <w:pPr>
        <w:spacing w:before="80" w:line="250" w:lineRule="exact"/>
        <w:ind w:left="709"/>
        <w:jc w:val="both"/>
        <w:rPr>
          <w:rFonts w:ascii="Arial" w:eastAsia="Calibri" w:hAnsi="Arial" w:cs="Arial"/>
          <w:spacing w:val="-1"/>
          <w:sz w:val="12"/>
          <w:szCs w:val="12"/>
        </w:rPr>
      </w:pPr>
    </w:p>
    <w:p w14:paraId="09688C77" w14:textId="77777777" w:rsidR="001006E0" w:rsidRDefault="00815E47" w:rsidP="00377B74">
      <w:pPr>
        <w:spacing w:before="80"/>
        <w:ind w:left="709"/>
        <w:jc w:val="both"/>
        <w:rPr>
          <w:rFonts w:ascii="Arial" w:eastAsia="Calibri" w:hAnsi="Arial" w:cs="Arial"/>
          <w:spacing w:val="-1"/>
          <w:sz w:val="14"/>
          <w:szCs w:val="12"/>
        </w:rPr>
      </w:pPr>
      <w:r w:rsidRPr="001C4FFA">
        <w:rPr>
          <w:rFonts w:ascii="Arial" w:eastAsia="Calibri" w:hAnsi="Arial" w:cs="Arial"/>
          <w:spacing w:val="-1"/>
          <w:sz w:val="2"/>
          <w:szCs w:val="12"/>
        </w:rPr>
        <w:br/>
      </w:r>
      <w:r>
        <w:rPr>
          <w:rFonts w:ascii="Arial" w:eastAsia="Calibri" w:hAnsi="Arial" w:cs="Arial"/>
          <w:spacing w:val="-1"/>
          <w:sz w:val="12"/>
          <w:szCs w:val="12"/>
        </w:rPr>
        <w:br/>
      </w:r>
      <w:r w:rsidR="00377B74" w:rsidRPr="00D96E86">
        <w:rPr>
          <w:rFonts w:ascii="Arial" w:eastAsia="Calibri" w:hAnsi="Arial" w:cs="Arial"/>
          <w:spacing w:val="-1"/>
          <w:sz w:val="14"/>
          <w:szCs w:val="12"/>
        </w:rPr>
        <w:t>Se está realizando el proyecto de la creación de las Políticas de Cuentas Incobrables para sanear la cartera y tener datos actualizados que nos permitan tomar las mejores decisiones</w:t>
      </w:r>
      <w:r w:rsidR="00377B74">
        <w:rPr>
          <w:rFonts w:ascii="Arial" w:eastAsia="Calibri" w:hAnsi="Arial" w:cs="Arial"/>
          <w:spacing w:val="-1"/>
          <w:sz w:val="14"/>
          <w:szCs w:val="12"/>
        </w:rPr>
        <w:t>, indicando que los criterios que se utilizaron para considerar esta estimación se basó en la cartera que se encuentra en recuperación legal, es decir, en una recuperación judicial.</w:t>
      </w:r>
    </w:p>
    <w:p w14:paraId="04CCFAD3" w14:textId="77777777" w:rsidR="006335BE" w:rsidRPr="00D96E86" w:rsidRDefault="006335BE" w:rsidP="0047109A">
      <w:pPr>
        <w:pStyle w:val="Prrafodelista"/>
        <w:numPr>
          <w:ilvl w:val="0"/>
          <w:numId w:val="8"/>
        </w:numPr>
        <w:spacing w:before="80" w:line="250" w:lineRule="exact"/>
        <w:ind w:left="714" w:hanging="357"/>
        <w:contextualSpacing w:val="0"/>
        <w:jc w:val="both"/>
        <w:rPr>
          <w:rFonts w:ascii="Arial" w:eastAsia="Calibri" w:hAnsi="Arial" w:cs="Arial"/>
          <w:spacing w:val="-1"/>
          <w:sz w:val="14"/>
          <w:szCs w:val="12"/>
        </w:rPr>
      </w:pPr>
      <w:r w:rsidRPr="00D96E86">
        <w:rPr>
          <w:rFonts w:ascii="Arial" w:eastAsia="Calibri" w:hAnsi="Arial" w:cs="Arial"/>
          <w:b/>
          <w:spacing w:val="-1"/>
          <w:sz w:val="14"/>
          <w:szCs w:val="12"/>
        </w:rPr>
        <w:t>Otros Activos</w:t>
      </w:r>
    </w:p>
    <w:p w14:paraId="46BF2B05" w14:textId="1F0220DD" w:rsidR="00A92123" w:rsidRPr="00D96E86" w:rsidRDefault="00A92123" w:rsidP="00BB302F">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 las cuentas de otros activos, se informa por tipo circulante y no circulante, los montos totales asociados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6C5D29">
        <w:rPr>
          <w:rFonts w:ascii="Arial" w:eastAsia="Calibri" w:hAnsi="Arial" w:cs="Arial"/>
          <w:spacing w:val="-1"/>
          <w:sz w:val="14"/>
          <w:szCs w:val="12"/>
        </w:rPr>
        <w:t xml:space="preserve"> </w:t>
      </w:r>
      <w:r w:rsidRPr="00D96E86">
        <w:rPr>
          <w:rFonts w:ascii="Arial" w:eastAsia="Calibri" w:hAnsi="Arial" w:cs="Arial"/>
          <w:spacing w:val="-1"/>
          <w:sz w:val="14"/>
          <w:szCs w:val="12"/>
        </w:rPr>
        <w:t>y sus características cualitativas significativas que les impacten financieramente:</w:t>
      </w:r>
    </w:p>
    <w:p w14:paraId="2EE24BC3" w14:textId="77777777" w:rsidR="006335BE" w:rsidRPr="00146B9E" w:rsidRDefault="006335BE" w:rsidP="00BB302F">
      <w:pPr>
        <w:autoSpaceDE w:val="0"/>
        <w:autoSpaceDN w:val="0"/>
        <w:adjustRightInd w:val="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685" w:type="dxa"/>
        <w:jc w:val="center"/>
        <w:tblCellMar>
          <w:left w:w="70" w:type="dxa"/>
          <w:right w:w="70" w:type="dxa"/>
        </w:tblCellMar>
        <w:tblLook w:val="04A0" w:firstRow="1" w:lastRow="0" w:firstColumn="1" w:lastColumn="0" w:noHBand="0" w:noVBand="1"/>
      </w:tblPr>
      <w:tblGrid>
        <w:gridCol w:w="3076"/>
        <w:gridCol w:w="1084"/>
        <w:gridCol w:w="901"/>
        <w:gridCol w:w="1624"/>
      </w:tblGrid>
      <w:tr w:rsidR="0084245D" w:rsidRPr="00146B9E" w14:paraId="2E726DAE"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8155BA" w14:textId="77777777" w:rsidR="0084245D" w:rsidRPr="007E5FB9" w:rsidRDefault="0084245D">
            <w:pPr>
              <w:jc w:val="center"/>
              <w:rPr>
                <w:rFonts w:ascii="Arial" w:hAnsi="Arial" w:cs="Arial"/>
                <w:b/>
                <w:bCs/>
                <w:color w:val="000000"/>
                <w:sz w:val="10"/>
                <w:szCs w:val="10"/>
              </w:rPr>
            </w:pPr>
            <w:r w:rsidRPr="007E5FB9">
              <w:rPr>
                <w:rFonts w:ascii="Arial" w:hAnsi="Arial" w:cs="Arial"/>
                <w:b/>
                <w:bCs/>
                <w:color w:val="000000"/>
                <w:sz w:val="10"/>
                <w:szCs w:val="10"/>
              </w:rPr>
              <w:t>CUENTA</w:t>
            </w:r>
          </w:p>
        </w:tc>
        <w:tc>
          <w:tcPr>
            <w:tcW w:w="1084" w:type="dxa"/>
            <w:tcBorders>
              <w:top w:val="single" w:sz="4" w:space="0" w:color="auto"/>
              <w:left w:val="nil"/>
              <w:bottom w:val="single" w:sz="4" w:space="0" w:color="auto"/>
              <w:right w:val="single" w:sz="4" w:space="0" w:color="auto"/>
            </w:tcBorders>
            <w:shd w:val="clear" w:color="000000" w:fill="F2F2F2"/>
            <w:vAlign w:val="center"/>
            <w:hideMark/>
          </w:tcPr>
          <w:p w14:paraId="0EC28AE7" w14:textId="77777777" w:rsidR="0084245D" w:rsidRPr="007E5FB9" w:rsidRDefault="0084245D">
            <w:pPr>
              <w:jc w:val="center"/>
              <w:rPr>
                <w:rFonts w:ascii="Arial" w:hAnsi="Arial" w:cs="Arial"/>
                <w:b/>
                <w:bCs/>
                <w:color w:val="000000"/>
                <w:sz w:val="10"/>
                <w:szCs w:val="10"/>
              </w:rPr>
            </w:pPr>
            <w:r>
              <w:rPr>
                <w:rFonts w:ascii="Arial" w:hAnsi="Arial" w:cs="Arial"/>
                <w:b/>
                <w:bCs/>
                <w:color w:val="000000"/>
                <w:sz w:val="10"/>
                <w:szCs w:val="10"/>
              </w:rPr>
              <w:t>2022</w:t>
            </w:r>
          </w:p>
        </w:tc>
        <w:tc>
          <w:tcPr>
            <w:tcW w:w="901" w:type="dxa"/>
            <w:tcBorders>
              <w:top w:val="single" w:sz="4" w:space="0" w:color="auto"/>
              <w:left w:val="nil"/>
              <w:bottom w:val="single" w:sz="4" w:space="0" w:color="auto"/>
              <w:right w:val="single" w:sz="4" w:space="0" w:color="auto"/>
            </w:tcBorders>
            <w:shd w:val="clear" w:color="000000" w:fill="F2F2F2"/>
          </w:tcPr>
          <w:p w14:paraId="58577A96" w14:textId="77777777" w:rsidR="0084245D" w:rsidRDefault="0084245D">
            <w:pPr>
              <w:jc w:val="center"/>
              <w:rPr>
                <w:rFonts w:ascii="Arial" w:hAnsi="Arial" w:cs="Arial"/>
                <w:b/>
                <w:bCs/>
                <w:color w:val="000000"/>
                <w:sz w:val="10"/>
                <w:szCs w:val="10"/>
              </w:rPr>
            </w:pPr>
            <w:r>
              <w:rPr>
                <w:rFonts w:ascii="Arial" w:hAnsi="Arial" w:cs="Arial"/>
                <w:b/>
                <w:bCs/>
                <w:color w:val="000000"/>
                <w:sz w:val="10"/>
                <w:szCs w:val="10"/>
              </w:rPr>
              <w:t>2021</w:t>
            </w:r>
          </w:p>
        </w:tc>
        <w:tc>
          <w:tcPr>
            <w:tcW w:w="1624" w:type="dxa"/>
            <w:tcBorders>
              <w:top w:val="single" w:sz="4" w:space="0" w:color="auto"/>
              <w:left w:val="nil"/>
              <w:bottom w:val="single" w:sz="4" w:space="0" w:color="auto"/>
              <w:right w:val="single" w:sz="4" w:space="0" w:color="auto"/>
            </w:tcBorders>
            <w:shd w:val="clear" w:color="000000" w:fill="F2F2F2"/>
          </w:tcPr>
          <w:p w14:paraId="2F06AEF3" w14:textId="77777777" w:rsidR="0084245D" w:rsidRDefault="0084245D">
            <w:pPr>
              <w:jc w:val="center"/>
              <w:rPr>
                <w:rFonts w:ascii="Arial" w:hAnsi="Arial" w:cs="Arial"/>
                <w:b/>
                <w:bCs/>
                <w:color w:val="000000"/>
                <w:sz w:val="10"/>
                <w:szCs w:val="10"/>
              </w:rPr>
            </w:pPr>
            <w:r>
              <w:rPr>
                <w:rFonts w:ascii="Arial" w:hAnsi="Arial" w:cs="Arial"/>
                <w:b/>
                <w:bCs/>
                <w:color w:val="000000"/>
                <w:sz w:val="10"/>
                <w:szCs w:val="10"/>
              </w:rPr>
              <w:t>Características cualitativas</w:t>
            </w:r>
          </w:p>
        </w:tc>
      </w:tr>
      <w:tr w:rsidR="0084245D" w:rsidRPr="00146B9E" w14:paraId="09602935" w14:textId="77777777" w:rsidTr="007F12F5">
        <w:trPr>
          <w:trHeight w:val="20"/>
          <w:jc w:val="center"/>
        </w:trPr>
        <w:tc>
          <w:tcPr>
            <w:tcW w:w="3076" w:type="dxa"/>
            <w:tcBorders>
              <w:top w:val="nil"/>
              <w:left w:val="nil"/>
              <w:bottom w:val="nil"/>
              <w:right w:val="nil"/>
            </w:tcBorders>
            <w:shd w:val="clear" w:color="000000" w:fill="FFFFFF"/>
            <w:vAlign w:val="center"/>
            <w:hideMark/>
          </w:tcPr>
          <w:p w14:paraId="76E67809"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Activo circulante</w:t>
            </w:r>
          </w:p>
        </w:tc>
        <w:tc>
          <w:tcPr>
            <w:tcW w:w="1084" w:type="dxa"/>
            <w:tcBorders>
              <w:top w:val="nil"/>
              <w:left w:val="nil"/>
              <w:bottom w:val="nil"/>
              <w:right w:val="nil"/>
            </w:tcBorders>
            <w:shd w:val="clear" w:color="000000" w:fill="FFFFFF"/>
            <w:vAlign w:val="center"/>
            <w:hideMark/>
          </w:tcPr>
          <w:p w14:paraId="0297EA95" w14:textId="77777777" w:rsidR="0084245D" w:rsidRPr="007E5FB9" w:rsidRDefault="0084245D">
            <w:pPr>
              <w:jc w:val="center"/>
              <w:rPr>
                <w:rFonts w:ascii="Arial" w:hAnsi="Arial" w:cs="Arial"/>
                <w:color w:val="000000"/>
                <w:sz w:val="10"/>
                <w:szCs w:val="10"/>
              </w:rPr>
            </w:pPr>
            <w:r w:rsidRPr="007E5FB9">
              <w:rPr>
                <w:rFonts w:ascii="Arial" w:hAnsi="Arial" w:cs="Arial"/>
                <w:color w:val="000000"/>
                <w:sz w:val="10"/>
                <w:szCs w:val="10"/>
              </w:rPr>
              <w:t> </w:t>
            </w:r>
          </w:p>
        </w:tc>
        <w:tc>
          <w:tcPr>
            <w:tcW w:w="901" w:type="dxa"/>
            <w:tcBorders>
              <w:top w:val="nil"/>
              <w:left w:val="nil"/>
              <w:bottom w:val="nil"/>
              <w:right w:val="nil"/>
            </w:tcBorders>
            <w:shd w:val="clear" w:color="000000" w:fill="FFFFFF"/>
          </w:tcPr>
          <w:p w14:paraId="190F0C9B" w14:textId="77777777" w:rsidR="0084245D" w:rsidRPr="007E5FB9" w:rsidRDefault="0084245D">
            <w:pPr>
              <w:jc w:val="center"/>
              <w:rPr>
                <w:rFonts w:ascii="Arial" w:hAnsi="Arial" w:cs="Arial"/>
                <w:color w:val="000000"/>
                <w:sz w:val="10"/>
                <w:szCs w:val="10"/>
              </w:rPr>
            </w:pPr>
          </w:p>
        </w:tc>
        <w:tc>
          <w:tcPr>
            <w:tcW w:w="1624" w:type="dxa"/>
            <w:tcBorders>
              <w:top w:val="nil"/>
              <w:left w:val="nil"/>
              <w:bottom w:val="nil"/>
              <w:right w:val="nil"/>
            </w:tcBorders>
            <w:shd w:val="clear" w:color="000000" w:fill="FFFFFF"/>
          </w:tcPr>
          <w:p w14:paraId="71634BCF" w14:textId="77777777" w:rsidR="0084245D" w:rsidRPr="007E5FB9" w:rsidRDefault="0084245D">
            <w:pPr>
              <w:jc w:val="center"/>
              <w:rPr>
                <w:rFonts w:ascii="Arial" w:hAnsi="Arial" w:cs="Arial"/>
                <w:color w:val="000000"/>
                <w:sz w:val="10"/>
                <w:szCs w:val="10"/>
              </w:rPr>
            </w:pPr>
          </w:p>
        </w:tc>
      </w:tr>
      <w:tr w:rsidR="0084245D" w:rsidRPr="00146B9E" w14:paraId="39BAED32"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98409"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BIENES EN GARANTÍA</w:t>
            </w:r>
          </w:p>
        </w:tc>
        <w:tc>
          <w:tcPr>
            <w:tcW w:w="1084" w:type="dxa"/>
            <w:tcBorders>
              <w:top w:val="single" w:sz="4" w:space="0" w:color="auto"/>
              <w:left w:val="nil"/>
              <w:bottom w:val="single" w:sz="4" w:space="0" w:color="auto"/>
              <w:right w:val="single" w:sz="4" w:space="0" w:color="auto"/>
            </w:tcBorders>
            <w:shd w:val="clear" w:color="auto" w:fill="auto"/>
            <w:vAlign w:val="center"/>
          </w:tcPr>
          <w:p w14:paraId="72EB266E" w14:textId="77777777" w:rsidR="0084245D" w:rsidRPr="007E5FB9" w:rsidRDefault="0084245D" w:rsidP="00006680">
            <w:pPr>
              <w:jc w:val="right"/>
              <w:rPr>
                <w:rFonts w:ascii="Arial" w:hAnsi="Arial" w:cs="Arial"/>
                <w:b/>
                <w:bCs/>
                <w:color w:val="000000"/>
                <w:sz w:val="10"/>
                <w:szCs w:val="10"/>
              </w:rPr>
            </w:pPr>
            <w:r w:rsidRPr="007E5FB9">
              <w:rPr>
                <w:rFonts w:ascii="Arial" w:hAnsi="Arial" w:cs="Arial"/>
                <w:b/>
                <w:bCs/>
                <w:color w:val="000000"/>
                <w:sz w:val="10"/>
                <w:szCs w:val="10"/>
              </w:rPr>
              <w:t>1,465,801</w:t>
            </w:r>
          </w:p>
        </w:tc>
        <w:tc>
          <w:tcPr>
            <w:tcW w:w="901" w:type="dxa"/>
            <w:tcBorders>
              <w:top w:val="single" w:sz="4" w:space="0" w:color="auto"/>
              <w:left w:val="nil"/>
              <w:bottom w:val="single" w:sz="4" w:space="0" w:color="auto"/>
              <w:right w:val="single" w:sz="4" w:space="0" w:color="auto"/>
            </w:tcBorders>
            <w:vAlign w:val="center"/>
          </w:tcPr>
          <w:p w14:paraId="422E5002" w14:textId="77777777" w:rsidR="0084245D" w:rsidRPr="007E5FB9" w:rsidRDefault="0084245D" w:rsidP="007F12F5">
            <w:pPr>
              <w:jc w:val="right"/>
              <w:rPr>
                <w:rFonts w:ascii="Arial" w:hAnsi="Arial" w:cs="Arial"/>
                <w:b/>
                <w:bCs/>
                <w:color w:val="000000"/>
                <w:sz w:val="10"/>
                <w:szCs w:val="10"/>
              </w:rPr>
            </w:pPr>
            <w:r>
              <w:rPr>
                <w:rFonts w:ascii="Arial" w:hAnsi="Arial" w:cs="Arial"/>
                <w:b/>
                <w:bCs/>
                <w:color w:val="000000"/>
                <w:sz w:val="10"/>
                <w:szCs w:val="10"/>
              </w:rPr>
              <w:t>1,465,801</w:t>
            </w:r>
          </w:p>
        </w:tc>
        <w:tc>
          <w:tcPr>
            <w:tcW w:w="1624" w:type="dxa"/>
            <w:tcBorders>
              <w:top w:val="single" w:sz="4" w:space="0" w:color="auto"/>
              <w:left w:val="nil"/>
              <w:bottom w:val="single" w:sz="4" w:space="0" w:color="auto"/>
              <w:right w:val="single" w:sz="4" w:space="0" w:color="auto"/>
            </w:tcBorders>
          </w:tcPr>
          <w:p w14:paraId="05C034EC" w14:textId="77777777" w:rsidR="0084245D" w:rsidRDefault="007F12F5" w:rsidP="00006680">
            <w:pPr>
              <w:jc w:val="right"/>
              <w:rPr>
                <w:rFonts w:ascii="Arial" w:hAnsi="Arial" w:cs="Arial"/>
                <w:b/>
                <w:bCs/>
                <w:color w:val="000000"/>
                <w:sz w:val="10"/>
                <w:szCs w:val="10"/>
              </w:rPr>
            </w:pPr>
            <w:r>
              <w:rPr>
                <w:rFonts w:ascii="Arial" w:hAnsi="Arial" w:cs="Arial"/>
                <w:b/>
                <w:bCs/>
                <w:color w:val="000000"/>
                <w:sz w:val="10"/>
                <w:szCs w:val="10"/>
              </w:rPr>
              <w:t xml:space="preserve">Garantía líquida dependiendo la recuperación del crédito. </w:t>
            </w:r>
          </w:p>
        </w:tc>
      </w:tr>
      <w:tr w:rsidR="0084245D" w:rsidRPr="00146B9E" w14:paraId="397AA902"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532A5820"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BIENES DERIVADOS DE EMBARGOS, DECOMISOS, ASEGURAMIENTOS Y DACIÓN EN PAGO</w:t>
            </w:r>
          </w:p>
        </w:tc>
        <w:tc>
          <w:tcPr>
            <w:tcW w:w="1084" w:type="dxa"/>
            <w:tcBorders>
              <w:top w:val="nil"/>
              <w:left w:val="nil"/>
              <w:bottom w:val="single" w:sz="4" w:space="0" w:color="auto"/>
              <w:right w:val="single" w:sz="4" w:space="0" w:color="auto"/>
            </w:tcBorders>
            <w:shd w:val="clear" w:color="auto" w:fill="auto"/>
            <w:vAlign w:val="center"/>
          </w:tcPr>
          <w:p w14:paraId="1A83AFF9" w14:textId="77777777" w:rsidR="0084245D" w:rsidRPr="007E5FB9" w:rsidRDefault="0084245D" w:rsidP="00006680">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4902AFF5" w14:textId="77777777" w:rsidR="0084245D" w:rsidRPr="007E5FB9" w:rsidRDefault="0084245D" w:rsidP="00006680">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0725354E" w14:textId="77777777" w:rsidR="0084245D" w:rsidRPr="007E5FB9" w:rsidRDefault="0084245D" w:rsidP="00006680">
            <w:pPr>
              <w:jc w:val="right"/>
              <w:rPr>
                <w:rFonts w:ascii="Arial" w:hAnsi="Arial" w:cs="Arial"/>
                <w:b/>
                <w:bCs/>
                <w:color w:val="000000"/>
                <w:sz w:val="10"/>
                <w:szCs w:val="10"/>
              </w:rPr>
            </w:pPr>
          </w:p>
        </w:tc>
      </w:tr>
      <w:tr w:rsidR="0084245D" w:rsidRPr="00146B9E" w14:paraId="50ADEC54" w14:textId="77777777" w:rsidTr="007F12F5">
        <w:trPr>
          <w:trHeight w:val="20"/>
          <w:jc w:val="center"/>
        </w:trPr>
        <w:tc>
          <w:tcPr>
            <w:tcW w:w="3076" w:type="dxa"/>
            <w:tcBorders>
              <w:top w:val="nil"/>
              <w:left w:val="nil"/>
              <w:bottom w:val="nil"/>
              <w:right w:val="nil"/>
            </w:tcBorders>
            <w:shd w:val="clear" w:color="000000" w:fill="FFFFFF"/>
            <w:vAlign w:val="center"/>
            <w:hideMark/>
          </w:tcPr>
          <w:p w14:paraId="31B289FE"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1084" w:type="dxa"/>
            <w:tcBorders>
              <w:top w:val="nil"/>
              <w:left w:val="single" w:sz="4" w:space="0" w:color="auto"/>
              <w:bottom w:val="single" w:sz="4" w:space="0" w:color="auto"/>
              <w:right w:val="single" w:sz="4" w:space="0" w:color="auto"/>
            </w:tcBorders>
            <w:shd w:val="clear" w:color="000000" w:fill="FFFFFF"/>
            <w:vAlign w:val="center"/>
          </w:tcPr>
          <w:p w14:paraId="2964AE11" w14:textId="77777777" w:rsidR="0084245D" w:rsidRPr="007E5FB9" w:rsidRDefault="0084245D" w:rsidP="00006680">
            <w:pPr>
              <w:jc w:val="right"/>
              <w:rPr>
                <w:rFonts w:ascii="Arial" w:hAnsi="Arial" w:cs="Arial"/>
                <w:b/>
                <w:bCs/>
                <w:color w:val="000000"/>
                <w:sz w:val="10"/>
                <w:szCs w:val="10"/>
              </w:rPr>
            </w:pPr>
            <w:r w:rsidRPr="007E5FB9">
              <w:rPr>
                <w:rFonts w:ascii="Arial" w:hAnsi="Arial" w:cs="Arial"/>
                <w:b/>
                <w:bCs/>
                <w:color w:val="000000"/>
                <w:sz w:val="10"/>
                <w:szCs w:val="10"/>
              </w:rPr>
              <w:t xml:space="preserve">   1,465,801</w:t>
            </w:r>
          </w:p>
        </w:tc>
        <w:tc>
          <w:tcPr>
            <w:tcW w:w="901" w:type="dxa"/>
            <w:tcBorders>
              <w:top w:val="nil"/>
              <w:left w:val="single" w:sz="4" w:space="0" w:color="auto"/>
              <w:bottom w:val="single" w:sz="4" w:space="0" w:color="auto"/>
              <w:right w:val="single" w:sz="4" w:space="0" w:color="auto"/>
            </w:tcBorders>
            <w:shd w:val="clear" w:color="000000" w:fill="FFFFFF"/>
          </w:tcPr>
          <w:p w14:paraId="16767F05" w14:textId="77777777" w:rsidR="0084245D" w:rsidRPr="007E5FB9" w:rsidRDefault="0084245D" w:rsidP="00006680">
            <w:pPr>
              <w:jc w:val="right"/>
              <w:rPr>
                <w:rFonts w:ascii="Arial" w:hAnsi="Arial" w:cs="Arial"/>
                <w:b/>
                <w:bCs/>
                <w:color w:val="000000"/>
                <w:sz w:val="10"/>
                <w:szCs w:val="10"/>
              </w:rPr>
            </w:pPr>
            <w:r>
              <w:rPr>
                <w:rFonts w:ascii="Arial" w:hAnsi="Arial" w:cs="Arial"/>
                <w:b/>
                <w:bCs/>
                <w:color w:val="000000"/>
                <w:sz w:val="10"/>
                <w:szCs w:val="10"/>
              </w:rPr>
              <w:t xml:space="preserve">   1,465,801</w:t>
            </w:r>
          </w:p>
        </w:tc>
        <w:tc>
          <w:tcPr>
            <w:tcW w:w="1624" w:type="dxa"/>
            <w:tcBorders>
              <w:top w:val="nil"/>
              <w:left w:val="single" w:sz="4" w:space="0" w:color="auto"/>
              <w:bottom w:val="single" w:sz="4" w:space="0" w:color="auto"/>
              <w:right w:val="single" w:sz="4" w:space="0" w:color="auto"/>
            </w:tcBorders>
            <w:shd w:val="clear" w:color="000000" w:fill="FFFFFF"/>
          </w:tcPr>
          <w:p w14:paraId="5AF3A92C" w14:textId="77777777" w:rsidR="0084245D" w:rsidRDefault="0084245D" w:rsidP="00006680">
            <w:pPr>
              <w:jc w:val="right"/>
              <w:rPr>
                <w:rFonts w:ascii="Arial" w:hAnsi="Arial" w:cs="Arial"/>
                <w:b/>
                <w:bCs/>
                <w:color w:val="000000"/>
                <w:sz w:val="10"/>
                <w:szCs w:val="10"/>
              </w:rPr>
            </w:pPr>
          </w:p>
        </w:tc>
      </w:tr>
      <w:tr w:rsidR="0084245D" w:rsidRPr="00146B9E" w14:paraId="791DCC7D" w14:textId="77777777" w:rsidTr="007F12F5">
        <w:trPr>
          <w:trHeight w:val="20"/>
          <w:jc w:val="center"/>
        </w:trPr>
        <w:tc>
          <w:tcPr>
            <w:tcW w:w="3076" w:type="dxa"/>
            <w:tcBorders>
              <w:top w:val="nil"/>
              <w:left w:val="nil"/>
              <w:bottom w:val="nil"/>
              <w:right w:val="nil"/>
            </w:tcBorders>
            <w:shd w:val="clear" w:color="auto" w:fill="auto"/>
            <w:noWrap/>
            <w:vAlign w:val="bottom"/>
            <w:hideMark/>
          </w:tcPr>
          <w:p w14:paraId="3B502935" w14:textId="77777777" w:rsidR="0084245D" w:rsidRPr="007E5FB9" w:rsidRDefault="0084245D" w:rsidP="00A92123">
            <w:pPr>
              <w:jc w:val="center"/>
              <w:rPr>
                <w:rFonts w:ascii="Arial" w:hAnsi="Arial" w:cs="Arial"/>
                <w:color w:val="000000"/>
                <w:sz w:val="10"/>
                <w:szCs w:val="10"/>
              </w:rPr>
            </w:pPr>
          </w:p>
        </w:tc>
        <w:tc>
          <w:tcPr>
            <w:tcW w:w="1084" w:type="dxa"/>
            <w:tcBorders>
              <w:top w:val="nil"/>
              <w:left w:val="nil"/>
              <w:bottom w:val="nil"/>
              <w:right w:val="nil"/>
            </w:tcBorders>
            <w:shd w:val="clear" w:color="auto" w:fill="auto"/>
            <w:noWrap/>
            <w:vAlign w:val="bottom"/>
            <w:hideMark/>
          </w:tcPr>
          <w:p w14:paraId="0D49B62A" w14:textId="77777777" w:rsidR="0084245D" w:rsidRPr="007E5FB9" w:rsidRDefault="0084245D" w:rsidP="00A92123">
            <w:pPr>
              <w:rPr>
                <w:rFonts w:ascii="Arial" w:hAnsi="Arial" w:cs="Arial"/>
                <w:sz w:val="10"/>
                <w:szCs w:val="10"/>
              </w:rPr>
            </w:pPr>
          </w:p>
        </w:tc>
        <w:tc>
          <w:tcPr>
            <w:tcW w:w="901" w:type="dxa"/>
            <w:tcBorders>
              <w:top w:val="nil"/>
              <w:left w:val="nil"/>
              <w:bottom w:val="nil"/>
              <w:right w:val="nil"/>
            </w:tcBorders>
          </w:tcPr>
          <w:p w14:paraId="5FDE2FEA" w14:textId="77777777" w:rsidR="0084245D" w:rsidRPr="000025EF" w:rsidRDefault="0084245D" w:rsidP="000025EF">
            <w:pPr>
              <w:jc w:val="right"/>
              <w:rPr>
                <w:rFonts w:ascii="Arial" w:hAnsi="Arial" w:cs="Arial"/>
                <w:b/>
                <w:bCs/>
                <w:color w:val="000000"/>
                <w:sz w:val="10"/>
                <w:szCs w:val="10"/>
              </w:rPr>
            </w:pPr>
          </w:p>
        </w:tc>
        <w:tc>
          <w:tcPr>
            <w:tcW w:w="1624" w:type="dxa"/>
            <w:tcBorders>
              <w:top w:val="nil"/>
              <w:left w:val="nil"/>
              <w:bottom w:val="nil"/>
              <w:right w:val="nil"/>
            </w:tcBorders>
          </w:tcPr>
          <w:p w14:paraId="69E108DC" w14:textId="77777777" w:rsidR="0084245D" w:rsidRPr="000025EF" w:rsidRDefault="0084245D" w:rsidP="000025EF">
            <w:pPr>
              <w:jc w:val="right"/>
              <w:rPr>
                <w:rFonts w:ascii="Arial" w:hAnsi="Arial" w:cs="Arial"/>
                <w:b/>
                <w:bCs/>
                <w:color w:val="000000"/>
                <w:sz w:val="10"/>
                <w:szCs w:val="10"/>
              </w:rPr>
            </w:pPr>
          </w:p>
        </w:tc>
      </w:tr>
      <w:tr w:rsidR="0084245D" w:rsidRPr="00146B9E" w14:paraId="4BB938E2" w14:textId="77777777" w:rsidTr="007F12F5">
        <w:trPr>
          <w:trHeight w:val="20"/>
          <w:jc w:val="center"/>
        </w:trPr>
        <w:tc>
          <w:tcPr>
            <w:tcW w:w="3076" w:type="dxa"/>
            <w:tcBorders>
              <w:top w:val="nil"/>
              <w:left w:val="nil"/>
              <w:bottom w:val="nil"/>
              <w:right w:val="nil"/>
            </w:tcBorders>
            <w:shd w:val="clear" w:color="000000" w:fill="FFFFFF"/>
            <w:vAlign w:val="center"/>
            <w:hideMark/>
          </w:tcPr>
          <w:p w14:paraId="073ADF2F"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Activo no circulante</w:t>
            </w:r>
          </w:p>
        </w:tc>
        <w:tc>
          <w:tcPr>
            <w:tcW w:w="1084" w:type="dxa"/>
            <w:tcBorders>
              <w:top w:val="nil"/>
              <w:left w:val="nil"/>
              <w:bottom w:val="nil"/>
              <w:right w:val="nil"/>
            </w:tcBorders>
            <w:shd w:val="clear" w:color="000000" w:fill="FFFFFF"/>
            <w:vAlign w:val="center"/>
            <w:hideMark/>
          </w:tcPr>
          <w:p w14:paraId="7890C6A4" w14:textId="77777777" w:rsidR="0084245D" w:rsidRPr="007E5FB9" w:rsidRDefault="0084245D" w:rsidP="00A92123">
            <w:pPr>
              <w:jc w:val="center"/>
              <w:rPr>
                <w:rFonts w:ascii="Arial" w:hAnsi="Arial" w:cs="Arial"/>
                <w:color w:val="000000"/>
                <w:sz w:val="10"/>
                <w:szCs w:val="10"/>
              </w:rPr>
            </w:pPr>
            <w:r w:rsidRPr="007E5FB9">
              <w:rPr>
                <w:rFonts w:ascii="Arial" w:hAnsi="Arial" w:cs="Arial"/>
                <w:color w:val="000000"/>
                <w:sz w:val="10"/>
                <w:szCs w:val="10"/>
              </w:rPr>
              <w:t> </w:t>
            </w:r>
          </w:p>
        </w:tc>
        <w:tc>
          <w:tcPr>
            <w:tcW w:w="901" w:type="dxa"/>
            <w:tcBorders>
              <w:top w:val="nil"/>
              <w:left w:val="nil"/>
              <w:bottom w:val="nil"/>
              <w:right w:val="nil"/>
            </w:tcBorders>
            <w:shd w:val="clear" w:color="000000" w:fill="FFFFFF"/>
          </w:tcPr>
          <w:p w14:paraId="65218719" w14:textId="77777777" w:rsidR="0084245D" w:rsidRPr="000025EF" w:rsidRDefault="0084245D" w:rsidP="000025EF">
            <w:pPr>
              <w:jc w:val="right"/>
              <w:rPr>
                <w:rFonts w:ascii="Arial" w:hAnsi="Arial" w:cs="Arial"/>
                <w:b/>
                <w:bCs/>
                <w:color w:val="000000"/>
                <w:sz w:val="10"/>
                <w:szCs w:val="10"/>
              </w:rPr>
            </w:pPr>
          </w:p>
        </w:tc>
        <w:tc>
          <w:tcPr>
            <w:tcW w:w="1624" w:type="dxa"/>
            <w:tcBorders>
              <w:top w:val="nil"/>
              <w:left w:val="nil"/>
              <w:bottom w:val="nil"/>
              <w:right w:val="nil"/>
            </w:tcBorders>
            <w:shd w:val="clear" w:color="000000" w:fill="FFFFFF"/>
          </w:tcPr>
          <w:p w14:paraId="5248BE4C" w14:textId="77777777" w:rsidR="0084245D" w:rsidRPr="000025EF" w:rsidRDefault="0084245D" w:rsidP="000025EF">
            <w:pPr>
              <w:jc w:val="right"/>
              <w:rPr>
                <w:rFonts w:ascii="Arial" w:hAnsi="Arial" w:cs="Arial"/>
                <w:b/>
                <w:bCs/>
                <w:color w:val="000000"/>
                <w:sz w:val="10"/>
                <w:szCs w:val="10"/>
              </w:rPr>
            </w:pPr>
          </w:p>
        </w:tc>
      </w:tr>
      <w:tr w:rsidR="0084245D" w:rsidRPr="00146B9E" w14:paraId="303F00AA"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816B0"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BIENES EN CONCESIÓN</w:t>
            </w:r>
          </w:p>
        </w:tc>
        <w:tc>
          <w:tcPr>
            <w:tcW w:w="1084" w:type="dxa"/>
            <w:tcBorders>
              <w:top w:val="single" w:sz="4" w:space="0" w:color="auto"/>
              <w:left w:val="nil"/>
              <w:bottom w:val="single" w:sz="4" w:space="0" w:color="auto"/>
              <w:right w:val="single" w:sz="4" w:space="0" w:color="auto"/>
            </w:tcBorders>
            <w:shd w:val="clear" w:color="auto" w:fill="auto"/>
            <w:vAlign w:val="center"/>
          </w:tcPr>
          <w:p w14:paraId="661B1695" w14:textId="77777777" w:rsidR="0084245D" w:rsidRPr="007E5FB9" w:rsidRDefault="0084245D" w:rsidP="00A92123">
            <w:pPr>
              <w:jc w:val="right"/>
              <w:rPr>
                <w:rFonts w:ascii="Arial" w:hAnsi="Arial" w:cs="Arial"/>
                <w:b/>
                <w:bCs/>
                <w:color w:val="000000"/>
                <w:sz w:val="10"/>
                <w:szCs w:val="10"/>
              </w:rPr>
            </w:pPr>
          </w:p>
        </w:tc>
        <w:tc>
          <w:tcPr>
            <w:tcW w:w="901" w:type="dxa"/>
            <w:tcBorders>
              <w:top w:val="single" w:sz="4" w:space="0" w:color="auto"/>
              <w:left w:val="nil"/>
              <w:bottom w:val="single" w:sz="4" w:space="0" w:color="auto"/>
              <w:right w:val="single" w:sz="4" w:space="0" w:color="auto"/>
            </w:tcBorders>
          </w:tcPr>
          <w:p w14:paraId="383E3842" w14:textId="77777777" w:rsidR="0084245D" w:rsidRPr="007E5FB9" w:rsidRDefault="0084245D" w:rsidP="00A92123">
            <w:pPr>
              <w:jc w:val="right"/>
              <w:rPr>
                <w:rFonts w:ascii="Arial" w:hAnsi="Arial" w:cs="Arial"/>
                <w:b/>
                <w:bCs/>
                <w:color w:val="000000"/>
                <w:sz w:val="10"/>
                <w:szCs w:val="10"/>
              </w:rPr>
            </w:pPr>
          </w:p>
        </w:tc>
        <w:tc>
          <w:tcPr>
            <w:tcW w:w="1624" w:type="dxa"/>
            <w:tcBorders>
              <w:top w:val="single" w:sz="4" w:space="0" w:color="auto"/>
              <w:left w:val="nil"/>
              <w:bottom w:val="single" w:sz="4" w:space="0" w:color="auto"/>
              <w:right w:val="single" w:sz="4" w:space="0" w:color="auto"/>
            </w:tcBorders>
          </w:tcPr>
          <w:p w14:paraId="4601058E" w14:textId="77777777" w:rsidR="0084245D" w:rsidRPr="007E5FB9" w:rsidRDefault="0084245D" w:rsidP="00A92123">
            <w:pPr>
              <w:jc w:val="right"/>
              <w:rPr>
                <w:rFonts w:ascii="Arial" w:hAnsi="Arial" w:cs="Arial"/>
                <w:b/>
                <w:bCs/>
                <w:color w:val="000000"/>
                <w:sz w:val="10"/>
                <w:szCs w:val="10"/>
              </w:rPr>
            </w:pPr>
          </w:p>
        </w:tc>
      </w:tr>
      <w:tr w:rsidR="0084245D" w:rsidRPr="00146B9E" w14:paraId="5EEC8207"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7C0938B2"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BIENES EN ARRENDAMIENTO FINANCIERO</w:t>
            </w:r>
          </w:p>
        </w:tc>
        <w:tc>
          <w:tcPr>
            <w:tcW w:w="1084" w:type="dxa"/>
            <w:tcBorders>
              <w:top w:val="nil"/>
              <w:left w:val="nil"/>
              <w:bottom w:val="single" w:sz="4" w:space="0" w:color="auto"/>
              <w:right w:val="single" w:sz="4" w:space="0" w:color="auto"/>
            </w:tcBorders>
            <w:shd w:val="clear" w:color="auto" w:fill="auto"/>
            <w:vAlign w:val="center"/>
          </w:tcPr>
          <w:p w14:paraId="08D0F4B0" w14:textId="77777777" w:rsidR="0084245D" w:rsidRPr="007E5FB9" w:rsidRDefault="0084245D" w:rsidP="00A92123">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5347A654" w14:textId="77777777" w:rsidR="0084245D" w:rsidRPr="007E5FB9" w:rsidRDefault="0084245D" w:rsidP="00A92123">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7EC4CCAA" w14:textId="77777777" w:rsidR="0084245D" w:rsidRPr="007E5FB9" w:rsidRDefault="0084245D" w:rsidP="00A92123">
            <w:pPr>
              <w:jc w:val="right"/>
              <w:rPr>
                <w:rFonts w:ascii="Arial" w:hAnsi="Arial" w:cs="Arial"/>
                <w:b/>
                <w:bCs/>
                <w:color w:val="000000"/>
                <w:sz w:val="10"/>
                <w:szCs w:val="10"/>
              </w:rPr>
            </w:pPr>
          </w:p>
        </w:tc>
      </w:tr>
      <w:tr w:rsidR="0084245D" w:rsidRPr="00146B9E" w14:paraId="2C16C401"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32453284"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BIENES EN COMODATO</w:t>
            </w:r>
          </w:p>
        </w:tc>
        <w:tc>
          <w:tcPr>
            <w:tcW w:w="1084" w:type="dxa"/>
            <w:tcBorders>
              <w:top w:val="nil"/>
              <w:left w:val="nil"/>
              <w:bottom w:val="single" w:sz="4" w:space="0" w:color="auto"/>
              <w:right w:val="single" w:sz="4" w:space="0" w:color="auto"/>
            </w:tcBorders>
            <w:shd w:val="clear" w:color="auto" w:fill="auto"/>
            <w:vAlign w:val="center"/>
          </w:tcPr>
          <w:p w14:paraId="23AFC1FB" w14:textId="77777777" w:rsidR="0084245D" w:rsidRPr="007E5FB9" w:rsidRDefault="0084245D" w:rsidP="00A92123">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28B16D5D" w14:textId="77777777" w:rsidR="0084245D" w:rsidRPr="007E5FB9" w:rsidRDefault="0084245D" w:rsidP="00A92123">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39BD3E96" w14:textId="77777777" w:rsidR="0084245D" w:rsidRPr="007E5FB9" w:rsidRDefault="0084245D" w:rsidP="00A92123">
            <w:pPr>
              <w:jc w:val="right"/>
              <w:rPr>
                <w:rFonts w:ascii="Arial" w:hAnsi="Arial" w:cs="Arial"/>
                <w:b/>
                <w:bCs/>
                <w:color w:val="000000"/>
                <w:sz w:val="10"/>
                <w:szCs w:val="10"/>
              </w:rPr>
            </w:pPr>
          </w:p>
        </w:tc>
      </w:tr>
      <w:tr w:rsidR="0084245D" w:rsidRPr="00146B9E" w14:paraId="2C4FADB9" w14:textId="77777777" w:rsidTr="007F12F5">
        <w:trPr>
          <w:trHeight w:val="20"/>
          <w:jc w:val="center"/>
        </w:trPr>
        <w:tc>
          <w:tcPr>
            <w:tcW w:w="3076" w:type="dxa"/>
            <w:tcBorders>
              <w:top w:val="nil"/>
              <w:left w:val="nil"/>
              <w:bottom w:val="nil"/>
              <w:right w:val="nil"/>
            </w:tcBorders>
            <w:shd w:val="clear" w:color="000000" w:fill="FFFFFF"/>
            <w:vAlign w:val="center"/>
            <w:hideMark/>
          </w:tcPr>
          <w:p w14:paraId="006A2718"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1084" w:type="dxa"/>
            <w:tcBorders>
              <w:top w:val="nil"/>
              <w:left w:val="single" w:sz="4" w:space="0" w:color="auto"/>
              <w:bottom w:val="single" w:sz="4" w:space="0" w:color="auto"/>
              <w:right w:val="single" w:sz="4" w:space="0" w:color="auto"/>
            </w:tcBorders>
            <w:shd w:val="clear" w:color="000000" w:fill="FFFFFF"/>
            <w:vAlign w:val="center"/>
          </w:tcPr>
          <w:p w14:paraId="036A7733" w14:textId="77777777" w:rsidR="0084245D" w:rsidRPr="007E5FB9" w:rsidRDefault="00DB3A62" w:rsidP="00A9212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84245D"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84245D"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901" w:type="dxa"/>
            <w:tcBorders>
              <w:top w:val="nil"/>
              <w:left w:val="single" w:sz="4" w:space="0" w:color="auto"/>
              <w:bottom w:val="single" w:sz="4" w:space="0" w:color="auto"/>
              <w:right w:val="single" w:sz="4" w:space="0" w:color="auto"/>
            </w:tcBorders>
            <w:shd w:val="clear" w:color="000000" w:fill="FFFFFF"/>
          </w:tcPr>
          <w:p w14:paraId="266B8AD7" w14:textId="77777777" w:rsidR="0084245D" w:rsidRPr="007E5FB9" w:rsidRDefault="0084245D" w:rsidP="00A92123">
            <w:pPr>
              <w:jc w:val="right"/>
              <w:rPr>
                <w:rFonts w:ascii="Arial" w:hAnsi="Arial" w:cs="Arial"/>
                <w:b/>
                <w:bCs/>
                <w:color w:val="000000"/>
                <w:sz w:val="10"/>
                <w:szCs w:val="10"/>
              </w:rPr>
            </w:pPr>
            <w:r>
              <w:rPr>
                <w:rFonts w:ascii="Arial" w:hAnsi="Arial" w:cs="Arial"/>
                <w:b/>
                <w:bCs/>
                <w:color w:val="000000"/>
                <w:sz w:val="10"/>
                <w:szCs w:val="10"/>
              </w:rPr>
              <w:t xml:space="preserve">  0.00</w:t>
            </w:r>
          </w:p>
        </w:tc>
        <w:tc>
          <w:tcPr>
            <w:tcW w:w="1624" w:type="dxa"/>
            <w:tcBorders>
              <w:top w:val="nil"/>
              <w:left w:val="single" w:sz="4" w:space="0" w:color="auto"/>
              <w:bottom w:val="single" w:sz="4" w:space="0" w:color="auto"/>
              <w:right w:val="single" w:sz="4" w:space="0" w:color="auto"/>
            </w:tcBorders>
            <w:shd w:val="clear" w:color="000000" w:fill="FFFFFF"/>
          </w:tcPr>
          <w:p w14:paraId="06BA18A2" w14:textId="77777777" w:rsidR="0084245D" w:rsidRDefault="0084245D" w:rsidP="00A92123">
            <w:pPr>
              <w:jc w:val="right"/>
              <w:rPr>
                <w:rFonts w:ascii="Arial" w:hAnsi="Arial" w:cs="Arial"/>
                <w:b/>
                <w:bCs/>
                <w:color w:val="000000"/>
                <w:sz w:val="10"/>
                <w:szCs w:val="10"/>
              </w:rPr>
            </w:pPr>
          </w:p>
        </w:tc>
      </w:tr>
      <w:tr w:rsidR="0084245D" w:rsidRPr="00146B9E" w14:paraId="0EA0A9FD" w14:textId="77777777" w:rsidTr="007F12F5">
        <w:trPr>
          <w:trHeight w:val="20"/>
          <w:jc w:val="center"/>
        </w:trPr>
        <w:tc>
          <w:tcPr>
            <w:tcW w:w="3076" w:type="dxa"/>
            <w:tcBorders>
              <w:top w:val="nil"/>
              <w:left w:val="nil"/>
              <w:bottom w:val="nil"/>
              <w:right w:val="nil"/>
            </w:tcBorders>
            <w:shd w:val="clear" w:color="000000" w:fill="FFFFFF"/>
            <w:vAlign w:val="center"/>
            <w:hideMark/>
          </w:tcPr>
          <w:p w14:paraId="07C84A25"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084" w:type="dxa"/>
            <w:tcBorders>
              <w:top w:val="nil"/>
              <w:left w:val="single" w:sz="4" w:space="0" w:color="auto"/>
              <w:bottom w:val="nil"/>
              <w:right w:val="single" w:sz="4" w:space="0" w:color="auto"/>
            </w:tcBorders>
            <w:shd w:val="clear" w:color="000000" w:fill="FFFFFF"/>
            <w:vAlign w:val="center"/>
          </w:tcPr>
          <w:p w14:paraId="29D1248E" w14:textId="77777777" w:rsidR="0084245D" w:rsidRPr="007E5FB9" w:rsidRDefault="0084245D" w:rsidP="00A92123">
            <w:pPr>
              <w:jc w:val="right"/>
              <w:rPr>
                <w:rFonts w:ascii="Arial" w:hAnsi="Arial" w:cs="Arial"/>
                <w:b/>
                <w:bCs/>
                <w:color w:val="000000"/>
                <w:sz w:val="10"/>
                <w:szCs w:val="10"/>
              </w:rPr>
            </w:pPr>
            <w:r w:rsidRPr="007E5FB9">
              <w:rPr>
                <w:rFonts w:ascii="Arial" w:hAnsi="Arial" w:cs="Arial"/>
                <w:b/>
                <w:bCs/>
                <w:color w:val="000000"/>
                <w:sz w:val="10"/>
                <w:szCs w:val="10"/>
              </w:rPr>
              <w:t>1,465,801</w:t>
            </w:r>
          </w:p>
        </w:tc>
        <w:tc>
          <w:tcPr>
            <w:tcW w:w="901" w:type="dxa"/>
            <w:tcBorders>
              <w:top w:val="nil"/>
              <w:left w:val="single" w:sz="4" w:space="0" w:color="auto"/>
              <w:bottom w:val="nil"/>
              <w:right w:val="single" w:sz="4" w:space="0" w:color="auto"/>
            </w:tcBorders>
            <w:shd w:val="clear" w:color="000000" w:fill="FFFFFF"/>
          </w:tcPr>
          <w:p w14:paraId="577412C5" w14:textId="77777777" w:rsidR="0084245D" w:rsidRPr="007E5FB9" w:rsidRDefault="0084245D" w:rsidP="00A92123">
            <w:pPr>
              <w:jc w:val="right"/>
              <w:rPr>
                <w:rFonts w:ascii="Arial" w:hAnsi="Arial" w:cs="Arial"/>
                <w:b/>
                <w:bCs/>
                <w:color w:val="000000"/>
                <w:sz w:val="10"/>
                <w:szCs w:val="10"/>
              </w:rPr>
            </w:pPr>
            <w:r>
              <w:rPr>
                <w:rFonts w:ascii="Arial" w:hAnsi="Arial" w:cs="Arial"/>
                <w:b/>
                <w:bCs/>
                <w:color w:val="000000"/>
                <w:sz w:val="10"/>
                <w:szCs w:val="10"/>
              </w:rPr>
              <w:t>1,465,801</w:t>
            </w:r>
          </w:p>
        </w:tc>
        <w:tc>
          <w:tcPr>
            <w:tcW w:w="1624" w:type="dxa"/>
            <w:tcBorders>
              <w:top w:val="nil"/>
              <w:left w:val="single" w:sz="4" w:space="0" w:color="auto"/>
              <w:bottom w:val="nil"/>
              <w:right w:val="single" w:sz="4" w:space="0" w:color="auto"/>
            </w:tcBorders>
            <w:shd w:val="clear" w:color="000000" w:fill="FFFFFF"/>
          </w:tcPr>
          <w:p w14:paraId="1B00F416" w14:textId="77777777" w:rsidR="0084245D" w:rsidRDefault="0084245D" w:rsidP="00A92123">
            <w:pPr>
              <w:jc w:val="right"/>
              <w:rPr>
                <w:rFonts w:ascii="Arial" w:hAnsi="Arial" w:cs="Arial"/>
                <w:b/>
                <w:bCs/>
                <w:color w:val="000000"/>
                <w:sz w:val="10"/>
                <w:szCs w:val="10"/>
              </w:rPr>
            </w:pPr>
          </w:p>
        </w:tc>
      </w:tr>
    </w:tbl>
    <w:p w14:paraId="44A61904" w14:textId="123A7EC0" w:rsidR="000025EF" w:rsidRDefault="000025EF" w:rsidP="001749D4">
      <w:pPr>
        <w:autoSpaceDE w:val="0"/>
        <w:autoSpaceDN w:val="0"/>
        <w:adjustRightInd w:val="0"/>
        <w:jc w:val="both"/>
        <w:rPr>
          <w:rFonts w:ascii="Arial" w:hAnsi="Arial" w:cs="Arial"/>
          <w:sz w:val="14"/>
          <w:szCs w:val="12"/>
        </w:rPr>
      </w:pPr>
      <w:r w:rsidRPr="00D96E86">
        <w:rPr>
          <w:rFonts w:ascii="Arial" w:hAnsi="Arial" w:cs="Arial"/>
          <w:sz w:val="14"/>
          <w:szCs w:val="12"/>
        </w:rPr>
        <w:t xml:space="preserve">Nota: </w:t>
      </w:r>
      <w:r w:rsidR="00AD27AC" w:rsidRPr="00D96E86">
        <w:rPr>
          <w:rFonts w:ascii="Arial" w:hAnsi="Arial" w:cs="Arial"/>
          <w:sz w:val="14"/>
          <w:szCs w:val="12"/>
        </w:rPr>
        <w:t xml:space="preserve">De acuerdo a las Reglas de operación del programa </w:t>
      </w:r>
      <w:r w:rsidRPr="00D96E86">
        <w:rPr>
          <w:rFonts w:ascii="Arial" w:hAnsi="Arial" w:cs="Arial"/>
          <w:sz w:val="14"/>
          <w:szCs w:val="12"/>
        </w:rPr>
        <w:t xml:space="preserve">Capital Semilla 2010, </w:t>
      </w:r>
      <w:r w:rsidR="00AD27AC" w:rsidRPr="00D96E86">
        <w:rPr>
          <w:rFonts w:ascii="Arial" w:hAnsi="Arial" w:cs="Arial"/>
          <w:sz w:val="14"/>
          <w:szCs w:val="12"/>
        </w:rPr>
        <w:t>se estipula una garantía liquida para participar dentro del programa, siendo esta 1</w:t>
      </w:r>
      <w:proofErr w:type="gramStart"/>
      <w:r w:rsidR="00AD27AC" w:rsidRPr="00D96E86">
        <w:rPr>
          <w:rFonts w:ascii="Arial" w:hAnsi="Arial" w:cs="Arial"/>
          <w:sz w:val="14"/>
          <w:szCs w:val="12"/>
        </w:rPr>
        <w:t>,465,801</w:t>
      </w:r>
      <w:proofErr w:type="gramEnd"/>
      <w:r w:rsidR="00AD27AC" w:rsidRPr="00D96E86">
        <w:rPr>
          <w:rFonts w:ascii="Arial" w:hAnsi="Arial" w:cs="Arial"/>
          <w:sz w:val="14"/>
          <w:szCs w:val="12"/>
        </w:rPr>
        <w:t xml:space="preserve">, la cual </w:t>
      </w:r>
      <w:r w:rsidRPr="00D96E86">
        <w:rPr>
          <w:rFonts w:ascii="Arial" w:hAnsi="Arial" w:cs="Arial"/>
          <w:sz w:val="14"/>
          <w:szCs w:val="12"/>
        </w:rPr>
        <w:t>se</w:t>
      </w:r>
      <w:r w:rsidR="00AD27AC" w:rsidRPr="00D96E86">
        <w:rPr>
          <w:rFonts w:ascii="Arial" w:hAnsi="Arial" w:cs="Arial"/>
          <w:sz w:val="14"/>
          <w:szCs w:val="12"/>
        </w:rPr>
        <w:t xml:space="preserve"> depositó a las cuentas de </w:t>
      </w:r>
      <w:proofErr w:type="spellStart"/>
      <w:r w:rsidR="00AD27AC" w:rsidRPr="00D96E86">
        <w:rPr>
          <w:rFonts w:ascii="Arial" w:hAnsi="Arial" w:cs="Arial"/>
          <w:sz w:val="14"/>
          <w:szCs w:val="12"/>
        </w:rPr>
        <w:t>Focir</w:t>
      </w:r>
      <w:proofErr w:type="spellEnd"/>
      <w:r w:rsidR="00630DBB">
        <w:rPr>
          <w:rFonts w:ascii="Arial" w:hAnsi="Arial" w:cs="Arial"/>
          <w:sz w:val="14"/>
          <w:szCs w:val="12"/>
        </w:rPr>
        <w:t xml:space="preserve"> </w:t>
      </w:r>
      <w:r w:rsidRPr="00D96E86">
        <w:rPr>
          <w:rFonts w:ascii="Arial" w:hAnsi="Arial" w:cs="Arial"/>
          <w:sz w:val="14"/>
          <w:szCs w:val="12"/>
        </w:rPr>
        <w:t xml:space="preserve">como garantía del </w:t>
      </w:r>
      <w:r w:rsidR="00AD27AC" w:rsidRPr="00D96E86">
        <w:rPr>
          <w:rFonts w:ascii="Arial" w:hAnsi="Arial" w:cs="Arial"/>
          <w:sz w:val="14"/>
          <w:szCs w:val="12"/>
        </w:rPr>
        <w:t>programa</w:t>
      </w:r>
      <w:r w:rsidRPr="00D96E86">
        <w:rPr>
          <w:rFonts w:ascii="Arial" w:hAnsi="Arial" w:cs="Arial"/>
          <w:sz w:val="14"/>
          <w:szCs w:val="12"/>
        </w:rPr>
        <w:t xml:space="preserve">.   </w:t>
      </w:r>
    </w:p>
    <w:p w14:paraId="2FA467CA" w14:textId="77777777" w:rsidR="00FC7033" w:rsidRDefault="00FC7033" w:rsidP="001749D4">
      <w:pPr>
        <w:autoSpaceDE w:val="0"/>
        <w:autoSpaceDN w:val="0"/>
        <w:adjustRightInd w:val="0"/>
        <w:jc w:val="both"/>
        <w:rPr>
          <w:rFonts w:ascii="Arial" w:hAnsi="Arial" w:cs="Arial"/>
          <w:sz w:val="14"/>
          <w:szCs w:val="12"/>
        </w:rPr>
      </w:pPr>
    </w:p>
    <w:p w14:paraId="331A7A95" w14:textId="77777777" w:rsidR="009B6E3F" w:rsidRDefault="009B6E3F" w:rsidP="001749D4">
      <w:pPr>
        <w:autoSpaceDE w:val="0"/>
        <w:autoSpaceDN w:val="0"/>
        <w:adjustRightInd w:val="0"/>
        <w:jc w:val="both"/>
        <w:rPr>
          <w:rFonts w:ascii="Arial" w:hAnsi="Arial" w:cs="Arial"/>
          <w:b/>
          <w:sz w:val="14"/>
          <w:szCs w:val="12"/>
        </w:rPr>
      </w:pPr>
    </w:p>
    <w:p w14:paraId="0CAAAC4A" w14:textId="77777777" w:rsidR="00FC7033" w:rsidRDefault="00FC7033" w:rsidP="001749D4">
      <w:pPr>
        <w:autoSpaceDE w:val="0"/>
        <w:autoSpaceDN w:val="0"/>
        <w:adjustRightInd w:val="0"/>
        <w:jc w:val="both"/>
        <w:rPr>
          <w:rFonts w:ascii="Arial" w:hAnsi="Arial" w:cs="Arial"/>
          <w:b/>
          <w:sz w:val="14"/>
          <w:szCs w:val="12"/>
        </w:rPr>
      </w:pPr>
    </w:p>
    <w:p w14:paraId="0AA04996" w14:textId="77777777" w:rsidR="00FC7033" w:rsidRDefault="00FC7033" w:rsidP="001749D4">
      <w:pPr>
        <w:autoSpaceDE w:val="0"/>
        <w:autoSpaceDN w:val="0"/>
        <w:adjustRightInd w:val="0"/>
        <w:jc w:val="both"/>
        <w:rPr>
          <w:rFonts w:ascii="Arial" w:hAnsi="Arial" w:cs="Arial"/>
          <w:b/>
          <w:sz w:val="14"/>
          <w:szCs w:val="12"/>
        </w:rPr>
      </w:pPr>
    </w:p>
    <w:p w14:paraId="4233A388" w14:textId="77777777" w:rsidR="00FC7033" w:rsidRDefault="00FC7033" w:rsidP="001749D4">
      <w:pPr>
        <w:autoSpaceDE w:val="0"/>
        <w:autoSpaceDN w:val="0"/>
        <w:adjustRightInd w:val="0"/>
        <w:jc w:val="both"/>
        <w:rPr>
          <w:rFonts w:ascii="Arial" w:hAnsi="Arial" w:cs="Arial"/>
          <w:b/>
          <w:sz w:val="14"/>
          <w:szCs w:val="12"/>
        </w:rPr>
      </w:pPr>
    </w:p>
    <w:p w14:paraId="52158068" w14:textId="77777777" w:rsidR="00FC7033" w:rsidRDefault="00FC7033" w:rsidP="001749D4">
      <w:pPr>
        <w:autoSpaceDE w:val="0"/>
        <w:autoSpaceDN w:val="0"/>
        <w:adjustRightInd w:val="0"/>
        <w:jc w:val="both"/>
        <w:rPr>
          <w:rFonts w:ascii="Arial" w:hAnsi="Arial" w:cs="Arial"/>
          <w:b/>
          <w:sz w:val="14"/>
          <w:szCs w:val="12"/>
        </w:rPr>
      </w:pPr>
    </w:p>
    <w:p w14:paraId="1DEBF41E" w14:textId="77777777" w:rsidR="00FC7033" w:rsidRDefault="00FC7033" w:rsidP="001749D4">
      <w:pPr>
        <w:autoSpaceDE w:val="0"/>
        <w:autoSpaceDN w:val="0"/>
        <w:adjustRightInd w:val="0"/>
        <w:jc w:val="both"/>
        <w:rPr>
          <w:rFonts w:ascii="Arial" w:hAnsi="Arial" w:cs="Arial"/>
          <w:b/>
          <w:sz w:val="14"/>
          <w:szCs w:val="12"/>
        </w:rPr>
      </w:pPr>
    </w:p>
    <w:p w14:paraId="0000F0AE" w14:textId="77777777" w:rsidR="00FC7033" w:rsidRDefault="00FC7033" w:rsidP="001749D4">
      <w:pPr>
        <w:autoSpaceDE w:val="0"/>
        <w:autoSpaceDN w:val="0"/>
        <w:adjustRightInd w:val="0"/>
        <w:jc w:val="both"/>
        <w:rPr>
          <w:rFonts w:ascii="Arial" w:hAnsi="Arial" w:cs="Arial"/>
          <w:b/>
          <w:sz w:val="14"/>
          <w:szCs w:val="12"/>
        </w:rPr>
      </w:pPr>
    </w:p>
    <w:p w14:paraId="19DD6E96" w14:textId="77777777" w:rsidR="001749D4" w:rsidRPr="00D96E86" w:rsidRDefault="00575A27" w:rsidP="001749D4">
      <w:pPr>
        <w:autoSpaceDE w:val="0"/>
        <w:autoSpaceDN w:val="0"/>
        <w:adjustRightInd w:val="0"/>
        <w:jc w:val="both"/>
        <w:rPr>
          <w:rFonts w:ascii="Arial" w:hAnsi="Arial" w:cs="Arial"/>
          <w:b/>
          <w:sz w:val="14"/>
          <w:szCs w:val="12"/>
        </w:rPr>
      </w:pPr>
      <w:r w:rsidRPr="00D96E86">
        <w:rPr>
          <w:rFonts w:ascii="Arial" w:hAnsi="Arial" w:cs="Arial"/>
          <w:b/>
          <w:sz w:val="14"/>
          <w:szCs w:val="12"/>
        </w:rPr>
        <w:lastRenderedPageBreak/>
        <w:t>P</w:t>
      </w:r>
      <w:r w:rsidR="001749D4" w:rsidRPr="00D96E86">
        <w:rPr>
          <w:rFonts w:ascii="Arial" w:hAnsi="Arial" w:cs="Arial"/>
          <w:b/>
          <w:sz w:val="14"/>
          <w:szCs w:val="12"/>
        </w:rPr>
        <w:t>asivo</w:t>
      </w:r>
      <w:r w:rsidR="000008C2" w:rsidRPr="00D96E86">
        <w:rPr>
          <w:rStyle w:val="Refdenotaalpie"/>
          <w:rFonts w:ascii="Arial" w:hAnsi="Arial" w:cs="Arial"/>
          <w:b/>
          <w:sz w:val="14"/>
          <w:szCs w:val="12"/>
        </w:rPr>
        <w:footnoteReference w:id="1"/>
      </w:r>
    </w:p>
    <w:p w14:paraId="5EE83CC5" w14:textId="13F7824E" w:rsidR="00B35C2A" w:rsidRPr="00D96E86" w:rsidRDefault="00B35C2A" w:rsidP="00B35C2A">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w:t>
      </w:r>
      <w:r w:rsidR="007E1003" w:rsidRPr="00D96E86">
        <w:rPr>
          <w:rFonts w:ascii="Arial" w:eastAsia="Calibri" w:hAnsi="Arial" w:cs="Arial"/>
          <w:spacing w:val="-1"/>
          <w:sz w:val="14"/>
          <w:szCs w:val="12"/>
        </w:rPr>
        <w:t>de manera agrupada por cuenta el</w:t>
      </w:r>
      <w:r w:rsidR="00D566BD" w:rsidRPr="00D96E86">
        <w:rPr>
          <w:rFonts w:ascii="Arial" w:eastAsia="Calibri" w:hAnsi="Arial" w:cs="Arial"/>
          <w:spacing w:val="-1"/>
          <w:sz w:val="14"/>
          <w:szCs w:val="12"/>
        </w:rPr>
        <w:t xml:space="preserve"> monto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F84880">
        <w:rPr>
          <w:rFonts w:ascii="Arial" w:eastAsia="Calibri" w:hAnsi="Arial" w:cs="Arial"/>
          <w:spacing w:val="-1"/>
          <w:sz w:val="14"/>
          <w:szCs w:val="12"/>
        </w:rPr>
        <w:t xml:space="preserve"> </w:t>
      </w:r>
      <w:r w:rsidRPr="00D96E86">
        <w:rPr>
          <w:rFonts w:ascii="Arial" w:eastAsia="Calibri" w:hAnsi="Arial" w:cs="Arial"/>
          <w:spacing w:val="-1"/>
          <w:sz w:val="14"/>
          <w:szCs w:val="12"/>
        </w:rPr>
        <w:t>de</w:t>
      </w:r>
      <w:r w:rsidR="007E1003" w:rsidRPr="00D96E86">
        <w:rPr>
          <w:rFonts w:ascii="Arial" w:eastAsia="Calibri" w:hAnsi="Arial" w:cs="Arial"/>
          <w:spacing w:val="-1"/>
          <w:sz w:val="14"/>
          <w:szCs w:val="12"/>
        </w:rPr>
        <w:t>l rubro de Cuentas por P</w:t>
      </w:r>
      <w:r w:rsidRPr="00D96E86">
        <w:rPr>
          <w:rFonts w:ascii="Arial" w:eastAsia="Calibri" w:hAnsi="Arial" w:cs="Arial"/>
          <w:spacing w:val="-1"/>
          <w:sz w:val="14"/>
          <w:szCs w:val="12"/>
        </w:rPr>
        <w:t>agar</w:t>
      </w:r>
      <w:r w:rsidR="007E1003" w:rsidRPr="00D96E86">
        <w:rPr>
          <w:rFonts w:ascii="Arial" w:eastAsia="Calibri" w:hAnsi="Arial" w:cs="Arial"/>
          <w:spacing w:val="-1"/>
          <w:sz w:val="14"/>
          <w:szCs w:val="12"/>
        </w:rPr>
        <w:t xml:space="preserve"> a corto plazo:</w:t>
      </w:r>
    </w:p>
    <w:p w14:paraId="0E7027F6" w14:textId="77777777" w:rsidR="003F41B0" w:rsidRDefault="007E1003" w:rsidP="007E1003">
      <w:pPr>
        <w:spacing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ook w:val="04A0" w:firstRow="1" w:lastRow="0" w:firstColumn="1" w:lastColumn="0" w:noHBand="0" w:noVBand="1"/>
      </w:tblPr>
      <w:tblGrid>
        <w:gridCol w:w="3050"/>
        <w:gridCol w:w="850"/>
        <w:gridCol w:w="795"/>
        <w:gridCol w:w="1187"/>
      </w:tblGrid>
      <w:tr w:rsidR="00771755" w:rsidRPr="00DA16E9" w14:paraId="3B7AC380" w14:textId="67E1E44B" w:rsidTr="00771755">
        <w:trPr>
          <w:trHeight w:val="20"/>
          <w:jc w:val="center"/>
        </w:trPr>
        <w:tc>
          <w:tcPr>
            <w:tcW w:w="3050" w:type="dxa"/>
            <w:shd w:val="clear" w:color="auto" w:fill="D9D9D9" w:themeFill="background1" w:themeFillShade="D9"/>
          </w:tcPr>
          <w:p w14:paraId="7FB9CC66" w14:textId="77777777" w:rsidR="00771755" w:rsidRPr="00DA16E9" w:rsidRDefault="00771755" w:rsidP="006E4682">
            <w:pPr>
              <w:spacing w:line="250" w:lineRule="exact"/>
              <w:jc w:val="center"/>
              <w:rPr>
                <w:rFonts w:ascii="Arial" w:eastAsia="Calibri" w:hAnsi="Arial" w:cs="Arial"/>
                <w:b/>
                <w:spacing w:val="-1"/>
                <w:sz w:val="10"/>
                <w:szCs w:val="10"/>
              </w:rPr>
            </w:pPr>
            <w:r w:rsidRPr="00DA16E9">
              <w:rPr>
                <w:rFonts w:ascii="Arial" w:eastAsia="Calibri" w:hAnsi="Arial" w:cs="Arial"/>
                <w:b/>
                <w:spacing w:val="-1"/>
                <w:sz w:val="10"/>
                <w:szCs w:val="10"/>
              </w:rPr>
              <w:t>Cuenta</w:t>
            </w:r>
          </w:p>
        </w:tc>
        <w:tc>
          <w:tcPr>
            <w:tcW w:w="850" w:type="dxa"/>
            <w:shd w:val="clear" w:color="auto" w:fill="D9D9D9" w:themeFill="background1" w:themeFillShade="D9"/>
          </w:tcPr>
          <w:p w14:paraId="15E36290" w14:textId="77777777" w:rsidR="00771755" w:rsidRPr="00DA16E9" w:rsidRDefault="00771755" w:rsidP="006E4682">
            <w:pPr>
              <w:spacing w:line="250" w:lineRule="exact"/>
              <w:jc w:val="center"/>
              <w:rPr>
                <w:rFonts w:ascii="Arial" w:eastAsia="Calibri" w:hAnsi="Arial" w:cs="Arial"/>
                <w:b/>
                <w:spacing w:val="-1"/>
                <w:sz w:val="10"/>
                <w:szCs w:val="10"/>
              </w:rPr>
            </w:pPr>
            <w:r w:rsidRPr="00DA16E9">
              <w:rPr>
                <w:rFonts w:ascii="Arial" w:eastAsia="Calibri" w:hAnsi="Arial" w:cs="Arial"/>
                <w:b/>
                <w:spacing w:val="-1"/>
                <w:sz w:val="10"/>
                <w:szCs w:val="10"/>
              </w:rPr>
              <w:t>2022</w:t>
            </w:r>
          </w:p>
        </w:tc>
        <w:tc>
          <w:tcPr>
            <w:tcW w:w="795" w:type="dxa"/>
            <w:shd w:val="clear" w:color="auto" w:fill="D9D9D9" w:themeFill="background1" w:themeFillShade="D9"/>
          </w:tcPr>
          <w:p w14:paraId="4F48EB61" w14:textId="77777777" w:rsidR="00771755" w:rsidRPr="00DA16E9" w:rsidRDefault="00771755" w:rsidP="006E4682">
            <w:pPr>
              <w:spacing w:line="250" w:lineRule="exact"/>
              <w:jc w:val="center"/>
              <w:rPr>
                <w:rFonts w:ascii="Arial" w:eastAsia="Calibri" w:hAnsi="Arial" w:cs="Arial"/>
                <w:b/>
                <w:spacing w:val="-1"/>
                <w:sz w:val="10"/>
                <w:szCs w:val="10"/>
              </w:rPr>
            </w:pPr>
            <w:r w:rsidRPr="00DA16E9">
              <w:rPr>
                <w:rFonts w:ascii="Arial" w:eastAsia="Calibri" w:hAnsi="Arial" w:cs="Arial"/>
                <w:b/>
                <w:spacing w:val="-1"/>
                <w:sz w:val="10"/>
                <w:szCs w:val="10"/>
              </w:rPr>
              <w:t>2021</w:t>
            </w:r>
          </w:p>
        </w:tc>
        <w:tc>
          <w:tcPr>
            <w:tcW w:w="1187" w:type="dxa"/>
            <w:shd w:val="clear" w:color="auto" w:fill="D9D9D9" w:themeFill="background1" w:themeFillShade="D9"/>
          </w:tcPr>
          <w:p w14:paraId="600004A2" w14:textId="51AAF533" w:rsidR="00771755" w:rsidRPr="00DA16E9" w:rsidRDefault="00771755" w:rsidP="006E4682">
            <w:pPr>
              <w:spacing w:line="250" w:lineRule="exact"/>
              <w:jc w:val="center"/>
              <w:rPr>
                <w:rFonts w:ascii="Arial" w:eastAsia="Calibri" w:hAnsi="Arial" w:cs="Arial"/>
                <w:b/>
                <w:spacing w:val="-1"/>
                <w:sz w:val="10"/>
                <w:szCs w:val="10"/>
              </w:rPr>
            </w:pPr>
            <w:r>
              <w:rPr>
                <w:rFonts w:ascii="Arial" w:eastAsia="Calibri" w:hAnsi="Arial" w:cs="Arial"/>
                <w:b/>
                <w:spacing w:val="-1"/>
                <w:sz w:val="10"/>
                <w:szCs w:val="10"/>
              </w:rPr>
              <w:t>Características</w:t>
            </w:r>
          </w:p>
        </w:tc>
      </w:tr>
      <w:tr w:rsidR="00771755" w:rsidRPr="00DA16E9" w14:paraId="3E12C90A" w14:textId="7BBEB090" w:rsidTr="00771755">
        <w:trPr>
          <w:trHeight w:val="111"/>
          <w:jc w:val="center"/>
        </w:trPr>
        <w:tc>
          <w:tcPr>
            <w:tcW w:w="3050" w:type="dxa"/>
          </w:tcPr>
          <w:p w14:paraId="6FAAE87A" w14:textId="77777777" w:rsidR="00771755" w:rsidRPr="00DA16E9" w:rsidRDefault="00771755" w:rsidP="00DA16E9">
            <w:pPr>
              <w:rPr>
                <w:rFonts w:ascii="Arial" w:eastAsia="Calibri" w:hAnsi="Arial" w:cs="Arial"/>
                <w:sz w:val="10"/>
                <w:szCs w:val="10"/>
              </w:rPr>
            </w:pPr>
            <w:r w:rsidRPr="00DA16E9">
              <w:rPr>
                <w:rFonts w:ascii="Arial" w:hAnsi="Arial" w:cs="Arial"/>
                <w:color w:val="000000"/>
                <w:sz w:val="10"/>
                <w:szCs w:val="10"/>
              </w:rPr>
              <w:t>Servicios Personales por Pagar a Corto Plazo</w:t>
            </w:r>
          </w:p>
        </w:tc>
        <w:tc>
          <w:tcPr>
            <w:tcW w:w="850" w:type="dxa"/>
          </w:tcPr>
          <w:p w14:paraId="0AA58E81" w14:textId="77777777" w:rsidR="00771755" w:rsidRPr="00DA16E9" w:rsidRDefault="00771755" w:rsidP="006C6CC1">
            <w:pPr>
              <w:jc w:val="center"/>
              <w:rPr>
                <w:rFonts w:ascii="Arial" w:eastAsia="Calibri" w:hAnsi="Arial" w:cs="Arial"/>
                <w:b/>
                <w:spacing w:val="-1"/>
                <w:sz w:val="10"/>
                <w:szCs w:val="10"/>
              </w:rPr>
            </w:pPr>
          </w:p>
        </w:tc>
        <w:tc>
          <w:tcPr>
            <w:tcW w:w="795" w:type="dxa"/>
          </w:tcPr>
          <w:p w14:paraId="0C5899D9" w14:textId="77777777" w:rsidR="00771755" w:rsidRPr="00DA16E9" w:rsidRDefault="00771755" w:rsidP="006C6CC1">
            <w:pPr>
              <w:jc w:val="center"/>
              <w:rPr>
                <w:rFonts w:ascii="Arial" w:eastAsia="Calibri" w:hAnsi="Arial" w:cs="Arial"/>
                <w:b/>
                <w:spacing w:val="-1"/>
                <w:sz w:val="10"/>
                <w:szCs w:val="10"/>
              </w:rPr>
            </w:pPr>
          </w:p>
        </w:tc>
        <w:tc>
          <w:tcPr>
            <w:tcW w:w="1187" w:type="dxa"/>
          </w:tcPr>
          <w:p w14:paraId="5D886BDD" w14:textId="77777777" w:rsidR="00771755" w:rsidRPr="00DA16E9" w:rsidRDefault="00771755" w:rsidP="006C6CC1">
            <w:pPr>
              <w:jc w:val="center"/>
              <w:rPr>
                <w:rFonts w:ascii="Arial" w:eastAsia="Calibri" w:hAnsi="Arial" w:cs="Arial"/>
                <w:b/>
                <w:spacing w:val="-1"/>
                <w:sz w:val="10"/>
                <w:szCs w:val="10"/>
              </w:rPr>
            </w:pPr>
          </w:p>
        </w:tc>
      </w:tr>
      <w:tr w:rsidR="00771755" w:rsidRPr="00DA16E9" w14:paraId="1DD8C12A" w14:textId="559ED852" w:rsidTr="00771755">
        <w:trPr>
          <w:trHeight w:val="20"/>
          <w:jc w:val="center"/>
        </w:trPr>
        <w:tc>
          <w:tcPr>
            <w:tcW w:w="3050" w:type="dxa"/>
          </w:tcPr>
          <w:p w14:paraId="71B748BD" w14:textId="77777777" w:rsidR="00771755" w:rsidRPr="00DA16E9" w:rsidRDefault="00771755" w:rsidP="00DA16E9">
            <w:pPr>
              <w:pStyle w:val="Default"/>
              <w:rPr>
                <w:sz w:val="10"/>
                <w:szCs w:val="10"/>
              </w:rPr>
            </w:pPr>
            <w:r w:rsidRPr="00DA16E9">
              <w:rPr>
                <w:sz w:val="10"/>
                <w:szCs w:val="10"/>
              </w:rPr>
              <w:t xml:space="preserve">Proveedores por Pagar a Corto Plazo </w:t>
            </w:r>
          </w:p>
        </w:tc>
        <w:tc>
          <w:tcPr>
            <w:tcW w:w="850" w:type="dxa"/>
          </w:tcPr>
          <w:p w14:paraId="1F6E7F23" w14:textId="77777777" w:rsidR="00771755" w:rsidRPr="00DA16E9" w:rsidRDefault="00771755" w:rsidP="006C6CC1">
            <w:pPr>
              <w:jc w:val="center"/>
              <w:rPr>
                <w:rFonts w:ascii="Arial" w:eastAsia="Calibri" w:hAnsi="Arial" w:cs="Arial"/>
                <w:b/>
                <w:spacing w:val="-1"/>
                <w:sz w:val="10"/>
                <w:szCs w:val="10"/>
              </w:rPr>
            </w:pPr>
          </w:p>
        </w:tc>
        <w:tc>
          <w:tcPr>
            <w:tcW w:w="795" w:type="dxa"/>
          </w:tcPr>
          <w:p w14:paraId="6D101A95" w14:textId="77777777" w:rsidR="00771755" w:rsidRPr="00DA16E9" w:rsidRDefault="00771755" w:rsidP="006C6CC1">
            <w:pPr>
              <w:jc w:val="center"/>
              <w:rPr>
                <w:rFonts w:ascii="Arial" w:eastAsia="Calibri" w:hAnsi="Arial" w:cs="Arial"/>
                <w:b/>
                <w:spacing w:val="-1"/>
                <w:sz w:val="10"/>
                <w:szCs w:val="10"/>
              </w:rPr>
            </w:pPr>
          </w:p>
        </w:tc>
        <w:tc>
          <w:tcPr>
            <w:tcW w:w="1187" w:type="dxa"/>
          </w:tcPr>
          <w:p w14:paraId="49DDB63A" w14:textId="77777777" w:rsidR="00771755" w:rsidRPr="00DA16E9" w:rsidRDefault="00771755" w:rsidP="006C6CC1">
            <w:pPr>
              <w:jc w:val="center"/>
              <w:rPr>
                <w:rFonts w:ascii="Arial" w:eastAsia="Calibri" w:hAnsi="Arial" w:cs="Arial"/>
                <w:b/>
                <w:spacing w:val="-1"/>
                <w:sz w:val="10"/>
                <w:szCs w:val="10"/>
              </w:rPr>
            </w:pPr>
          </w:p>
        </w:tc>
      </w:tr>
      <w:tr w:rsidR="00771755" w:rsidRPr="00DA16E9" w14:paraId="60790109" w14:textId="59A4B340" w:rsidTr="00771755">
        <w:trPr>
          <w:trHeight w:val="20"/>
          <w:jc w:val="center"/>
        </w:trPr>
        <w:tc>
          <w:tcPr>
            <w:tcW w:w="3050" w:type="dxa"/>
          </w:tcPr>
          <w:p w14:paraId="1F7725A0" w14:textId="77777777" w:rsidR="00771755" w:rsidRPr="00DA16E9" w:rsidRDefault="00771755" w:rsidP="00DA16E9">
            <w:pPr>
              <w:pStyle w:val="Default"/>
              <w:rPr>
                <w:sz w:val="10"/>
                <w:szCs w:val="10"/>
              </w:rPr>
            </w:pPr>
            <w:r w:rsidRPr="00DA16E9">
              <w:rPr>
                <w:sz w:val="10"/>
                <w:szCs w:val="10"/>
              </w:rPr>
              <w:t xml:space="preserve">Participaciones y Aportaciones por Pagar a Corto Plazo </w:t>
            </w:r>
          </w:p>
        </w:tc>
        <w:tc>
          <w:tcPr>
            <w:tcW w:w="850" w:type="dxa"/>
          </w:tcPr>
          <w:p w14:paraId="38EB3BE6" w14:textId="77777777" w:rsidR="00771755" w:rsidRPr="00DA16E9" w:rsidRDefault="00771755" w:rsidP="006C6CC1">
            <w:pPr>
              <w:jc w:val="center"/>
              <w:rPr>
                <w:rFonts w:ascii="Arial" w:hAnsi="Arial" w:cs="Arial"/>
                <w:b/>
                <w:bCs/>
                <w:color w:val="000000"/>
                <w:sz w:val="10"/>
                <w:szCs w:val="10"/>
              </w:rPr>
            </w:pPr>
          </w:p>
        </w:tc>
        <w:tc>
          <w:tcPr>
            <w:tcW w:w="795" w:type="dxa"/>
          </w:tcPr>
          <w:p w14:paraId="3365B90D" w14:textId="77777777" w:rsidR="00771755" w:rsidRPr="00DA16E9" w:rsidRDefault="00771755" w:rsidP="006C6CC1">
            <w:pPr>
              <w:jc w:val="center"/>
              <w:rPr>
                <w:rFonts w:ascii="Arial" w:eastAsia="Calibri" w:hAnsi="Arial" w:cs="Arial"/>
                <w:b/>
                <w:spacing w:val="-1"/>
                <w:sz w:val="10"/>
                <w:szCs w:val="10"/>
              </w:rPr>
            </w:pPr>
          </w:p>
        </w:tc>
        <w:tc>
          <w:tcPr>
            <w:tcW w:w="1187" w:type="dxa"/>
          </w:tcPr>
          <w:p w14:paraId="1E7D7279" w14:textId="77777777" w:rsidR="00771755" w:rsidRPr="00DA16E9" w:rsidRDefault="00771755" w:rsidP="006C6CC1">
            <w:pPr>
              <w:jc w:val="center"/>
              <w:rPr>
                <w:rFonts w:ascii="Arial" w:eastAsia="Calibri" w:hAnsi="Arial" w:cs="Arial"/>
                <w:b/>
                <w:spacing w:val="-1"/>
                <w:sz w:val="10"/>
                <w:szCs w:val="10"/>
              </w:rPr>
            </w:pPr>
          </w:p>
        </w:tc>
      </w:tr>
      <w:tr w:rsidR="00771755" w:rsidRPr="00DA16E9" w14:paraId="5E59A1AD" w14:textId="4D9D45BA" w:rsidTr="00771755">
        <w:trPr>
          <w:trHeight w:val="20"/>
          <w:jc w:val="center"/>
        </w:trPr>
        <w:tc>
          <w:tcPr>
            <w:tcW w:w="3050" w:type="dxa"/>
          </w:tcPr>
          <w:p w14:paraId="1D29A3E4" w14:textId="77777777" w:rsidR="00771755" w:rsidRPr="00DA16E9" w:rsidRDefault="00771755" w:rsidP="00DA16E9">
            <w:pPr>
              <w:pStyle w:val="Default"/>
              <w:rPr>
                <w:sz w:val="10"/>
                <w:szCs w:val="10"/>
              </w:rPr>
            </w:pPr>
            <w:r w:rsidRPr="00DA16E9">
              <w:rPr>
                <w:sz w:val="10"/>
                <w:szCs w:val="10"/>
              </w:rPr>
              <w:t xml:space="preserve">Retenciones y Contribuciones por Pagar a Corto Plazo </w:t>
            </w:r>
          </w:p>
        </w:tc>
        <w:tc>
          <w:tcPr>
            <w:tcW w:w="850" w:type="dxa"/>
          </w:tcPr>
          <w:p w14:paraId="618131B3" w14:textId="098586D4" w:rsidR="00771755" w:rsidRPr="00DA16E9" w:rsidRDefault="000B1F28" w:rsidP="00DA47E0">
            <w:pPr>
              <w:jc w:val="right"/>
              <w:rPr>
                <w:rFonts w:ascii="Arial" w:hAnsi="Arial" w:cs="Arial"/>
                <w:b/>
                <w:bCs/>
                <w:color w:val="000000"/>
                <w:sz w:val="10"/>
                <w:szCs w:val="10"/>
              </w:rPr>
            </w:pPr>
            <w:r>
              <w:rPr>
                <w:rFonts w:ascii="Arial" w:hAnsi="Arial" w:cs="Arial"/>
                <w:b/>
                <w:bCs/>
                <w:color w:val="000000"/>
                <w:sz w:val="10"/>
                <w:szCs w:val="10"/>
              </w:rPr>
              <w:t>96,739</w:t>
            </w:r>
          </w:p>
        </w:tc>
        <w:tc>
          <w:tcPr>
            <w:tcW w:w="795" w:type="dxa"/>
          </w:tcPr>
          <w:p w14:paraId="345C91FF"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315,276</w:t>
            </w:r>
          </w:p>
        </w:tc>
        <w:tc>
          <w:tcPr>
            <w:tcW w:w="1187" w:type="dxa"/>
          </w:tcPr>
          <w:p w14:paraId="2588CC22" w14:textId="7368B77A" w:rsidR="00771755" w:rsidRPr="00DA16E9" w:rsidRDefault="00771755" w:rsidP="00771755">
            <w:pPr>
              <w:rPr>
                <w:rFonts w:ascii="Arial" w:hAnsi="Arial" w:cs="Arial"/>
                <w:b/>
                <w:bCs/>
                <w:color w:val="000000"/>
                <w:sz w:val="10"/>
                <w:szCs w:val="10"/>
              </w:rPr>
            </w:pPr>
            <w:r>
              <w:rPr>
                <w:rFonts w:ascii="Arial" w:hAnsi="Arial" w:cs="Arial"/>
                <w:b/>
                <w:bCs/>
                <w:color w:val="000000"/>
                <w:sz w:val="10"/>
                <w:szCs w:val="10"/>
              </w:rPr>
              <w:t>Son viables el pago</w:t>
            </w:r>
          </w:p>
        </w:tc>
      </w:tr>
      <w:tr w:rsidR="00771755" w:rsidRPr="00DA16E9" w14:paraId="03FBF768" w14:textId="0C0C0CD8" w:rsidTr="00771755">
        <w:trPr>
          <w:trHeight w:val="20"/>
          <w:jc w:val="center"/>
        </w:trPr>
        <w:tc>
          <w:tcPr>
            <w:tcW w:w="3050" w:type="dxa"/>
          </w:tcPr>
          <w:p w14:paraId="2F9C52F9" w14:textId="77777777" w:rsidR="00771755" w:rsidRPr="00DA16E9" w:rsidRDefault="00771755" w:rsidP="00DA16E9">
            <w:pPr>
              <w:pStyle w:val="Default"/>
              <w:rPr>
                <w:sz w:val="10"/>
                <w:szCs w:val="10"/>
              </w:rPr>
            </w:pPr>
            <w:r w:rsidRPr="00DA16E9">
              <w:rPr>
                <w:sz w:val="10"/>
                <w:szCs w:val="10"/>
              </w:rPr>
              <w:t>Devoluciones de la Ley de Ingresos por Pagar a Corto Plazo</w:t>
            </w:r>
          </w:p>
        </w:tc>
        <w:tc>
          <w:tcPr>
            <w:tcW w:w="850" w:type="dxa"/>
          </w:tcPr>
          <w:p w14:paraId="1B27EE3B" w14:textId="77777777" w:rsidR="00771755" w:rsidRPr="00DA16E9" w:rsidRDefault="00771755" w:rsidP="00575A27">
            <w:pPr>
              <w:jc w:val="right"/>
              <w:rPr>
                <w:rFonts w:ascii="Arial" w:hAnsi="Arial" w:cs="Arial"/>
                <w:b/>
                <w:bCs/>
                <w:color w:val="000000"/>
                <w:sz w:val="10"/>
                <w:szCs w:val="10"/>
              </w:rPr>
            </w:pPr>
          </w:p>
        </w:tc>
        <w:tc>
          <w:tcPr>
            <w:tcW w:w="795" w:type="dxa"/>
          </w:tcPr>
          <w:p w14:paraId="65EB03C1" w14:textId="77777777" w:rsidR="00771755" w:rsidRPr="00DA16E9" w:rsidRDefault="00771755" w:rsidP="006C6CC1">
            <w:pPr>
              <w:jc w:val="right"/>
              <w:rPr>
                <w:rFonts w:ascii="Arial" w:hAnsi="Arial" w:cs="Arial"/>
                <w:b/>
                <w:bCs/>
                <w:color w:val="000000"/>
                <w:sz w:val="10"/>
                <w:szCs w:val="10"/>
              </w:rPr>
            </w:pPr>
          </w:p>
        </w:tc>
        <w:tc>
          <w:tcPr>
            <w:tcW w:w="1187" w:type="dxa"/>
          </w:tcPr>
          <w:p w14:paraId="455581CD" w14:textId="77777777" w:rsidR="00771755" w:rsidRPr="00DA16E9" w:rsidRDefault="00771755" w:rsidP="006C6CC1">
            <w:pPr>
              <w:jc w:val="right"/>
              <w:rPr>
                <w:rFonts w:ascii="Arial" w:hAnsi="Arial" w:cs="Arial"/>
                <w:b/>
                <w:bCs/>
                <w:color w:val="000000"/>
                <w:sz w:val="10"/>
                <w:szCs w:val="10"/>
              </w:rPr>
            </w:pPr>
          </w:p>
        </w:tc>
      </w:tr>
      <w:tr w:rsidR="00771755" w:rsidRPr="00DA16E9" w14:paraId="532896E6" w14:textId="7C616C50" w:rsidTr="00771755">
        <w:trPr>
          <w:trHeight w:val="20"/>
          <w:jc w:val="center"/>
        </w:trPr>
        <w:tc>
          <w:tcPr>
            <w:tcW w:w="3050" w:type="dxa"/>
          </w:tcPr>
          <w:p w14:paraId="744F00A8" w14:textId="77777777" w:rsidR="00771755" w:rsidRPr="00DA16E9" w:rsidRDefault="00771755" w:rsidP="00DA16E9">
            <w:pPr>
              <w:pStyle w:val="Default"/>
              <w:rPr>
                <w:sz w:val="10"/>
                <w:szCs w:val="10"/>
              </w:rPr>
            </w:pPr>
            <w:r w:rsidRPr="00DA16E9">
              <w:rPr>
                <w:sz w:val="10"/>
                <w:szCs w:val="10"/>
              </w:rPr>
              <w:t xml:space="preserve">Otras Cuentas por Pagar a Corto Plazo </w:t>
            </w:r>
          </w:p>
        </w:tc>
        <w:tc>
          <w:tcPr>
            <w:tcW w:w="850" w:type="dxa"/>
          </w:tcPr>
          <w:p w14:paraId="15D92FDC" w14:textId="77777777" w:rsidR="00771755" w:rsidRPr="00DA16E9" w:rsidRDefault="00771755" w:rsidP="00575A27">
            <w:pPr>
              <w:jc w:val="right"/>
              <w:rPr>
                <w:rFonts w:ascii="Arial" w:hAnsi="Arial" w:cs="Arial"/>
                <w:b/>
                <w:bCs/>
                <w:color w:val="000000"/>
                <w:sz w:val="10"/>
                <w:szCs w:val="10"/>
              </w:rPr>
            </w:pPr>
            <w:r w:rsidRPr="00F82AA9">
              <w:rPr>
                <w:rFonts w:ascii="Arial" w:hAnsi="Arial" w:cs="Arial"/>
                <w:b/>
                <w:bCs/>
                <w:color w:val="000000"/>
                <w:sz w:val="10"/>
                <w:szCs w:val="10"/>
              </w:rPr>
              <w:t xml:space="preserve">5,875 </w:t>
            </w:r>
          </w:p>
        </w:tc>
        <w:tc>
          <w:tcPr>
            <w:tcW w:w="795" w:type="dxa"/>
          </w:tcPr>
          <w:p w14:paraId="480DC418"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88,525</w:t>
            </w:r>
          </w:p>
        </w:tc>
        <w:tc>
          <w:tcPr>
            <w:tcW w:w="1187" w:type="dxa"/>
          </w:tcPr>
          <w:p w14:paraId="408526E8" w14:textId="6775B201" w:rsidR="00771755" w:rsidRPr="00DA16E9" w:rsidRDefault="00771755" w:rsidP="006C6CC1">
            <w:pPr>
              <w:jc w:val="right"/>
              <w:rPr>
                <w:rFonts w:ascii="Arial" w:hAnsi="Arial" w:cs="Arial"/>
                <w:b/>
                <w:bCs/>
                <w:color w:val="000000"/>
                <w:sz w:val="10"/>
                <w:szCs w:val="10"/>
              </w:rPr>
            </w:pPr>
            <w:r>
              <w:rPr>
                <w:rFonts w:ascii="Arial" w:hAnsi="Arial" w:cs="Arial"/>
                <w:b/>
                <w:bCs/>
                <w:color w:val="000000"/>
                <w:sz w:val="10"/>
                <w:szCs w:val="10"/>
              </w:rPr>
              <w:t>Son Viables el pago</w:t>
            </w:r>
          </w:p>
        </w:tc>
      </w:tr>
      <w:tr w:rsidR="00771755" w:rsidRPr="00DA16E9" w14:paraId="7797FE52" w14:textId="4F327736" w:rsidTr="00771755">
        <w:trPr>
          <w:trHeight w:val="20"/>
          <w:jc w:val="center"/>
        </w:trPr>
        <w:tc>
          <w:tcPr>
            <w:tcW w:w="3050" w:type="dxa"/>
          </w:tcPr>
          <w:p w14:paraId="5731C8A6" w14:textId="77777777" w:rsidR="00771755" w:rsidRPr="00DA16E9" w:rsidRDefault="00771755" w:rsidP="00DA16E9">
            <w:pPr>
              <w:pStyle w:val="Default"/>
              <w:rPr>
                <w:sz w:val="10"/>
                <w:szCs w:val="10"/>
              </w:rPr>
            </w:pPr>
            <w:r w:rsidRPr="00DA16E9">
              <w:rPr>
                <w:sz w:val="10"/>
                <w:szCs w:val="10"/>
              </w:rPr>
              <w:t>Total</w:t>
            </w:r>
          </w:p>
        </w:tc>
        <w:tc>
          <w:tcPr>
            <w:tcW w:w="850" w:type="dxa"/>
          </w:tcPr>
          <w:p w14:paraId="2BEB7301" w14:textId="4FE5DE49" w:rsidR="00771755" w:rsidRPr="00F82AA9" w:rsidRDefault="00B032C9" w:rsidP="002B75D7">
            <w:pPr>
              <w:jc w:val="right"/>
              <w:rPr>
                <w:rFonts w:ascii="Arial" w:hAnsi="Arial" w:cs="Arial"/>
                <w:b/>
                <w:bCs/>
                <w:color w:val="000000"/>
                <w:sz w:val="10"/>
                <w:szCs w:val="10"/>
              </w:rPr>
            </w:pPr>
            <w:r>
              <w:rPr>
                <w:rFonts w:ascii="Arial" w:hAnsi="Arial" w:cs="Arial"/>
                <w:b/>
                <w:bCs/>
                <w:color w:val="000000"/>
                <w:sz w:val="10"/>
                <w:szCs w:val="10"/>
              </w:rPr>
              <w:t>102,615</w:t>
            </w:r>
          </w:p>
        </w:tc>
        <w:tc>
          <w:tcPr>
            <w:tcW w:w="795" w:type="dxa"/>
          </w:tcPr>
          <w:p w14:paraId="02A7BA05"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403,801</w:t>
            </w:r>
          </w:p>
        </w:tc>
        <w:tc>
          <w:tcPr>
            <w:tcW w:w="1187" w:type="dxa"/>
          </w:tcPr>
          <w:p w14:paraId="5E141FCB" w14:textId="77777777" w:rsidR="00771755" w:rsidRPr="00DA16E9" w:rsidRDefault="00771755" w:rsidP="006C6CC1">
            <w:pPr>
              <w:jc w:val="right"/>
              <w:rPr>
                <w:rFonts w:ascii="Arial" w:hAnsi="Arial" w:cs="Arial"/>
                <w:b/>
                <w:bCs/>
                <w:color w:val="000000"/>
                <w:sz w:val="10"/>
                <w:szCs w:val="10"/>
              </w:rPr>
            </w:pPr>
          </w:p>
        </w:tc>
      </w:tr>
    </w:tbl>
    <w:p w14:paraId="1D048BF3" w14:textId="77777777" w:rsidR="003F41B0" w:rsidRDefault="003F41B0" w:rsidP="006E4682">
      <w:pPr>
        <w:spacing w:line="250" w:lineRule="exact"/>
        <w:ind w:left="709"/>
        <w:jc w:val="center"/>
        <w:rPr>
          <w:rFonts w:ascii="Arial" w:eastAsia="Calibri" w:hAnsi="Arial" w:cs="Arial"/>
          <w:b/>
          <w:spacing w:val="-1"/>
          <w:sz w:val="12"/>
          <w:szCs w:val="12"/>
        </w:rPr>
      </w:pPr>
    </w:p>
    <w:p w14:paraId="21D24382" w14:textId="7FA52CD3" w:rsidR="000B317F" w:rsidRPr="00D96E86" w:rsidRDefault="007E1003" w:rsidP="00FC7033">
      <w:pPr>
        <w:spacing w:line="250" w:lineRule="exact"/>
        <w:ind w:left="709"/>
        <w:rPr>
          <w:rFonts w:ascii="Arial" w:eastAsia="Calibri" w:hAnsi="Arial" w:cs="Arial"/>
          <w:spacing w:val="-1"/>
          <w:sz w:val="14"/>
          <w:szCs w:val="12"/>
        </w:rPr>
      </w:pPr>
      <w:r w:rsidRPr="00D96E86">
        <w:rPr>
          <w:rFonts w:ascii="Arial" w:eastAsia="Calibri" w:hAnsi="Arial" w:cs="Arial"/>
          <w:spacing w:val="-1"/>
          <w:sz w:val="14"/>
          <w:szCs w:val="12"/>
        </w:rPr>
        <w:t>Dentro de la cuenta de Retenciones y Contribuciones por Pagar a Corto Plazo destacan el decremento en Retenciones de Impuestos por Pagar a Corto Plazo.</w:t>
      </w:r>
    </w:p>
    <w:p w14:paraId="1A748D0C" w14:textId="77777777" w:rsidR="003F41B0" w:rsidRPr="00D96E86" w:rsidRDefault="00DC6BA0" w:rsidP="00DC6BA0">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Se informa de manera agrupada por cuenta de Proveedores a Pagar a Corto Plazo</w:t>
      </w:r>
    </w:p>
    <w:p w14:paraId="0453CF64" w14:textId="77777777" w:rsidR="00DC6BA0" w:rsidRPr="00D96E86" w:rsidRDefault="00DC6BA0" w:rsidP="00DC6BA0">
      <w:pPr>
        <w:spacing w:before="80" w:line="250" w:lineRule="exact"/>
        <w:ind w:left="709"/>
        <w:jc w:val="both"/>
        <w:rPr>
          <w:rFonts w:ascii="Arial" w:eastAsia="Calibri" w:hAnsi="Arial" w:cs="Arial"/>
          <w:spacing w:val="-1"/>
          <w:sz w:val="14"/>
          <w:szCs w:val="12"/>
        </w:rPr>
      </w:pPr>
      <w:r w:rsidRPr="00D96E86">
        <w:rPr>
          <w:rFonts w:ascii="Arial" w:eastAsia="Calibri" w:hAnsi="Arial" w:cs="Arial"/>
          <w:b/>
          <w:spacing w:val="-1"/>
          <w:sz w:val="14"/>
          <w:szCs w:val="12"/>
        </w:rPr>
        <w:t xml:space="preserve">Nada que manifestar </w:t>
      </w:r>
    </w:p>
    <w:p w14:paraId="1E47F47D" w14:textId="7A2B2DA9" w:rsidR="001979E6" w:rsidRPr="00D96E86" w:rsidRDefault="001979E6" w:rsidP="00B35C2A">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el monto 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del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14:paraId="497B2BFD" w14:textId="77777777" w:rsidR="005C2EAC" w:rsidRPr="00146B9E" w:rsidRDefault="001979E6" w:rsidP="005C2EAC">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896" w:type="dxa"/>
        <w:jc w:val="center"/>
        <w:tblCellMar>
          <w:left w:w="70" w:type="dxa"/>
          <w:right w:w="70" w:type="dxa"/>
        </w:tblCellMar>
        <w:tblLook w:val="04A0" w:firstRow="1" w:lastRow="0" w:firstColumn="1" w:lastColumn="0" w:noHBand="0" w:noVBand="1"/>
      </w:tblPr>
      <w:tblGrid>
        <w:gridCol w:w="2442"/>
        <w:gridCol w:w="1350"/>
        <w:gridCol w:w="1350"/>
        <w:gridCol w:w="1754"/>
      </w:tblGrid>
      <w:tr w:rsidR="0028205D" w:rsidRPr="00146B9E" w14:paraId="7D46B2F6" w14:textId="77777777" w:rsidTr="0028205D">
        <w:trPr>
          <w:trHeight w:val="20"/>
          <w:jc w:val="center"/>
        </w:trPr>
        <w:tc>
          <w:tcPr>
            <w:tcW w:w="24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5354D1" w14:textId="77777777" w:rsidR="0028205D" w:rsidRPr="000956E2" w:rsidRDefault="0028205D">
            <w:pPr>
              <w:jc w:val="center"/>
              <w:rPr>
                <w:rFonts w:ascii="Arial" w:hAnsi="Arial" w:cs="Arial"/>
                <w:b/>
                <w:bCs/>
                <w:color w:val="000000"/>
                <w:sz w:val="10"/>
                <w:szCs w:val="10"/>
              </w:rPr>
            </w:pPr>
            <w:r w:rsidRPr="000956E2">
              <w:rPr>
                <w:rFonts w:ascii="Arial" w:hAnsi="Arial" w:cs="Arial"/>
                <w:b/>
                <w:bCs/>
                <w:color w:val="000000"/>
                <w:sz w:val="10"/>
                <w:szCs w:val="10"/>
              </w:rPr>
              <w:t>A CORTO PLAZO:</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38E9897A" w14:textId="77777777" w:rsidR="0028205D" w:rsidRPr="000956E2" w:rsidRDefault="0028205D">
            <w:pPr>
              <w:jc w:val="center"/>
              <w:rPr>
                <w:rFonts w:ascii="Arial" w:hAnsi="Arial" w:cs="Arial"/>
                <w:b/>
                <w:bCs/>
                <w:color w:val="000000"/>
                <w:sz w:val="10"/>
                <w:szCs w:val="10"/>
              </w:rPr>
            </w:pPr>
            <w:r>
              <w:rPr>
                <w:rFonts w:ascii="Arial" w:hAnsi="Arial" w:cs="Arial"/>
                <w:b/>
                <w:bCs/>
                <w:color w:val="000000"/>
                <w:sz w:val="10"/>
                <w:szCs w:val="10"/>
              </w:rPr>
              <w:t>2022</w:t>
            </w:r>
          </w:p>
        </w:tc>
        <w:tc>
          <w:tcPr>
            <w:tcW w:w="1350" w:type="dxa"/>
            <w:tcBorders>
              <w:top w:val="single" w:sz="4" w:space="0" w:color="auto"/>
              <w:left w:val="nil"/>
              <w:bottom w:val="single" w:sz="4" w:space="0" w:color="auto"/>
              <w:right w:val="single" w:sz="4" w:space="0" w:color="auto"/>
            </w:tcBorders>
            <w:shd w:val="clear" w:color="000000" w:fill="F2F2F2"/>
            <w:vAlign w:val="center"/>
          </w:tcPr>
          <w:p w14:paraId="724BE5F5"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2022</w:t>
            </w:r>
          </w:p>
        </w:tc>
        <w:tc>
          <w:tcPr>
            <w:tcW w:w="1754" w:type="dxa"/>
            <w:tcBorders>
              <w:top w:val="single" w:sz="4" w:space="0" w:color="auto"/>
              <w:left w:val="nil"/>
              <w:bottom w:val="single" w:sz="4" w:space="0" w:color="auto"/>
              <w:right w:val="single" w:sz="4" w:space="0" w:color="auto"/>
            </w:tcBorders>
            <w:shd w:val="clear" w:color="000000" w:fill="F2F2F2"/>
          </w:tcPr>
          <w:p w14:paraId="64C1E3A2" w14:textId="77777777" w:rsidR="0028205D" w:rsidRDefault="0028205D" w:rsidP="007C1BB5">
            <w:pPr>
              <w:jc w:val="center"/>
              <w:rPr>
                <w:rFonts w:ascii="Arial" w:hAnsi="Arial" w:cs="Arial"/>
                <w:b/>
                <w:bCs/>
                <w:color w:val="000000"/>
                <w:sz w:val="10"/>
                <w:szCs w:val="10"/>
              </w:rPr>
            </w:pPr>
            <w:r>
              <w:rPr>
                <w:rFonts w:ascii="Arial" w:hAnsi="Arial" w:cs="Arial"/>
                <w:b/>
                <w:bCs/>
                <w:color w:val="000000"/>
                <w:sz w:val="10"/>
                <w:szCs w:val="10"/>
              </w:rPr>
              <w:t>CARACTERÍSTICAS CUALITATIVAS QUE AFECTEN FINANCIERAMENTE</w:t>
            </w:r>
          </w:p>
        </w:tc>
      </w:tr>
      <w:tr w:rsidR="0028205D" w:rsidRPr="00146B9E" w14:paraId="326A224B"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1C4C83E7"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EN GARANTÍA</w:t>
            </w:r>
          </w:p>
        </w:tc>
        <w:tc>
          <w:tcPr>
            <w:tcW w:w="1350" w:type="dxa"/>
            <w:tcBorders>
              <w:top w:val="nil"/>
              <w:left w:val="nil"/>
              <w:bottom w:val="single" w:sz="4" w:space="0" w:color="auto"/>
              <w:right w:val="single" w:sz="4" w:space="0" w:color="auto"/>
            </w:tcBorders>
            <w:shd w:val="clear" w:color="auto" w:fill="auto"/>
            <w:vAlign w:val="center"/>
          </w:tcPr>
          <w:p w14:paraId="3E6CE433"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27B439A"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7DDD6B4B" w14:textId="77777777" w:rsidR="0028205D" w:rsidRPr="000956E2" w:rsidRDefault="0028205D" w:rsidP="007C1BB5">
            <w:pPr>
              <w:jc w:val="right"/>
              <w:rPr>
                <w:rFonts w:ascii="Arial" w:hAnsi="Arial" w:cs="Arial"/>
                <w:b/>
                <w:bCs/>
                <w:color w:val="000000"/>
                <w:sz w:val="10"/>
                <w:szCs w:val="10"/>
              </w:rPr>
            </w:pPr>
          </w:p>
        </w:tc>
      </w:tr>
      <w:tr w:rsidR="0028205D" w:rsidRPr="00146B9E" w14:paraId="156FF9B2"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CB26F70"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EN ADMINISTRACIÓN</w:t>
            </w:r>
          </w:p>
        </w:tc>
        <w:tc>
          <w:tcPr>
            <w:tcW w:w="1350" w:type="dxa"/>
            <w:tcBorders>
              <w:top w:val="nil"/>
              <w:left w:val="nil"/>
              <w:bottom w:val="single" w:sz="4" w:space="0" w:color="auto"/>
              <w:right w:val="single" w:sz="4" w:space="0" w:color="auto"/>
            </w:tcBorders>
            <w:shd w:val="clear" w:color="auto" w:fill="auto"/>
            <w:vAlign w:val="center"/>
          </w:tcPr>
          <w:p w14:paraId="5469ED82"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EC97B8D"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295BC92" w14:textId="77777777" w:rsidR="0028205D" w:rsidRPr="000956E2" w:rsidRDefault="0028205D" w:rsidP="007C1BB5">
            <w:pPr>
              <w:jc w:val="right"/>
              <w:rPr>
                <w:rFonts w:ascii="Arial" w:hAnsi="Arial" w:cs="Arial"/>
                <w:b/>
                <w:bCs/>
                <w:color w:val="000000"/>
                <w:sz w:val="10"/>
                <w:szCs w:val="10"/>
              </w:rPr>
            </w:pPr>
          </w:p>
        </w:tc>
      </w:tr>
      <w:tr w:rsidR="0028205D" w:rsidRPr="00146B9E" w14:paraId="02BF8FC7"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3CACE2D"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CONTINGENTES</w:t>
            </w:r>
          </w:p>
        </w:tc>
        <w:tc>
          <w:tcPr>
            <w:tcW w:w="1350" w:type="dxa"/>
            <w:tcBorders>
              <w:top w:val="nil"/>
              <w:left w:val="nil"/>
              <w:bottom w:val="single" w:sz="4" w:space="0" w:color="auto"/>
              <w:right w:val="single" w:sz="4" w:space="0" w:color="auto"/>
            </w:tcBorders>
            <w:shd w:val="clear" w:color="auto" w:fill="auto"/>
            <w:vAlign w:val="center"/>
          </w:tcPr>
          <w:p w14:paraId="165443C8"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39B9024F"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099A6273" w14:textId="77777777" w:rsidR="0028205D" w:rsidRPr="000956E2" w:rsidRDefault="0028205D" w:rsidP="007C1BB5">
            <w:pPr>
              <w:jc w:val="right"/>
              <w:rPr>
                <w:rFonts w:ascii="Arial" w:hAnsi="Arial" w:cs="Arial"/>
                <w:b/>
                <w:bCs/>
                <w:color w:val="000000"/>
                <w:sz w:val="10"/>
                <w:szCs w:val="10"/>
              </w:rPr>
            </w:pPr>
          </w:p>
        </w:tc>
      </w:tr>
      <w:tr w:rsidR="0028205D" w:rsidRPr="00146B9E" w14:paraId="2810AE40"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9FB690A"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DE FIDEICOMISOS</w:t>
            </w:r>
          </w:p>
        </w:tc>
        <w:tc>
          <w:tcPr>
            <w:tcW w:w="1350" w:type="dxa"/>
            <w:tcBorders>
              <w:top w:val="nil"/>
              <w:left w:val="nil"/>
              <w:bottom w:val="single" w:sz="4" w:space="0" w:color="auto"/>
              <w:right w:val="single" w:sz="4" w:space="0" w:color="auto"/>
            </w:tcBorders>
            <w:shd w:val="clear" w:color="auto" w:fill="auto"/>
            <w:vAlign w:val="center"/>
          </w:tcPr>
          <w:p w14:paraId="0CF94A67"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52A80A81"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3A7D12F" w14:textId="77777777" w:rsidR="0028205D" w:rsidRPr="000956E2" w:rsidRDefault="0028205D" w:rsidP="007C1BB5">
            <w:pPr>
              <w:jc w:val="right"/>
              <w:rPr>
                <w:rFonts w:ascii="Arial" w:hAnsi="Arial" w:cs="Arial"/>
                <w:b/>
                <w:bCs/>
                <w:color w:val="000000"/>
                <w:sz w:val="10"/>
                <w:szCs w:val="10"/>
              </w:rPr>
            </w:pPr>
          </w:p>
        </w:tc>
      </w:tr>
      <w:tr w:rsidR="0028205D" w:rsidRPr="00146B9E" w14:paraId="47FDBB2C"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2F98D3E"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OTROS FONDOS DE TERCEROS</w:t>
            </w:r>
          </w:p>
        </w:tc>
        <w:tc>
          <w:tcPr>
            <w:tcW w:w="1350" w:type="dxa"/>
            <w:tcBorders>
              <w:top w:val="nil"/>
              <w:left w:val="nil"/>
              <w:bottom w:val="single" w:sz="4" w:space="0" w:color="auto"/>
              <w:right w:val="single" w:sz="4" w:space="0" w:color="auto"/>
            </w:tcBorders>
            <w:shd w:val="clear" w:color="auto" w:fill="auto"/>
            <w:vAlign w:val="center"/>
          </w:tcPr>
          <w:p w14:paraId="5AAC3BA5"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1C7904A8"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69B46118" w14:textId="77777777" w:rsidR="0028205D" w:rsidRPr="000956E2" w:rsidRDefault="0028205D" w:rsidP="007C1BB5">
            <w:pPr>
              <w:jc w:val="right"/>
              <w:rPr>
                <w:rFonts w:ascii="Arial" w:hAnsi="Arial" w:cs="Arial"/>
                <w:b/>
                <w:bCs/>
                <w:color w:val="000000"/>
                <w:sz w:val="10"/>
                <w:szCs w:val="10"/>
              </w:rPr>
            </w:pPr>
          </w:p>
        </w:tc>
      </w:tr>
      <w:tr w:rsidR="0028205D" w:rsidRPr="00146B9E" w14:paraId="484102E4"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6C025E93"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VALORES Y BIENES EN GARANTÍA</w:t>
            </w:r>
          </w:p>
        </w:tc>
        <w:tc>
          <w:tcPr>
            <w:tcW w:w="1350" w:type="dxa"/>
            <w:tcBorders>
              <w:top w:val="nil"/>
              <w:left w:val="nil"/>
              <w:bottom w:val="single" w:sz="4" w:space="0" w:color="auto"/>
              <w:right w:val="single" w:sz="4" w:space="0" w:color="auto"/>
            </w:tcBorders>
            <w:shd w:val="clear" w:color="auto" w:fill="auto"/>
            <w:vAlign w:val="center"/>
          </w:tcPr>
          <w:p w14:paraId="31F31435"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555AF0D2"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CD591A4" w14:textId="77777777" w:rsidR="0028205D" w:rsidRPr="000956E2" w:rsidRDefault="0028205D" w:rsidP="007C1BB5">
            <w:pPr>
              <w:jc w:val="right"/>
              <w:rPr>
                <w:rFonts w:ascii="Arial" w:hAnsi="Arial" w:cs="Arial"/>
                <w:b/>
                <w:bCs/>
                <w:color w:val="000000"/>
                <w:sz w:val="10"/>
                <w:szCs w:val="10"/>
              </w:rPr>
            </w:pPr>
          </w:p>
        </w:tc>
      </w:tr>
      <w:tr w:rsidR="0028205D" w:rsidRPr="00146B9E" w14:paraId="650D29A0" w14:textId="77777777" w:rsidTr="0028205D">
        <w:trPr>
          <w:trHeight w:val="20"/>
          <w:jc w:val="center"/>
        </w:trPr>
        <w:tc>
          <w:tcPr>
            <w:tcW w:w="2442" w:type="dxa"/>
            <w:tcBorders>
              <w:top w:val="nil"/>
              <w:left w:val="nil"/>
              <w:bottom w:val="nil"/>
              <w:right w:val="nil"/>
            </w:tcBorders>
            <w:shd w:val="clear" w:color="000000" w:fill="FFFFFF"/>
            <w:vAlign w:val="center"/>
            <w:hideMark/>
          </w:tcPr>
          <w:p w14:paraId="0118B528" w14:textId="77777777" w:rsidR="0028205D" w:rsidRPr="000956E2" w:rsidRDefault="0028205D" w:rsidP="006529CA">
            <w:pPr>
              <w:jc w:val="center"/>
              <w:rPr>
                <w:rFonts w:ascii="Arial" w:hAnsi="Arial" w:cs="Arial"/>
                <w:b/>
                <w:bCs/>
                <w:color w:val="000000"/>
                <w:sz w:val="10"/>
                <w:szCs w:val="10"/>
              </w:rPr>
            </w:pPr>
            <w:bookmarkStart w:id="4" w:name="SUB_TOTAL_FONDOS_CP" w:colFirst="1" w:colLast="1"/>
            <w:r w:rsidRPr="000956E2">
              <w:rPr>
                <w:rFonts w:ascii="Arial" w:hAnsi="Arial" w:cs="Arial"/>
                <w:b/>
                <w:bCs/>
                <w:color w:val="000000"/>
                <w:sz w:val="10"/>
                <w:szCs w:val="10"/>
              </w:rPr>
              <w:t>Sub-Total</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2BEA6838" w14:textId="77777777" w:rsidR="0028205D" w:rsidRPr="000956E2" w:rsidRDefault="00DB3A62" w:rsidP="006529CA">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28205D"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28205D"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AACF805" w14:textId="77777777" w:rsidR="0028205D" w:rsidRPr="000956E2" w:rsidRDefault="00DB3A62" w:rsidP="007C1BB5">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28205D"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28205D"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754" w:type="dxa"/>
            <w:tcBorders>
              <w:top w:val="single" w:sz="4" w:space="0" w:color="auto"/>
              <w:left w:val="single" w:sz="4" w:space="0" w:color="auto"/>
            </w:tcBorders>
            <w:shd w:val="clear" w:color="000000" w:fill="FFFFFF"/>
          </w:tcPr>
          <w:p w14:paraId="38B3CEB1" w14:textId="77777777" w:rsidR="0028205D" w:rsidRPr="000956E2" w:rsidRDefault="0028205D" w:rsidP="007C1BB5">
            <w:pPr>
              <w:jc w:val="right"/>
              <w:rPr>
                <w:rFonts w:ascii="Arial" w:hAnsi="Arial" w:cs="Arial"/>
                <w:b/>
                <w:bCs/>
                <w:color w:val="000000"/>
                <w:sz w:val="10"/>
                <w:szCs w:val="10"/>
              </w:rPr>
            </w:pPr>
          </w:p>
        </w:tc>
      </w:tr>
      <w:bookmarkEnd w:id="4"/>
      <w:tr w:rsidR="0028205D" w:rsidRPr="00146B9E" w14:paraId="54797F77" w14:textId="77777777" w:rsidTr="0028205D">
        <w:trPr>
          <w:trHeight w:val="20"/>
          <w:jc w:val="center"/>
        </w:trPr>
        <w:tc>
          <w:tcPr>
            <w:tcW w:w="2442" w:type="dxa"/>
            <w:tcBorders>
              <w:top w:val="nil"/>
              <w:left w:val="nil"/>
              <w:bottom w:val="nil"/>
              <w:right w:val="nil"/>
            </w:tcBorders>
            <w:shd w:val="clear" w:color="000000" w:fill="FFFFFF"/>
            <w:vAlign w:val="center"/>
            <w:hideMark/>
          </w:tcPr>
          <w:p w14:paraId="4502CA59"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 </w:t>
            </w:r>
          </w:p>
        </w:tc>
        <w:tc>
          <w:tcPr>
            <w:tcW w:w="4454" w:type="dxa"/>
            <w:gridSpan w:val="3"/>
            <w:tcBorders>
              <w:top w:val="nil"/>
              <w:left w:val="nil"/>
              <w:bottom w:val="nil"/>
            </w:tcBorders>
            <w:shd w:val="clear" w:color="000000" w:fill="FFFFFF"/>
            <w:vAlign w:val="center"/>
            <w:hideMark/>
          </w:tcPr>
          <w:p w14:paraId="17198F67" w14:textId="77777777" w:rsidR="0028205D" w:rsidRPr="000956E2" w:rsidRDefault="0028205D" w:rsidP="006529CA">
            <w:pPr>
              <w:jc w:val="center"/>
              <w:rPr>
                <w:rFonts w:ascii="Arial" w:hAnsi="Arial" w:cs="Arial"/>
                <w:color w:val="000000"/>
                <w:sz w:val="10"/>
                <w:szCs w:val="10"/>
              </w:rPr>
            </w:pPr>
            <w:r w:rsidRPr="000956E2">
              <w:rPr>
                <w:rFonts w:ascii="Arial" w:hAnsi="Arial" w:cs="Arial"/>
                <w:color w:val="000000"/>
                <w:sz w:val="10"/>
                <w:szCs w:val="10"/>
              </w:rPr>
              <w:t> </w:t>
            </w:r>
          </w:p>
          <w:p w14:paraId="4A9F1871" w14:textId="77777777" w:rsidR="0028205D" w:rsidRPr="000956E2" w:rsidRDefault="0028205D" w:rsidP="007C1BB5">
            <w:pPr>
              <w:jc w:val="center"/>
              <w:rPr>
                <w:rFonts w:ascii="Arial" w:hAnsi="Arial" w:cs="Arial"/>
                <w:color w:val="000000"/>
                <w:sz w:val="10"/>
                <w:szCs w:val="10"/>
              </w:rPr>
            </w:pPr>
            <w:r w:rsidRPr="000956E2">
              <w:rPr>
                <w:rFonts w:ascii="Arial" w:hAnsi="Arial" w:cs="Arial"/>
                <w:color w:val="000000"/>
                <w:sz w:val="10"/>
                <w:szCs w:val="10"/>
              </w:rPr>
              <w:t> </w:t>
            </w:r>
          </w:p>
        </w:tc>
      </w:tr>
      <w:tr w:rsidR="0028205D" w:rsidRPr="00146B9E" w14:paraId="6BE0C0DC" w14:textId="77777777" w:rsidTr="005C3456">
        <w:trPr>
          <w:trHeight w:val="20"/>
          <w:jc w:val="center"/>
        </w:trPr>
        <w:tc>
          <w:tcPr>
            <w:tcW w:w="24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41BDEF5" w14:textId="77777777" w:rsidR="0028205D" w:rsidRPr="000956E2" w:rsidRDefault="0028205D" w:rsidP="006529CA">
            <w:pPr>
              <w:jc w:val="center"/>
              <w:rPr>
                <w:rFonts w:ascii="Arial" w:hAnsi="Arial" w:cs="Arial"/>
                <w:b/>
                <w:bCs/>
                <w:color w:val="000000"/>
                <w:sz w:val="10"/>
                <w:szCs w:val="10"/>
              </w:rPr>
            </w:pPr>
            <w:r w:rsidRPr="000956E2">
              <w:rPr>
                <w:rFonts w:ascii="Arial" w:hAnsi="Arial" w:cs="Arial"/>
                <w:b/>
                <w:bCs/>
                <w:color w:val="000000"/>
                <w:sz w:val="10"/>
                <w:szCs w:val="10"/>
              </w:rPr>
              <w:t>A LARGO PLAZO:</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4C4537F7" w14:textId="77777777" w:rsidR="0028205D" w:rsidRPr="000956E2" w:rsidRDefault="0028205D" w:rsidP="0028205D">
            <w:pPr>
              <w:jc w:val="center"/>
              <w:rPr>
                <w:rFonts w:ascii="Arial" w:hAnsi="Arial" w:cs="Arial"/>
                <w:b/>
                <w:bCs/>
                <w:color w:val="000000"/>
                <w:sz w:val="10"/>
                <w:szCs w:val="10"/>
              </w:rPr>
            </w:pPr>
            <w:r>
              <w:rPr>
                <w:rFonts w:ascii="Arial" w:hAnsi="Arial" w:cs="Arial"/>
                <w:b/>
                <w:bCs/>
                <w:color w:val="000000"/>
                <w:sz w:val="10"/>
                <w:szCs w:val="10"/>
              </w:rPr>
              <w:t>MONTO</w:t>
            </w:r>
          </w:p>
        </w:tc>
        <w:tc>
          <w:tcPr>
            <w:tcW w:w="1350" w:type="dxa"/>
            <w:tcBorders>
              <w:top w:val="single" w:sz="4" w:space="0" w:color="auto"/>
              <w:left w:val="nil"/>
              <w:bottom w:val="single" w:sz="4" w:space="0" w:color="auto"/>
              <w:right w:val="single" w:sz="4" w:space="0" w:color="auto"/>
            </w:tcBorders>
            <w:shd w:val="clear" w:color="000000" w:fill="F2F2F2"/>
            <w:vAlign w:val="center"/>
          </w:tcPr>
          <w:p w14:paraId="1680EC34"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MONTO</w:t>
            </w:r>
          </w:p>
        </w:tc>
        <w:tc>
          <w:tcPr>
            <w:tcW w:w="1754" w:type="dxa"/>
            <w:tcBorders>
              <w:top w:val="single" w:sz="4" w:space="0" w:color="auto"/>
              <w:left w:val="nil"/>
              <w:bottom w:val="single" w:sz="4" w:space="0" w:color="auto"/>
              <w:right w:val="single" w:sz="4" w:space="0" w:color="auto"/>
            </w:tcBorders>
            <w:shd w:val="clear" w:color="000000" w:fill="F2F2F2"/>
          </w:tcPr>
          <w:p w14:paraId="6AF248D3"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CARACTERÍSTICAS CUALITATIVAS QUE AFECTEN FINANCIERAMENTE</w:t>
            </w:r>
          </w:p>
        </w:tc>
      </w:tr>
      <w:tr w:rsidR="0028205D" w:rsidRPr="00146B9E" w14:paraId="7C4F20CE"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8539BA7"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EN GARANTÍA</w:t>
            </w:r>
          </w:p>
        </w:tc>
        <w:tc>
          <w:tcPr>
            <w:tcW w:w="1350" w:type="dxa"/>
            <w:tcBorders>
              <w:top w:val="nil"/>
              <w:left w:val="nil"/>
              <w:bottom w:val="single" w:sz="4" w:space="0" w:color="auto"/>
              <w:right w:val="single" w:sz="4" w:space="0" w:color="auto"/>
            </w:tcBorders>
            <w:shd w:val="clear" w:color="auto" w:fill="auto"/>
            <w:vAlign w:val="center"/>
          </w:tcPr>
          <w:p w14:paraId="2A872684"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1DDD6F6B"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3083110" w14:textId="77777777" w:rsidR="0028205D" w:rsidRPr="000956E2" w:rsidRDefault="0028205D" w:rsidP="007C1BB5">
            <w:pPr>
              <w:jc w:val="right"/>
              <w:rPr>
                <w:rFonts w:ascii="Arial" w:hAnsi="Arial" w:cs="Arial"/>
                <w:b/>
                <w:bCs/>
                <w:color w:val="000000"/>
                <w:sz w:val="10"/>
                <w:szCs w:val="10"/>
              </w:rPr>
            </w:pPr>
          </w:p>
        </w:tc>
      </w:tr>
      <w:tr w:rsidR="0028205D" w:rsidRPr="00146B9E" w14:paraId="1A8A65F2"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2AA718E"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EN ADMINISTRACIÓN</w:t>
            </w:r>
          </w:p>
        </w:tc>
        <w:tc>
          <w:tcPr>
            <w:tcW w:w="1350" w:type="dxa"/>
            <w:tcBorders>
              <w:top w:val="nil"/>
              <w:left w:val="nil"/>
              <w:bottom w:val="single" w:sz="4" w:space="0" w:color="auto"/>
              <w:right w:val="single" w:sz="4" w:space="0" w:color="auto"/>
            </w:tcBorders>
            <w:shd w:val="clear" w:color="auto" w:fill="auto"/>
            <w:vAlign w:val="center"/>
          </w:tcPr>
          <w:p w14:paraId="5FD30BA8" w14:textId="77777777" w:rsidR="0028205D" w:rsidRPr="000956E2" w:rsidRDefault="0028205D" w:rsidP="00006680">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350" w:type="dxa"/>
            <w:tcBorders>
              <w:top w:val="single" w:sz="4" w:space="0" w:color="auto"/>
              <w:left w:val="nil"/>
              <w:bottom w:val="single" w:sz="4" w:space="0" w:color="auto"/>
              <w:right w:val="single" w:sz="4" w:space="0" w:color="auto"/>
            </w:tcBorders>
            <w:vAlign w:val="center"/>
          </w:tcPr>
          <w:p w14:paraId="3E731948" w14:textId="77777777" w:rsidR="0028205D" w:rsidRPr="000956E2" w:rsidRDefault="0028205D" w:rsidP="007C1BB5">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tcBorders>
              <w:top w:val="single" w:sz="4" w:space="0" w:color="auto"/>
              <w:left w:val="nil"/>
              <w:bottom w:val="single" w:sz="4" w:space="0" w:color="auto"/>
              <w:right w:val="single" w:sz="4" w:space="0" w:color="auto"/>
            </w:tcBorders>
          </w:tcPr>
          <w:p w14:paraId="609DA331" w14:textId="77777777" w:rsidR="0028205D" w:rsidRPr="000956E2" w:rsidRDefault="007A4867" w:rsidP="00F572E9">
            <w:pPr>
              <w:rPr>
                <w:rFonts w:ascii="Arial" w:hAnsi="Arial" w:cs="Arial"/>
                <w:b/>
                <w:bCs/>
                <w:color w:val="000000"/>
                <w:sz w:val="10"/>
                <w:szCs w:val="10"/>
              </w:rPr>
            </w:pPr>
            <w:r>
              <w:rPr>
                <w:rFonts w:ascii="Arial" w:hAnsi="Arial" w:cs="Arial"/>
                <w:b/>
                <w:bCs/>
                <w:color w:val="000000"/>
                <w:sz w:val="10"/>
                <w:szCs w:val="10"/>
              </w:rPr>
              <w:t xml:space="preserve">Garantizados con cartera y </w:t>
            </w:r>
            <w:r w:rsidR="00F572E9">
              <w:rPr>
                <w:rFonts w:ascii="Arial" w:hAnsi="Arial" w:cs="Arial"/>
                <w:b/>
                <w:bCs/>
                <w:color w:val="000000"/>
                <w:sz w:val="10"/>
                <w:szCs w:val="10"/>
              </w:rPr>
              <w:t>la recuperación que se vaya generando por el programa.</w:t>
            </w:r>
          </w:p>
        </w:tc>
      </w:tr>
      <w:tr w:rsidR="0028205D" w:rsidRPr="00146B9E" w14:paraId="296DDC47"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4A75B1E8"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CONTINGENTES</w:t>
            </w:r>
          </w:p>
        </w:tc>
        <w:tc>
          <w:tcPr>
            <w:tcW w:w="1350" w:type="dxa"/>
            <w:tcBorders>
              <w:top w:val="nil"/>
              <w:left w:val="nil"/>
              <w:bottom w:val="single" w:sz="4" w:space="0" w:color="auto"/>
              <w:right w:val="single" w:sz="4" w:space="0" w:color="auto"/>
            </w:tcBorders>
            <w:shd w:val="clear" w:color="auto" w:fill="auto"/>
            <w:vAlign w:val="center"/>
          </w:tcPr>
          <w:p w14:paraId="2036E594"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5121F80"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34F6F4E" w14:textId="77777777" w:rsidR="0028205D" w:rsidRPr="000956E2" w:rsidRDefault="0028205D" w:rsidP="007C1BB5">
            <w:pPr>
              <w:jc w:val="right"/>
              <w:rPr>
                <w:rFonts w:ascii="Arial" w:hAnsi="Arial" w:cs="Arial"/>
                <w:b/>
                <w:bCs/>
                <w:color w:val="000000"/>
                <w:sz w:val="10"/>
                <w:szCs w:val="10"/>
              </w:rPr>
            </w:pPr>
          </w:p>
        </w:tc>
      </w:tr>
      <w:tr w:rsidR="0028205D" w:rsidRPr="00146B9E" w14:paraId="31900AAE"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6A85A92"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DE FIDEICOMISOS</w:t>
            </w:r>
          </w:p>
        </w:tc>
        <w:tc>
          <w:tcPr>
            <w:tcW w:w="1350" w:type="dxa"/>
            <w:tcBorders>
              <w:top w:val="nil"/>
              <w:left w:val="nil"/>
              <w:bottom w:val="single" w:sz="4" w:space="0" w:color="auto"/>
              <w:right w:val="single" w:sz="4" w:space="0" w:color="auto"/>
            </w:tcBorders>
            <w:shd w:val="clear" w:color="auto" w:fill="auto"/>
            <w:vAlign w:val="center"/>
          </w:tcPr>
          <w:p w14:paraId="33A77785"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3AA0F31F"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4B9BC2E1" w14:textId="77777777" w:rsidR="0028205D" w:rsidRPr="000956E2" w:rsidRDefault="0028205D" w:rsidP="007C1BB5">
            <w:pPr>
              <w:jc w:val="right"/>
              <w:rPr>
                <w:rFonts w:ascii="Arial" w:hAnsi="Arial" w:cs="Arial"/>
                <w:b/>
                <w:bCs/>
                <w:color w:val="000000"/>
                <w:sz w:val="10"/>
                <w:szCs w:val="10"/>
              </w:rPr>
            </w:pPr>
          </w:p>
        </w:tc>
      </w:tr>
      <w:tr w:rsidR="0028205D" w:rsidRPr="00146B9E" w14:paraId="044D83E9"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DF67FFC"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OTROS FONDOS DE TERCEROS</w:t>
            </w:r>
          </w:p>
        </w:tc>
        <w:tc>
          <w:tcPr>
            <w:tcW w:w="1350" w:type="dxa"/>
            <w:tcBorders>
              <w:top w:val="nil"/>
              <w:left w:val="nil"/>
              <w:bottom w:val="single" w:sz="4" w:space="0" w:color="auto"/>
              <w:right w:val="single" w:sz="4" w:space="0" w:color="auto"/>
            </w:tcBorders>
            <w:shd w:val="clear" w:color="auto" w:fill="auto"/>
            <w:vAlign w:val="center"/>
          </w:tcPr>
          <w:p w14:paraId="7498F163"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2A715322"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88F160B" w14:textId="77777777" w:rsidR="0028205D" w:rsidRPr="000956E2" w:rsidRDefault="0028205D" w:rsidP="007C1BB5">
            <w:pPr>
              <w:jc w:val="right"/>
              <w:rPr>
                <w:rFonts w:ascii="Arial" w:hAnsi="Arial" w:cs="Arial"/>
                <w:b/>
                <w:bCs/>
                <w:color w:val="000000"/>
                <w:sz w:val="10"/>
                <w:szCs w:val="10"/>
              </w:rPr>
            </w:pPr>
          </w:p>
        </w:tc>
      </w:tr>
      <w:tr w:rsidR="0028205D" w:rsidRPr="00146B9E" w14:paraId="0751C78C"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CCA21F1"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VALORES Y BIENES EN GARANTÍA</w:t>
            </w:r>
          </w:p>
        </w:tc>
        <w:tc>
          <w:tcPr>
            <w:tcW w:w="1350" w:type="dxa"/>
            <w:tcBorders>
              <w:top w:val="nil"/>
              <w:left w:val="nil"/>
              <w:bottom w:val="single" w:sz="4" w:space="0" w:color="auto"/>
              <w:right w:val="single" w:sz="4" w:space="0" w:color="auto"/>
            </w:tcBorders>
            <w:shd w:val="clear" w:color="auto" w:fill="auto"/>
            <w:vAlign w:val="center"/>
          </w:tcPr>
          <w:p w14:paraId="6184D90A"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40874134"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FDD494D" w14:textId="77777777" w:rsidR="0028205D" w:rsidRPr="000956E2" w:rsidRDefault="0028205D" w:rsidP="007C1BB5">
            <w:pPr>
              <w:jc w:val="right"/>
              <w:rPr>
                <w:rFonts w:ascii="Arial" w:hAnsi="Arial" w:cs="Arial"/>
                <w:b/>
                <w:bCs/>
                <w:color w:val="000000"/>
                <w:sz w:val="10"/>
                <w:szCs w:val="10"/>
              </w:rPr>
            </w:pPr>
          </w:p>
        </w:tc>
      </w:tr>
      <w:tr w:rsidR="0028205D" w:rsidRPr="00146B9E" w14:paraId="472D331B" w14:textId="77777777" w:rsidTr="0028205D">
        <w:trPr>
          <w:trHeight w:val="20"/>
          <w:jc w:val="center"/>
        </w:trPr>
        <w:tc>
          <w:tcPr>
            <w:tcW w:w="2442" w:type="dxa"/>
            <w:tcBorders>
              <w:top w:val="nil"/>
              <w:left w:val="nil"/>
              <w:bottom w:val="nil"/>
              <w:right w:val="nil"/>
            </w:tcBorders>
            <w:shd w:val="clear" w:color="000000" w:fill="FFFFFF"/>
            <w:vAlign w:val="center"/>
            <w:hideMark/>
          </w:tcPr>
          <w:p w14:paraId="6760FEA7" w14:textId="77777777" w:rsidR="0028205D" w:rsidRPr="000956E2" w:rsidRDefault="0028205D" w:rsidP="006529CA">
            <w:pPr>
              <w:jc w:val="center"/>
              <w:rPr>
                <w:rFonts w:ascii="Arial" w:hAnsi="Arial" w:cs="Arial"/>
                <w:b/>
                <w:bCs/>
                <w:color w:val="000000"/>
                <w:sz w:val="10"/>
                <w:szCs w:val="10"/>
              </w:rPr>
            </w:pPr>
            <w:bookmarkStart w:id="5" w:name="SUB_TOTAL_FONDOS_LP" w:colFirst="1" w:colLast="1"/>
            <w:r w:rsidRPr="000956E2">
              <w:rPr>
                <w:rFonts w:ascii="Arial" w:hAnsi="Arial" w:cs="Arial"/>
                <w:b/>
                <w:bCs/>
                <w:color w:val="000000"/>
                <w:sz w:val="10"/>
                <w:szCs w:val="10"/>
              </w:rPr>
              <w:t>Sub-Total</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0F1640BC" w14:textId="77777777" w:rsidR="0028205D" w:rsidRPr="000956E2" w:rsidRDefault="0028205D" w:rsidP="00644D5C">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3BE2DA2" w14:textId="77777777" w:rsidR="0028205D" w:rsidRPr="000956E2" w:rsidRDefault="0028205D" w:rsidP="007C1BB5">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vMerge w:val="restart"/>
            <w:tcBorders>
              <w:top w:val="single" w:sz="4" w:space="0" w:color="auto"/>
              <w:left w:val="single" w:sz="4" w:space="0" w:color="auto"/>
            </w:tcBorders>
            <w:shd w:val="clear" w:color="000000" w:fill="FFFFFF"/>
          </w:tcPr>
          <w:p w14:paraId="11E988AE" w14:textId="77777777" w:rsidR="0028205D" w:rsidRPr="000956E2" w:rsidRDefault="0028205D" w:rsidP="007C1BB5">
            <w:pPr>
              <w:jc w:val="right"/>
              <w:rPr>
                <w:rFonts w:ascii="Arial" w:hAnsi="Arial" w:cs="Arial"/>
                <w:b/>
                <w:bCs/>
                <w:color w:val="000000"/>
                <w:sz w:val="10"/>
                <w:szCs w:val="10"/>
              </w:rPr>
            </w:pPr>
          </w:p>
        </w:tc>
      </w:tr>
      <w:bookmarkEnd w:id="5"/>
      <w:tr w:rsidR="0028205D" w:rsidRPr="00146B9E" w14:paraId="0BAAD96D" w14:textId="77777777" w:rsidTr="0028205D">
        <w:trPr>
          <w:trHeight w:val="20"/>
          <w:jc w:val="center"/>
        </w:trPr>
        <w:tc>
          <w:tcPr>
            <w:tcW w:w="2442" w:type="dxa"/>
            <w:tcBorders>
              <w:top w:val="nil"/>
              <w:left w:val="nil"/>
              <w:bottom w:val="nil"/>
              <w:right w:val="nil"/>
            </w:tcBorders>
            <w:shd w:val="clear" w:color="000000" w:fill="FFFFFF"/>
            <w:vAlign w:val="center"/>
            <w:hideMark/>
          </w:tcPr>
          <w:p w14:paraId="2C0E7FFB" w14:textId="77777777" w:rsidR="0028205D" w:rsidRPr="000956E2" w:rsidRDefault="0028205D" w:rsidP="006529CA">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43508C9C" w14:textId="77777777" w:rsidR="0028205D" w:rsidRPr="000956E2" w:rsidRDefault="0028205D" w:rsidP="00644D5C">
            <w:pPr>
              <w:ind w:left="709"/>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42F2101" w14:textId="77777777" w:rsidR="0028205D" w:rsidRPr="000956E2" w:rsidRDefault="0028205D" w:rsidP="007C1BB5">
            <w:pPr>
              <w:ind w:left="709"/>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vMerge/>
            <w:tcBorders>
              <w:left w:val="single" w:sz="4" w:space="0" w:color="auto"/>
              <w:bottom w:val="nil"/>
            </w:tcBorders>
            <w:shd w:val="clear" w:color="000000" w:fill="FFFFFF"/>
          </w:tcPr>
          <w:p w14:paraId="1F11DF29" w14:textId="77777777" w:rsidR="0028205D" w:rsidRPr="000956E2" w:rsidRDefault="0028205D" w:rsidP="007C1BB5">
            <w:pPr>
              <w:ind w:left="709"/>
              <w:jc w:val="right"/>
              <w:rPr>
                <w:rFonts w:ascii="Arial" w:hAnsi="Arial" w:cs="Arial"/>
                <w:b/>
                <w:bCs/>
                <w:color w:val="000000"/>
                <w:sz w:val="10"/>
                <w:szCs w:val="10"/>
              </w:rPr>
            </w:pPr>
          </w:p>
        </w:tc>
      </w:tr>
    </w:tbl>
    <w:p w14:paraId="3463E08C" w14:textId="5D43C636" w:rsidR="00B60AFE" w:rsidRDefault="00F84880" w:rsidP="00BB302F">
      <w:pPr>
        <w:spacing w:before="80" w:line="250" w:lineRule="exact"/>
        <w:ind w:left="709"/>
        <w:jc w:val="both"/>
        <w:rPr>
          <w:rFonts w:ascii="Arial" w:eastAsia="Calibri" w:hAnsi="Arial" w:cs="Arial"/>
          <w:spacing w:val="-1"/>
          <w:sz w:val="12"/>
          <w:szCs w:val="12"/>
        </w:rPr>
      </w:pPr>
      <w:r>
        <w:rPr>
          <w:rFonts w:ascii="Arial" w:eastAsia="Calibri" w:hAnsi="Arial" w:cs="Arial"/>
          <w:spacing w:val="-1"/>
          <w:sz w:val="12"/>
          <w:szCs w:val="12"/>
        </w:rPr>
        <w:t>Nota: En general los fondos tienen la misma antigüedad que es su contraparte de cuentas por cobrar.</w:t>
      </w:r>
    </w:p>
    <w:p w14:paraId="7EB59D79" w14:textId="77777777" w:rsidR="00FC7033" w:rsidRDefault="00FC7033" w:rsidP="00BB302F">
      <w:pPr>
        <w:spacing w:before="80" w:line="250" w:lineRule="exact"/>
        <w:ind w:left="709"/>
        <w:jc w:val="both"/>
        <w:rPr>
          <w:rFonts w:ascii="Arial" w:eastAsia="Calibri" w:hAnsi="Arial" w:cs="Arial"/>
          <w:spacing w:val="-1"/>
          <w:sz w:val="14"/>
          <w:szCs w:val="12"/>
        </w:rPr>
      </w:pPr>
    </w:p>
    <w:p w14:paraId="186730DB" w14:textId="77777777" w:rsidR="00FC7033" w:rsidRDefault="00FC7033" w:rsidP="00BB302F">
      <w:pPr>
        <w:spacing w:before="80" w:line="250" w:lineRule="exact"/>
        <w:ind w:left="709"/>
        <w:jc w:val="both"/>
        <w:rPr>
          <w:rFonts w:ascii="Arial" w:eastAsia="Calibri" w:hAnsi="Arial" w:cs="Arial"/>
          <w:spacing w:val="-1"/>
          <w:sz w:val="14"/>
          <w:szCs w:val="12"/>
        </w:rPr>
      </w:pPr>
    </w:p>
    <w:p w14:paraId="49CA0BD0" w14:textId="77777777" w:rsidR="00FC7033" w:rsidRDefault="00FC7033" w:rsidP="00BB302F">
      <w:pPr>
        <w:spacing w:before="80" w:line="250" w:lineRule="exact"/>
        <w:ind w:left="709"/>
        <w:jc w:val="both"/>
        <w:rPr>
          <w:rFonts w:ascii="Arial" w:eastAsia="Calibri" w:hAnsi="Arial" w:cs="Arial"/>
          <w:spacing w:val="-1"/>
          <w:sz w:val="14"/>
          <w:szCs w:val="12"/>
        </w:rPr>
      </w:pPr>
    </w:p>
    <w:p w14:paraId="673404A0" w14:textId="77777777" w:rsidR="00FC7033" w:rsidRDefault="00FC7033" w:rsidP="00BB302F">
      <w:pPr>
        <w:spacing w:before="80" w:line="250" w:lineRule="exact"/>
        <w:ind w:left="709"/>
        <w:jc w:val="both"/>
        <w:rPr>
          <w:rFonts w:ascii="Arial" w:eastAsia="Calibri" w:hAnsi="Arial" w:cs="Arial"/>
          <w:spacing w:val="-1"/>
          <w:sz w:val="14"/>
          <w:szCs w:val="12"/>
        </w:rPr>
      </w:pPr>
    </w:p>
    <w:p w14:paraId="02D7C435" w14:textId="56665B20" w:rsidR="00DC6BA0" w:rsidRPr="00D96E86" w:rsidRDefault="00DC6BA0" w:rsidP="00BB302F">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Se informa de manera agrupada por cuenta</w:t>
      </w:r>
      <w:r w:rsidR="00CA3340">
        <w:rPr>
          <w:rFonts w:ascii="Arial" w:eastAsia="Calibri" w:hAnsi="Arial" w:cs="Arial"/>
          <w:spacing w:val="-1"/>
          <w:sz w:val="14"/>
          <w:szCs w:val="12"/>
        </w:rPr>
        <w:t xml:space="preserve"> de cada uno de los Fondos.</w:t>
      </w:r>
    </w:p>
    <w:p w14:paraId="2A8ED429" w14:textId="77777777" w:rsidR="004A50F7" w:rsidRDefault="004A50F7" w:rsidP="00BB302F">
      <w:pPr>
        <w:spacing w:before="80" w:line="250" w:lineRule="exact"/>
        <w:ind w:left="709"/>
        <w:jc w:val="both"/>
        <w:rPr>
          <w:rFonts w:ascii="Arial" w:eastAsia="Calibri" w:hAnsi="Arial" w:cs="Arial"/>
          <w:spacing w:val="-1"/>
          <w:sz w:val="12"/>
          <w:szCs w:val="12"/>
        </w:rPr>
      </w:pPr>
    </w:p>
    <w:tbl>
      <w:tblPr>
        <w:tblW w:w="5792" w:type="dxa"/>
        <w:jc w:val="center"/>
        <w:tblCellMar>
          <w:left w:w="70" w:type="dxa"/>
          <w:right w:w="70" w:type="dxa"/>
        </w:tblCellMar>
        <w:tblLook w:val="04A0" w:firstRow="1" w:lastRow="0" w:firstColumn="1" w:lastColumn="0" w:noHBand="0" w:noVBand="1"/>
      </w:tblPr>
      <w:tblGrid>
        <w:gridCol w:w="2544"/>
        <w:gridCol w:w="1327"/>
        <w:gridCol w:w="1921"/>
      </w:tblGrid>
      <w:tr w:rsidR="00F572E9" w:rsidRPr="00F572E9" w14:paraId="7F242749"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6DF77F" w14:textId="77777777" w:rsidR="00F572E9" w:rsidRPr="00F572E9" w:rsidRDefault="00F572E9" w:rsidP="00F572E9">
            <w:pPr>
              <w:jc w:val="center"/>
              <w:rPr>
                <w:rFonts w:ascii="Arial" w:hAnsi="Arial" w:cs="Arial"/>
                <w:b/>
                <w:color w:val="000000"/>
                <w:sz w:val="10"/>
                <w:szCs w:val="10"/>
              </w:rPr>
            </w:pPr>
            <w:r w:rsidRPr="00F572E9">
              <w:rPr>
                <w:rFonts w:ascii="Arial" w:hAnsi="Arial" w:cs="Arial"/>
                <w:b/>
                <w:color w:val="000000"/>
                <w:sz w:val="10"/>
                <w:szCs w:val="10"/>
              </w:rPr>
              <w:t>FOCIR</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49BCA25F" w14:textId="77777777" w:rsidR="00F572E9" w:rsidRPr="00F572E9" w:rsidRDefault="00F572E9" w:rsidP="00F572E9">
            <w:pPr>
              <w:tabs>
                <w:tab w:val="left" w:pos="1270"/>
              </w:tabs>
              <w:jc w:val="center"/>
              <w:rPr>
                <w:rFonts w:ascii="Arial" w:hAnsi="Arial" w:cs="Arial"/>
                <w:b/>
                <w:color w:val="000000"/>
                <w:sz w:val="10"/>
                <w:szCs w:val="10"/>
              </w:rPr>
            </w:pPr>
            <w:r w:rsidRPr="00F572E9">
              <w:rPr>
                <w:rFonts w:ascii="Arial" w:hAnsi="Arial" w:cs="Arial"/>
                <w:b/>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vAlign w:val="center"/>
          </w:tcPr>
          <w:p w14:paraId="64ADEB2E" w14:textId="77777777" w:rsidR="00F572E9" w:rsidRPr="00F572E9" w:rsidRDefault="00F572E9" w:rsidP="00F572E9">
            <w:pPr>
              <w:tabs>
                <w:tab w:val="left" w:pos="1270"/>
              </w:tabs>
              <w:jc w:val="center"/>
              <w:rPr>
                <w:rFonts w:ascii="Arial" w:hAnsi="Arial" w:cs="Arial"/>
                <w:b/>
                <w:color w:val="000000"/>
                <w:sz w:val="10"/>
                <w:szCs w:val="10"/>
              </w:rPr>
            </w:pPr>
            <w:r w:rsidRPr="00F572E9">
              <w:rPr>
                <w:rFonts w:ascii="Arial" w:hAnsi="Arial" w:cs="Arial"/>
                <w:b/>
                <w:bCs/>
                <w:color w:val="000000"/>
                <w:sz w:val="10"/>
                <w:szCs w:val="10"/>
              </w:rPr>
              <w:t>CARACTERÍSTICAS CUALITATIVAS QUE AFECTEN FINANCIERAMENTE</w:t>
            </w:r>
          </w:p>
        </w:tc>
      </w:tr>
      <w:tr w:rsidR="00F572E9" w:rsidRPr="004A50F7" w14:paraId="028187C9"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9042B15"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PP2006 PYME</w:t>
            </w:r>
          </w:p>
        </w:tc>
        <w:tc>
          <w:tcPr>
            <w:tcW w:w="1327" w:type="dxa"/>
            <w:tcBorders>
              <w:top w:val="nil"/>
              <w:left w:val="nil"/>
              <w:bottom w:val="single" w:sz="4" w:space="0" w:color="auto"/>
              <w:right w:val="single" w:sz="4" w:space="0" w:color="auto"/>
            </w:tcBorders>
            <w:shd w:val="clear" w:color="auto" w:fill="auto"/>
            <w:vAlign w:val="bottom"/>
            <w:hideMark/>
          </w:tcPr>
          <w:p w14:paraId="1FF59F5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22,385.27</w:t>
            </w:r>
          </w:p>
        </w:tc>
        <w:tc>
          <w:tcPr>
            <w:tcW w:w="1921" w:type="dxa"/>
            <w:vMerge w:val="restart"/>
            <w:tcBorders>
              <w:top w:val="nil"/>
              <w:left w:val="nil"/>
              <w:right w:val="single" w:sz="4" w:space="0" w:color="auto"/>
            </w:tcBorders>
            <w:vAlign w:val="center"/>
          </w:tcPr>
          <w:p w14:paraId="2CEFB1B7"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18547C1E"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3E42D661"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PP2007 PYME M1</w:t>
            </w:r>
          </w:p>
        </w:tc>
        <w:tc>
          <w:tcPr>
            <w:tcW w:w="1327" w:type="dxa"/>
            <w:tcBorders>
              <w:top w:val="nil"/>
              <w:left w:val="nil"/>
              <w:bottom w:val="single" w:sz="4" w:space="0" w:color="auto"/>
              <w:right w:val="single" w:sz="4" w:space="0" w:color="auto"/>
            </w:tcBorders>
            <w:shd w:val="clear" w:color="auto" w:fill="auto"/>
            <w:vAlign w:val="bottom"/>
            <w:hideMark/>
          </w:tcPr>
          <w:p w14:paraId="25270F1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74,421.49</w:t>
            </w:r>
          </w:p>
        </w:tc>
        <w:tc>
          <w:tcPr>
            <w:tcW w:w="1921" w:type="dxa"/>
            <w:vMerge/>
            <w:tcBorders>
              <w:left w:val="nil"/>
              <w:right w:val="single" w:sz="4" w:space="0" w:color="auto"/>
            </w:tcBorders>
          </w:tcPr>
          <w:p w14:paraId="667B03FA" w14:textId="77777777" w:rsidR="00F572E9" w:rsidRPr="004A50F7" w:rsidRDefault="00F572E9" w:rsidP="004A50F7">
            <w:pPr>
              <w:jc w:val="right"/>
              <w:rPr>
                <w:rFonts w:ascii="Arial" w:hAnsi="Arial" w:cs="Arial"/>
                <w:color w:val="000000"/>
                <w:sz w:val="10"/>
                <w:szCs w:val="10"/>
              </w:rPr>
            </w:pPr>
          </w:p>
        </w:tc>
      </w:tr>
      <w:tr w:rsidR="00F572E9" w:rsidRPr="004A50F7" w14:paraId="261D5A39"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C2A4CC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INNOVATEUR CS 2007</w:t>
            </w:r>
          </w:p>
        </w:tc>
        <w:tc>
          <w:tcPr>
            <w:tcW w:w="1327" w:type="dxa"/>
            <w:tcBorders>
              <w:top w:val="nil"/>
              <w:left w:val="nil"/>
              <w:bottom w:val="single" w:sz="4" w:space="0" w:color="auto"/>
              <w:right w:val="single" w:sz="4" w:space="0" w:color="auto"/>
            </w:tcBorders>
            <w:shd w:val="clear" w:color="auto" w:fill="auto"/>
            <w:vAlign w:val="bottom"/>
            <w:hideMark/>
          </w:tcPr>
          <w:p w14:paraId="7DCFA1B6"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1,302,688.27</w:t>
            </w:r>
          </w:p>
        </w:tc>
        <w:tc>
          <w:tcPr>
            <w:tcW w:w="1921" w:type="dxa"/>
            <w:vMerge/>
            <w:tcBorders>
              <w:left w:val="nil"/>
              <w:right w:val="single" w:sz="4" w:space="0" w:color="auto"/>
            </w:tcBorders>
          </w:tcPr>
          <w:p w14:paraId="217BD169" w14:textId="77777777" w:rsidR="00F572E9" w:rsidRPr="004A50F7" w:rsidRDefault="00F572E9" w:rsidP="004A50F7">
            <w:pPr>
              <w:jc w:val="right"/>
              <w:rPr>
                <w:rFonts w:ascii="Arial" w:hAnsi="Arial" w:cs="Arial"/>
                <w:color w:val="000000"/>
                <w:sz w:val="10"/>
                <w:szCs w:val="10"/>
              </w:rPr>
            </w:pPr>
          </w:p>
        </w:tc>
      </w:tr>
      <w:tr w:rsidR="00F572E9" w:rsidRPr="004A50F7" w14:paraId="05D5F9B4"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4F1B159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 2008 PYME</w:t>
            </w:r>
          </w:p>
        </w:tc>
        <w:tc>
          <w:tcPr>
            <w:tcW w:w="1327" w:type="dxa"/>
            <w:tcBorders>
              <w:top w:val="nil"/>
              <w:left w:val="nil"/>
              <w:bottom w:val="single" w:sz="4" w:space="0" w:color="auto"/>
              <w:right w:val="single" w:sz="4" w:space="0" w:color="auto"/>
            </w:tcBorders>
            <w:shd w:val="clear" w:color="auto" w:fill="auto"/>
            <w:vAlign w:val="bottom"/>
            <w:hideMark/>
          </w:tcPr>
          <w:p w14:paraId="5D176C36"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147,154.50</w:t>
            </w:r>
          </w:p>
        </w:tc>
        <w:tc>
          <w:tcPr>
            <w:tcW w:w="1921" w:type="dxa"/>
            <w:vMerge/>
            <w:tcBorders>
              <w:left w:val="nil"/>
              <w:right w:val="single" w:sz="4" w:space="0" w:color="auto"/>
            </w:tcBorders>
          </w:tcPr>
          <w:p w14:paraId="669F3C37" w14:textId="77777777" w:rsidR="00F572E9" w:rsidRPr="004A50F7" w:rsidRDefault="00F572E9" w:rsidP="004A50F7">
            <w:pPr>
              <w:jc w:val="right"/>
              <w:rPr>
                <w:rFonts w:ascii="Arial" w:hAnsi="Arial" w:cs="Arial"/>
                <w:color w:val="000000"/>
                <w:sz w:val="10"/>
                <w:szCs w:val="10"/>
              </w:rPr>
            </w:pPr>
          </w:p>
        </w:tc>
      </w:tr>
      <w:tr w:rsidR="00F572E9" w:rsidRPr="004A50F7" w14:paraId="155552C3"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CD91B3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CAPITAL SEMILLA 2008</w:t>
            </w:r>
          </w:p>
        </w:tc>
        <w:tc>
          <w:tcPr>
            <w:tcW w:w="1327" w:type="dxa"/>
            <w:tcBorders>
              <w:top w:val="nil"/>
              <w:left w:val="nil"/>
              <w:bottom w:val="single" w:sz="4" w:space="0" w:color="auto"/>
              <w:right w:val="single" w:sz="4" w:space="0" w:color="auto"/>
            </w:tcBorders>
            <w:shd w:val="clear" w:color="auto" w:fill="auto"/>
            <w:vAlign w:val="bottom"/>
            <w:hideMark/>
          </w:tcPr>
          <w:p w14:paraId="2FF53ED5"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176,077.70</w:t>
            </w:r>
          </w:p>
        </w:tc>
        <w:tc>
          <w:tcPr>
            <w:tcW w:w="1921" w:type="dxa"/>
            <w:vMerge/>
            <w:tcBorders>
              <w:left w:val="nil"/>
              <w:right w:val="single" w:sz="4" w:space="0" w:color="auto"/>
            </w:tcBorders>
          </w:tcPr>
          <w:p w14:paraId="6E7839FB" w14:textId="77777777" w:rsidR="00F572E9" w:rsidRPr="004A50F7" w:rsidRDefault="00F572E9" w:rsidP="004A50F7">
            <w:pPr>
              <w:jc w:val="right"/>
              <w:rPr>
                <w:rFonts w:ascii="Arial" w:hAnsi="Arial" w:cs="Arial"/>
                <w:color w:val="000000"/>
                <w:sz w:val="10"/>
                <w:szCs w:val="10"/>
              </w:rPr>
            </w:pPr>
          </w:p>
        </w:tc>
      </w:tr>
      <w:tr w:rsidR="00F572E9" w:rsidRPr="004A50F7" w14:paraId="46269B5E"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0554D0F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2010</w:t>
            </w:r>
          </w:p>
        </w:tc>
        <w:tc>
          <w:tcPr>
            <w:tcW w:w="1327" w:type="dxa"/>
            <w:tcBorders>
              <w:top w:val="nil"/>
              <w:left w:val="nil"/>
              <w:bottom w:val="single" w:sz="4" w:space="0" w:color="auto"/>
              <w:right w:val="single" w:sz="4" w:space="0" w:color="auto"/>
            </w:tcBorders>
            <w:shd w:val="clear" w:color="auto" w:fill="auto"/>
            <w:vAlign w:val="bottom"/>
            <w:hideMark/>
          </w:tcPr>
          <w:p w14:paraId="21E2650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4,465,939.92</w:t>
            </w:r>
          </w:p>
        </w:tc>
        <w:tc>
          <w:tcPr>
            <w:tcW w:w="1921" w:type="dxa"/>
            <w:vMerge/>
            <w:tcBorders>
              <w:left w:val="nil"/>
              <w:right w:val="single" w:sz="4" w:space="0" w:color="auto"/>
            </w:tcBorders>
          </w:tcPr>
          <w:p w14:paraId="054BC08D" w14:textId="77777777" w:rsidR="00F572E9" w:rsidRPr="004A50F7" w:rsidRDefault="00F572E9" w:rsidP="004A50F7">
            <w:pPr>
              <w:jc w:val="right"/>
              <w:rPr>
                <w:rFonts w:ascii="Arial" w:hAnsi="Arial" w:cs="Arial"/>
                <w:color w:val="000000"/>
                <w:sz w:val="10"/>
                <w:szCs w:val="10"/>
              </w:rPr>
            </w:pPr>
          </w:p>
        </w:tc>
      </w:tr>
      <w:tr w:rsidR="00F572E9" w:rsidRPr="004A50F7" w14:paraId="717299AC"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52233D30"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CAPITAL SEMILLA 2010</w:t>
            </w:r>
          </w:p>
        </w:tc>
        <w:tc>
          <w:tcPr>
            <w:tcW w:w="1327" w:type="dxa"/>
            <w:tcBorders>
              <w:top w:val="nil"/>
              <w:left w:val="nil"/>
              <w:bottom w:val="single" w:sz="4" w:space="0" w:color="auto"/>
              <w:right w:val="single" w:sz="4" w:space="0" w:color="auto"/>
            </w:tcBorders>
            <w:shd w:val="clear" w:color="auto" w:fill="auto"/>
            <w:vAlign w:val="bottom"/>
            <w:hideMark/>
          </w:tcPr>
          <w:p w14:paraId="2CEF44B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1,867,839.75</w:t>
            </w:r>
          </w:p>
        </w:tc>
        <w:tc>
          <w:tcPr>
            <w:tcW w:w="1921" w:type="dxa"/>
            <w:vMerge/>
            <w:tcBorders>
              <w:left w:val="nil"/>
              <w:right w:val="single" w:sz="4" w:space="0" w:color="auto"/>
            </w:tcBorders>
          </w:tcPr>
          <w:p w14:paraId="722ADD24" w14:textId="77777777" w:rsidR="00F572E9" w:rsidRPr="004A50F7" w:rsidRDefault="00F572E9" w:rsidP="004A50F7">
            <w:pPr>
              <w:jc w:val="right"/>
              <w:rPr>
                <w:rFonts w:ascii="Arial" w:hAnsi="Arial" w:cs="Arial"/>
                <w:color w:val="000000"/>
                <w:sz w:val="10"/>
                <w:szCs w:val="10"/>
              </w:rPr>
            </w:pPr>
          </w:p>
        </w:tc>
      </w:tr>
      <w:tr w:rsidR="00F572E9" w:rsidRPr="004A50F7" w14:paraId="5F929EE5"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547E556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2011</w:t>
            </w:r>
          </w:p>
        </w:tc>
        <w:tc>
          <w:tcPr>
            <w:tcW w:w="1327" w:type="dxa"/>
            <w:tcBorders>
              <w:top w:val="nil"/>
              <w:left w:val="nil"/>
              <w:bottom w:val="single" w:sz="4" w:space="0" w:color="auto"/>
              <w:right w:val="single" w:sz="4" w:space="0" w:color="auto"/>
            </w:tcBorders>
            <w:shd w:val="clear" w:color="auto" w:fill="auto"/>
            <w:vAlign w:val="bottom"/>
            <w:hideMark/>
          </w:tcPr>
          <w:p w14:paraId="0D9ECB8D"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999,137.27</w:t>
            </w:r>
          </w:p>
        </w:tc>
        <w:tc>
          <w:tcPr>
            <w:tcW w:w="1921" w:type="dxa"/>
            <w:vMerge/>
            <w:tcBorders>
              <w:left w:val="nil"/>
              <w:right w:val="single" w:sz="4" w:space="0" w:color="auto"/>
            </w:tcBorders>
          </w:tcPr>
          <w:p w14:paraId="1FF39B1E" w14:textId="77777777" w:rsidR="00F572E9" w:rsidRPr="004A50F7" w:rsidRDefault="00F572E9" w:rsidP="004A50F7">
            <w:pPr>
              <w:jc w:val="right"/>
              <w:rPr>
                <w:rFonts w:ascii="Arial" w:hAnsi="Arial" w:cs="Arial"/>
                <w:color w:val="000000"/>
                <w:sz w:val="10"/>
                <w:szCs w:val="10"/>
              </w:rPr>
            </w:pPr>
          </w:p>
        </w:tc>
      </w:tr>
      <w:tr w:rsidR="00F572E9" w:rsidRPr="004A50F7" w14:paraId="28890575"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16E69E98"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2012</w:t>
            </w:r>
          </w:p>
        </w:tc>
        <w:tc>
          <w:tcPr>
            <w:tcW w:w="1327" w:type="dxa"/>
            <w:tcBorders>
              <w:top w:val="nil"/>
              <w:left w:val="nil"/>
              <w:bottom w:val="single" w:sz="4" w:space="0" w:color="auto"/>
              <w:right w:val="single" w:sz="4" w:space="0" w:color="auto"/>
            </w:tcBorders>
            <w:shd w:val="clear" w:color="auto" w:fill="auto"/>
            <w:vAlign w:val="bottom"/>
            <w:hideMark/>
          </w:tcPr>
          <w:p w14:paraId="285EFA2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1,909,546.99</w:t>
            </w:r>
          </w:p>
        </w:tc>
        <w:tc>
          <w:tcPr>
            <w:tcW w:w="1921" w:type="dxa"/>
            <w:vMerge/>
            <w:tcBorders>
              <w:left w:val="nil"/>
              <w:right w:val="single" w:sz="4" w:space="0" w:color="auto"/>
            </w:tcBorders>
          </w:tcPr>
          <w:p w14:paraId="5EB0325D" w14:textId="77777777" w:rsidR="00F572E9" w:rsidRPr="004A50F7" w:rsidRDefault="00F572E9" w:rsidP="004A50F7">
            <w:pPr>
              <w:jc w:val="right"/>
              <w:rPr>
                <w:rFonts w:ascii="Arial" w:hAnsi="Arial" w:cs="Arial"/>
                <w:color w:val="000000"/>
                <w:sz w:val="10"/>
                <w:szCs w:val="10"/>
              </w:rPr>
            </w:pPr>
          </w:p>
        </w:tc>
      </w:tr>
      <w:tr w:rsidR="00F572E9" w:rsidRPr="004A50F7" w14:paraId="3FB0CE25"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BA33405"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2013</w:t>
            </w:r>
          </w:p>
        </w:tc>
        <w:tc>
          <w:tcPr>
            <w:tcW w:w="1327" w:type="dxa"/>
            <w:tcBorders>
              <w:top w:val="nil"/>
              <w:left w:val="nil"/>
              <w:bottom w:val="single" w:sz="4" w:space="0" w:color="auto"/>
              <w:right w:val="single" w:sz="4" w:space="0" w:color="auto"/>
            </w:tcBorders>
            <w:shd w:val="clear" w:color="auto" w:fill="auto"/>
            <w:vAlign w:val="bottom"/>
            <w:hideMark/>
          </w:tcPr>
          <w:p w14:paraId="2F0F677A"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654,107.82</w:t>
            </w:r>
          </w:p>
        </w:tc>
        <w:tc>
          <w:tcPr>
            <w:tcW w:w="1921" w:type="dxa"/>
            <w:vMerge/>
            <w:tcBorders>
              <w:left w:val="nil"/>
              <w:bottom w:val="single" w:sz="4" w:space="0" w:color="auto"/>
              <w:right w:val="single" w:sz="4" w:space="0" w:color="auto"/>
            </w:tcBorders>
          </w:tcPr>
          <w:p w14:paraId="7D018DFB" w14:textId="77777777" w:rsidR="00F572E9" w:rsidRPr="004A50F7" w:rsidRDefault="00F572E9" w:rsidP="004A50F7">
            <w:pPr>
              <w:jc w:val="right"/>
              <w:rPr>
                <w:rFonts w:ascii="Arial" w:hAnsi="Arial" w:cs="Arial"/>
                <w:color w:val="000000"/>
                <w:sz w:val="10"/>
                <w:szCs w:val="10"/>
              </w:rPr>
            </w:pPr>
          </w:p>
        </w:tc>
      </w:tr>
      <w:tr w:rsidR="00F572E9" w:rsidRPr="004A50F7" w14:paraId="1733B71F" w14:textId="77777777" w:rsidTr="00F572E9">
        <w:trPr>
          <w:gridAfter w:val="1"/>
          <w:wAfter w:w="1921" w:type="dxa"/>
          <w:trHeight w:val="113"/>
          <w:jc w:val="center"/>
        </w:trPr>
        <w:tc>
          <w:tcPr>
            <w:tcW w:w="2544" w:type="dxa"/>
            <w:tcBorders>
              <w:top w:val="nil"/>
              <w:left w:val="nil"/>
              <w:bottom w:val="nil"/>
              <w:right w:val="nil"/>
            </w:tcBorders>
            <w:shd w:val="clear" w:color="auto" w:fill="auto"/>
            <w:vAlign w:val="bottom"/>
            <w:hideMark/>
          </w:tcPr>
          <w:p w14:paraId="7CE133EF"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Subtotal</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66925780"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11,619,298.98</w:t>
            </w:r>
          </w:p>
        </w:tc>
      </w:tr>
      <w:tr w:rsidR="00F572E9" w:rsidRPr="004A50F7" w14:paraId="3D3319D5" w14:textId="77777777" w:rsidTr="00F572E9">
        <w:trPr>
          <w:gridAfter w:val="1"/>
          <w:wAfter w:w="1921" w:type="dxa"/>
          <w:trHeight w:val="113"/>
          <w:jc w:val="center"/>
        </w:trPr>
        <w:tc>
          <w:tcPr>
            <w:tcW w:w="2544" w:type="dxa"/>
            <w:tcBorders>
              <w:top w:val="nil"/>
              <w:left w:val="nil"/>
              <w:bottom w:val="nil"/>
              <w:right w:val="nil"/>
            </w:tcBorders>
            <w:shd w:val="clear" w:color="auto" w:fill="auto"/>
            <w:vAlign w:val="bottom"/>
            <w:hideMark/>
          </w:tcPr>
          <w:p w14:paraId="3604F023" w14:textId="77777777" w:rsidR="00F572E9" w:rsidRPr="004A50F7" w:rsidRDefault="00F572E9" w:rsidP="004A50F7">
            <w:pPr>
              <w:rPr>
                <w:rFonts w:ascii="Arial" w:hAnsi="Arial" w:cs="Arial"/>
                <w:color w:val="000000"/>
                <w:sz w:val="10"/>
                <w:szCs w:val="10"/>
              </w:rPr>
            </w:pPr>
          </w:p>
        </w:tc>
        <w:tc>
          <w:tcPr>
            <w:tcW w:w="1327" w:type="dxa"/>
            <w:tcBorders>
              <w:top w:val="nil"/>
              <w:left w:val="nil"/>
              <w:bottom w:val="nil"/>
              <w:right w:val="nil"/>
            </w:tcBorders>
            <w:shd w:val="clear" w:color="auto" w:fill="auto"/>
            <w:noWrap/>
            <w:vAlign w:val="bottom"/>
            <w:hideMark/>
          </w:tcPr>
          <w:p w14:paraId="767D3A51" w14:textId="77777777" w:rsidR="00F572E9" w:rsidRPr="004A50F7" w:rsidRDefault="00F572E9" w:rsidP="004A50F7">
            <w:pPr>
              <w:jc w:val="right"/>
              <w:rPr>
                <w:rFonts w:ascii="Arial" w:hAnsi="Arial" w:cs="Arial"/>
                <w:b/>
                <w:bCs/>
                <w:color w:val="000000"/>
                <w:sz w:val="10"/>
                <w:szCs w:val="10"/>
              </w:rPr>
            </w:pPr>
          </w:p>
        </w:tc>
      </w:tr>
      <w:tr w:rsidR="00F572E9" w:rsidRPr="004A50F7" w14:paraId="33447FFC"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72C323" w14:textId="77777777" w:rsidR="00F572E9" w:rsidRPr="004A50F7" w:rsidRDefault="00F572E9" w:rsidP="004A50F7">
            <w:pPr>
              <w:jc w:val="center"/>
              <w:rPr>
                <w:rFonts w:ascii="Arial" w:hAnsi="Arial" w:cs="Arial"/>
                <w:color w:val="000000"/>
                <w:sz w:val="10"/>
                <w:szCs w:val="10"/>
              </w:rPr>
            </w:pPr>
            <w:r w:rsidRPr="004A50F7">
              <w:rPr>
                <w:rFonts w:ascii="Arial" w:hAnsi="Arial" w:cs="Arial"/>
                <w:color w:val="000000"/>
                <w:sz w:val="10"/>
                <w:szCs w:val="10"/>
              </w:rPr>
              <w:t>GEQ</w:t>
            </w:r>
          </w:p>
        </w:tc>
        <w:tc>
          <w:tcPr>
            <w:tcW w:w="1327" w:type="dxa"/>
            <w:tcBorders>
              <w:top w:val="single" w:sz="4" w:space="0" w:color="auto"/>
              <w:left w:val="nil"/>
              <w:bottom w:val="single" w:sz="4" w:space="0" w:color="auto"/>
              <w:right w:val="single" w:sz="4" w:space="0" w:color="auto"/>
            </w:tcBorders>
            <w:shd w:val="clear" w:color="000000" w:fill="D9D9D9"/>
            <w:noWrap/>
            <w:vAlign w:val="bottom"/>
            <w:hideMark/>
          </w:tcPr>
          <w:p w14:paraId="09B50FDA"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tcPr>
          <w:p w14:paraId="022DD4AC" w14:textId="77777777" w:rsidR="00F572E9" w:rsidRPr="004A50F7" w:rsidRDefault="00F572E9" w:rsidP="004A50F7">
            <w:pPr>
              <w:jc w:val="right"/>
              <w:rPr>
                <w:rFonts w:ascii="Arial" w:hAnsi="Arial" w:cs="Arial"/>
                <w:color w:val="000000"/>
                <w:sz w:val="10"/>
                <w:szCs w:val="10"/>
              </w:rPr>
            </w:pPr>
          </w:p>
        </w:tc>
      </w:tr>
      <w:tr w:rsidR="00F572E9" w:rsidRPr="004A50F7" w14:paraId="4514D1EE" w14:textId="77777777" w:rsidTr="00F572E9">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65EEB48C"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SEJUVE 2013</w:t>
            </w:r>
          </w:p>
        </w:tc>
        <w:tc>
          <w:tcPr>
            <w:tcW w:w="1327" w:type="dxa"/>
            <w:tcBorders>
              <w:top w:val="nil"/>
              <w:left w:val="nil"/>
              <w:bottom w:val="single" w:sz="4" w:space="0" w:color="auto"/>
              <w:right w:val="single" w:sz="4" w:space="0" w:color="auto"/>
            </w:tcBorders>
            <w:shd w:val="clear" w:color="auto" w:fill="auto"/>
            <w:vAlign w:val="bottom"/>
            <w:hideMark/>
          </w:tcPr>
          <w:p w14:paraId="1191531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5,640,000.00</w:t>
            </w:r>
          </w:p>
        </w:tc>
        <w:tc>
          <w:tcPr>
            <w:tcW w:w="1921" w:type="dxa"/>
            <w:vMerge w:val="restart"/>
            <w:tcBorders>
              <w:top w:val="nil"/>
              <w:left w:val="nil"/>
              <w:right w:val="single" w:sz="4" w:space="0" w:color="auto"/>
            </w:tcBorders>
            <w:vAlign w:val="center"/>
          </w:tcPr>
          <w:p w14:paraId="0F2CCF2E"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 xml:space="preserve">Garantizados con cartera y la recuperación </w:t>
            </w:r>
            <w:r w:rsidRPr="00F572E9">
              <w:rPr>
                <w:rFonts w:ascii="Arial" w:hAnsi="Arial" w:cs="Arial"/>
                <w:b/>
                <w:bCs/>
                <w:color w:val="000000"/>
                <w:sz w:val="10"/>
                <w:szCs w:val="10"/>
              </w:rPr>
              <w:t>que se vaya generando por el programa.</w:t>
            </w:r>
          </w:p>
        </w:tc>
      </w:tr>
      <w:tr w:rsidR="00F572E9" w:rsidRPr="004A50F7" w14:paraId="369A3819"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4AC67678"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GEQ CAPITAL SEMILLA</w:t>
            </w:r>
          </w:p>
        </w:tc>
        <w:tc>
          <w:tcPr>
            <w:tcW w:w="1327" w:type="dxa"/>
            <w:tcBorders>
              <w:top w:val="nil"/>
              <w:left w:val="nil"/>
              <w:bottom w:val="single" w:sz="4" w:space="0" w:color="auto"/>
              <w:right w:val="single" w:sz="4" w:space="0" w:color="auto"/>
            </w:tcBorders>
            <w:shd w:val="clear" w:color="auto" w:fill="auto"/>
            <w:vAlign w:val="bottom"/>
            <w:hideMark/>
          </w:tcPr>
          <w:p w14:paraId="3ABBBFB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1,395,133.00</w:t>
            </w:r>
          </w:p>
        </w:tc>
        <w:tc>
          <w:tcPr>
            <w:tcW w:w="1921" w:type="dxa"/>
            <w:vMerge/>
            <w:tcBorders>
              <w:left w:val="nil"/>
              <w:right w:val="single" w:sz="4" w:space="0" w:color="auto"/>
            </w:tcBorders>
          </w:tcPr>
          <w:p w14:paraId="4FB6E5C9" w14:textId="77777777" w:rsidR="00F572E9" w:rsidRPr="004A50F7" w:rsidRDefault="00F572E9" w:rsidP="004A50F7">
            <w:pPr>
              <w:jc w:val="right"/>
              <w:rPr>
                <w:rFonts w:ascii="Arial" w:hAnsi="Arial" w:cs="Arial"/>
                <w:color w:val="000000"/>
                <w:sz w:val="10"/>
                <w:szCs w:val="10"/>
              </w:rPr>
            </w:pPr>
          </w:p>
        </w:tc>
      </w:tr>
      <w:tr w:rsidR="00F572E9" w:rsidRPr="004A50F7" w14:paraId="6FE7D76A"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5566D605"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SEJUVE 2014-2015</w:t>
            </w:r>
          </w:p>
        </w:tc>
        <w:tc>
          <w:tcPr>
            <w:tcW w:w="1327" w:type="dxa"/>
            <w:tcBorders>
              <w:top w:val="nil"/>
              <w:left w:val="nil"/>
              <w:bottom w:val="single" w:sz="4" w:space="0" w:color="auto"/>
              <w:right w:val="single" w:sz="4" w:space="0" w:color="auto"/>
            </w:tcBorders>
            <w:shd w:val="clear" w:color="auto" w:fill="auto"/>
            <w:vAlign w:val="bottom"/>
            <w:hideMark/>
          </w:tcPr>
          <w:p w14:paraId="652D6DD5"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6,640,000.00</w:t>
            </w:r>
          </w:p>
        </w:tc>
        <w:tc>
          <w:tcPr>
            <w:tcW w:w="1921" w:type="dxa"/>
            <w:vMerge/>
            <w:tcBorders>
              <w:left w:val="nil"/>
              <w:right w:val="single" w:sz="4" w:space="0" w:color="auto"/>
            </w:tcBorders>
          </w:tcPr>
          <w:p w14:paraId="1ADB736D" w14:textId="77777777" w:rsidR="00F572E9" w:rsidRPr="004A50F7" w:rsidRDefault="00F572E9" w:rsidP="004A50F7">
            <w:pPr>
              <w:jc w:val="right"/>
              <w:rPr>
                <w:rFonts w:ascii="Arial" w:hAnsi="Arial" w:cs="Arial"/>
                <w:color w:val="000000"/>
                <w:sz w:val="10"/>
                <w:szCs w:val="10"/>
              </w:rPr>
            </w:pPr>
          </w:p>
        </w:tc>
      </w:tr>
      <w:tr w:rsidR="00F572E9" w:rsidRPr="004A50F7" w14:paraId="1EBF4560"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C3FEDE7"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SEJUVE 2016</w:t>
            </w:r>
          </w:p>
        </w:tc>
        <w:tc>
          <w:tcPr>
            <w:tcW w:w="1327" w:type="dxa"/>
            <w:tcBorders>
              <w:top w:val="nil"/>
              <w:left w:val="nil"/>
              <w:bottom w:val="single" w:sz="4" w:space="0" w:color="auto"/>
              <w:right w:val="single" w:sz="4" w:space="0" w:color="auto"/>
            </w:tcBorders>
            <w:shd w:val="clear" w:color="auto" w:fill="auto"/>
            <w:vAlign w:val="bottom"/>
            <w:hideMark/>
          </w:tcPr>
          <w:p w14:paraId="2B967C1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1,534,010.00</w:t>
            </w:r>
          </w:p>
        </w:tc>
        <w:tc>
          <w:tcPr>
            <w:tcW w:w="1921" w:type="dxa"/>
            <w:vMerge/>
            <w:tcBorders>
              <w:left w:val="nil"/>
              <w:bottom w:val="single" w:sz="4" w:space="0" w:color="auto"/>
              <w:right w:val="single" w:sz="4" w:space="0" w:color="auto"/>
            </w:tcBorders>
          </w:tcPr>
          <w:p w14:paraId="4722D7D8" w14:textId="77777777" w:rsidR="00F572E9" w:rsidRPr="004A50F7" w:rsidRDefault="00F572E9" w:rsidP="004A50F7">
            <w:pPr>
              <w:jc w:val="right"/>
              <w:rPr>
                <w:rFonts w:ascii="Arial" w:hAnsi="Arial" w:cs="Arial"/>
                <w:color w:val="000000"/>
                <w:sz w:val="10"/>
                <w:szCs w:val="10"/>
              </w:rPr>
            </w:pPr>
          </w:p>
        </w:tc>
      </w:tr>
      <w:tr w:rsidR="00F572E9" w:rsidRPr="004A50F7" w14:paraId="61AA4E6D"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2AD5276D" w14:textId="77777777" w:rsidR="00F572E9" w:rsidRPr="004A50F7" w:rsidRDefault="00F572E9" w:rsidP="004A50F7">
            <w:pPr>
              <w:rPr>
                <w:rFonts w:ascii="Arial" w:hAnsi="Arial" w:cs="Arial"/>
                <w:color w:val="000000"/>
                <w:sz w:val="10"/>
                <w:szCs w:val="10"/>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4E56593D"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15,209,143.00</w:t>
            </w:r>
          </w:p>
        </w:tc>
      </w:tr>
      <w:tr w:rsidR="00F572E9" w:rsidRPr="004A50F7" w14:paraId="2F73C031" w14:textId="77777777" w:rsidTr="00F572E9">
        <w:trPr>
          <w:trHeight w:val="113"/>
          <w:jc w:val="center"/>
        </w:trPr>
        <w:tc>
          <w:tcPr>
            <w:tcW w:w="2544" w:type="dxa"/>
            <w:tcBorders>
              <w:top w:val="nil"/>
              <w:left w:val="nil"/>
              <w:bottom w:val="nil"/>
              <w:right w:val="nil"/>
            </w:tcBorders>
            <w:shd w:val="clear" w:color="auto" w:fill="auto"/>
            <w:noWrap/>
            <w:vAlign w:val="bottom"/>
            <w:hideMark/>
          </w:tcPr>
          <w:p w14:paraId="5D8FA08F" w14:textId="77777777" w:rsidR="00F572E9" w:rsidRPr="004A50F7" w:rsidRDefault="00F572E9" w:rsidP="004A50F7">
            <w:pPr>
              <w:rPr>
                <w:rFonts w:ascii="Arial" w:hAnsi="Arial" w:cs="Arial"/>
                <w:color w:val="000000"/>
                <w:sz w:val="10"/>
                <w:szCs w:val="10"/>
              </w:rPr>
            </w:pPr>
          </w:p>
        </w:tc>
        <w:tc>
          <w:tcPr>
            <w:tcW w:w="1327" w:type="dxa"/>
            <w:tcBorders>
              <w:top w:val="nil"/>
              <w:left w:val="nil"/>
              <w:bottom w:val="nil"/>
              <w:right w:val="nil"/>
            </w:tcBorders>
            <w:shd w:val="clear" w:color="auto" w:fill="auto"/>
            <w:noWrap/>
            <w:vAlign w:val="bottom"/>
            <w:hideMark/>
          </w:tcPr>
          <w:p w14:paraId="6A0F7C8B" w14:textId="77777777" w:rsidR="00F572E9" w:rsidRPr="004A50F7" w:rsidRDefault="00F572E9" w:rsidP="004A50F7">
            <w:pPr>
              <w:jc w:val="right"/>
              <w:rPr>
                <w:rFonts w:ascii="Arial" w:hAnsi="Arial" w:cs="Arial"/>
                <w:color w:val="000000"/>
                <w:sz w:val="10"/>
                <w:szCs w:val="10"/>
              </w:rPr>
            </w:pPr>
          </w:p>
        </w:tc>
        <w:tc>
          <w:tcPr>
            <w:tcW w:w="1921" w:type="dxa"/>
            <w:tcBorders>
              <w:top w:val="nil"/>
              <w:left w:val="nil"/>
              <w:bottom w:val="nil"/>
              <w:right w:val="nil"/>
            </w:tcBorders>
          </w:tcPr>
          <w:p w14:paraId="6F29BE3B" w14:textId="77777777" w:rsidR="00F572E9" w:rsidRPr="004A50F7" w:rsidRDefault="00F572E9" w:rsidP="004A50F7">
            <w:pPr>
              <w:jc w:val="right"/>
              <w:rPr>
                <w:rFonts w:ascii="Arial" w:hAnsi="Arial" w:cs="Arial"/>
                <w:color w:val="000000"/>
                <w:sz w:val="10"/>
                <w:szCs w:val="10"/>
              </w:rPr>
            </w:pPr>
          </w:p>
        </w:tc>
      </w:tr>
      <w:tr w:rsidR="00F572E9" w:rsidRPr="004A50F7" w14:paraId="23A6D62A"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A0DAD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MUNICIPIOS</w:t>
            </w:r>
          </w:p>
        </w:tc>
        <w:tc>
          <w:tcPr>
            <w:tcW w:w="1327" w:type="dxa"/>
            <w:tcBorders>
              <w:top w:val="single" w:sz="4" w:space="0" w:color="auto"/>
              <w:left w:val="nil"/>
              <w:bottom w:val="single" w:sz="4" w:space="0" w:color="auto"/>
              <w:right w:val="single" w:sz="4" w:space="0" w:color="auto"/>
            </w:tcBorders>
            <w:shd w:val="clear" w:color="000000" w:fill="D9D9D9"/>
            <w:noWrap/>
            <w:vAlign w:val="bottom"/>
            <w:hideMark/>
          </w:tcPr>
          <w:p w14:paraId="63F9199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tcPr>
          <w:p w14:paraId="66569BE0" w14:textId="77777777" w:rsidR="00F572E9" w:rsidRPr="004A50F7" w:rsidRDefault="00F572E9" w:rsidP="004A50F7">
            <w:pPr>
              <w:jc w:val="right"/>
              <w:rPr>
                <w:rFonts w:ascii="Arial" w:hAnsi="Arial" w:cs="Arial"/>
                <w:color w:val="000000"/>
                <w:sz w:val="10"/>
                <w:szCs w:val="10"/>
              </w:rPr>
            </w:pPr>
          </w:p>
        </w:tc>
      </w:tr>
      <w:tr w:rsidR="00F572E9" w:rsidRPr="004A50F7" w14:paraId="0318433D" w14:textId="77777777" w:rsidTr="00F572E9">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272D16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MUNICPIO DE COLON</w:t>
            </w:r>
          </w:p>
        </w:tc>
        <w:tc>
          <w:tcPr>
            <w:tcW w:w="1327" w:type="dxa"/>
            <w:tcBorders>
              <w:top w:val="nil"/>
              <w:left w:val="nil"/>
              <w:bottom w:val="single" w:sz="4" w:space="0" w:color="auto"/>
              <w:right w:val="single" w:sz="4" w:space="0" w:color="auto"/>
            </w:tcBorders>
            <w:shd w:val="clear" w:color="auto" w:fill="auto"/>
            <w:vAlign w:val="bottom"/>
            <w:hideMark/>
          </w:tcPr>
          <w:p w14:paraId="19D8A647"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500,000.00</w:t>
            </w:r>
          </w:p>
        </w:tc>
        <w:tc>
          <w:tcPr>
            <w:tcW w:w="1921" w:type="dxa"/>
            <w:vMerge w:val="restart"/>
            <w:tcBorders>
              <w:top w:val="nil"/>
              <w:left w:val="nil"/>
              <w:right w:val="single" w:sz="4" w:space="0" w:color="auto"/>
            </w:tcBorders>
            <w:vAlign w:val="center"/>
          </w:tcPr>
          <w:p w14:paraId="276FB24F"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6FF093E6"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4D83A06"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 DE QUERETARO</w:t>
            </w:r>
          </w:p>
        </w:tc>
        <w:tc>
          <w:tcPr>
            <w:tcW w:w="1327" w:type="dxa"/>
            <w:tcBorders>
              <w:top w:val="nil"/>
              <w:left w:val="nil"/>
              <w:bottom w:val="single" w:sz="4" w:space="0" w:color="auto"/>
              <w:right w:val="single" w:sz="4" w:space="0" w:color="auto"/>
            </w:tcBorders>
            <w:shd w:val="clear" w:color="auto" w:fill="auto"/>
            <w:vAlign w:val="bottom"/>
            <w:hideMark/>
          </w:tcPr>
          <w:p w14:paraId="0636E13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1,000,000.00</w:t>
            </w:r>
          </w:p>
        </w:tc>
        <w:tc>
          <w:tcPr>
            <w:tcW w:w="1921" w:type="dxa"/>
            <w:vMerge/>
            <w:tcBorders>
              <w:left w:val="nil"/>
              <w:right w:val="single" w:sz="4" w:space="0" w:color="auto"/>
            </w:tcBorders>
          </w:tcPr>
          <w:p w14:paraId="026B783E" w14:textId="77777777" w:rsidR="00F572E9" w:rsidRPr="004A50F7" w:rsidRDefault="00F572E9" w:rsidP="004A50F7">
            <w:pPr>
              <w:jc w:val="right"/>
              <w:rPr>
                <w:rFonts w:ascii="Arial" w:hAnsi="Arial" w:cs="Arial"/>
                <w:color w:val="000000"/>
                <w:sz w:val="10"/>
                <w:szCs w:val="10"/>
              </w:rPr>
            </w:pPr>
          </w:p>
        </w:tc>
      </w:tr>
      <w:tr w:rsidR="00F572E9" w:rsidRPr="004A50F7" w14:paraId="033B7C91"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B66D34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CON CORREGIDORA PUEDES</w:t>
            </w:r>
          </w:p>
        </w:tc>
        <w:tc>
          <w:tcPr>
            <w:tcW w:w="1327" w:type="dxa"/>
            <w:tcBorders>
              <w:top w:val="nil"/>
              <w:left w:val="nil"/>
              <w:bottom w:val="single" w:sz="4" w:space="0" w:color="auto"/>
              <w:right w:val="single" w:sz="4" w:space="0" w:color="auto"/>
            </w:tcBorders>
            <w:shd w:val="clear" w:color="auto" w:fill="auto"/>
            <w:vAlign w:val="bottom"/>
            <w:hideMark/>
          </w:tcPr>
          <w:p w14:paraId="32C4D50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40,812.00</w:t>
            </w:r>
          </w:p>
        </w:tc>
        <w:tc>
          <w:tcPr>
            <w:tcW w:w="1921" w:type="dxa"/>
            <w:vMerge/>
            <w:tcBorders>
              <w:left w:val="nil"/>
              <w:right w:val="single" w:sz="4" w:space="0" w:color="auto"/>
            </w:tcBorders>
          </w:tcPr>
          <w:p w14:paraId="442CBC2A" w14:textId="77777777" w:rsidR="00F572E9" w:rsidRPr="004A50F7" w:rsidRDefault="00F572E9" w:rsidP="004A50F7">
            <w:pPr>
              <w:jc w:val="right"/>
              <w:rPr>
                <w:rFonts w:ascii="Arial" w:hAnsi="Arial" w:cs="Arial"/>
                <w:color w:val="000000"/>
                <w:sz w:val="10"/>
                <w:szCs w:val="10"/>
              </w:rPr>
            </w:pPr>
          </w:p>
        </w:tc>
      </w:tr>
      <w:tr w:rsidR="00F572E9" w:rsidRPr="004A50F7" w14:paraId="2F8FE2DD"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1C2669F8"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 COLO SEJUVE</w:t>
            </w:r>
          </w:p>
        </w:tc>
        <w:tc>
          <w:tcPr>
            <w:tcW w:w="1327" w:type="dxa"/>
            <w:tcBorders>
              <w:top w:val="nil"/>
              <w:left w:val="nil"/>
              <w:bottom w:val="single" w:sz="4" w:space="0" w:color="auto"/>
              <w:right w:val="single" w:sz="4" w:space="0" w:color="auto"/>
            </w:tcBorders>
            <w:shd w:val="clear" w:color="auto" w:fill="auto"/>
            <w:vAlign w:val="bottom"/>
            <w:hideMark/>
          </w:tcPr>
          <w:p w14:paraId="08BC17C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500,000.00</w:t>
            </w:r>
          </w:p>
        </w:tc>
        <w:tc>
          <w:tcPr>
            <w:tcW w:w="1921" w:type="dxa"/>
            <w:vMerge/>
            <w:tcBorders>
              <w:left w:val="nil"/>
              <w:bottom w:val="single" w:sz="4" w:space="0" w:color="auto"/>
              <w:right w:val="single" w:sz="4" w:space="0" w:color="auto"/>
            </w:tcBorders>
          </w:tcPr>
          <w:p w14:paraId="32E8FF1E" w14:textId="77777777" w:rsidR="00F572E9" w:rsidRPr="004A50F7" w:rsidRDefault="00F572E9" w:rsidP="004A50F7">
            <w:pPr>
              <w:jc w:val="right"/>
              <w:rPr>
                <w:rFonts w:ascii="Arial" w:hAnsi="Arial" w:cs="Arial"/>
                <w:color w:val="000000"/>
                <w:sz w:val="10"/>
                <w:szCs w:val="10"/>
              </w:rPr>
            </w:pPr>
          </w:p>
        </w:tc>
      </w:tr>
      <w:tr w:rsidR="00F572E9" w:rsidRPr="004A50F7" w14:paraId="5277CAF9"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3DFEFE45" w14:textId="77777777" w:rsidR="00F572E9" w:rsidRPr="004A50F7" w:rsidRDefault="00F572E9" w:rsidP="004A50F7">
            <w:pPr>
              <w:rPr>
                <w:rFonts w:ascii="Arial" w:hAnsi="Arial" w:cs="Arial"/>
                <w:color w:val="000000"/>
                <w:sz w:val="10"/>
                <w:szCs w:val="10"/>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7A6D6991"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2,040,812.00</w:t>
            </w:r>
          </w:p>
        </w:tc>
      </w:tr>
      <w:tr w:rsidR="00F572E9" w:rsidRPr="004A50F7" w14:paraId="7A9AE470" w14:textId="77777777" w:rsidTr="00F572E9">
        <w:trPr>
          <w:trHeight w:val="113"/>
          <w:jc w:val="center"/>
        </w:trPr>
        <w:tc>
          <w:tcPr>
            <w:tcW w:w="2544" w:type="dxa"/>
            <w:tcBorders>
              <w:top w:val="nil"/>
              <w:left w:val="nil"/>
              <w:bottom w:val="nil"/>
              <w:right w:val="nil"/>
            </w:tcBorders>
            <w:shd w:val="clear" w:color="auto" w:fill="auto"/>
            <w:noWrap/>
            <w:vAlign w:val="bottom"/>
            <w:hideMark/>
          </w:tcPr>
          <w:p w14:paraId="58B2907E" w14:textId="77777777" w:rsidR="00F572E9" w:rsidRPr="004A50F7" w:rsidRDefault="00F572E9" w:rsidP="004A50F7">
            <w:pPr>
              <w:rPr>
                <w:rFonts w:ascii="Arial" w:hAnsi="Arial" w:cs="Arial"/>
                <w:color w:val="000000"/>
                <w:sz w:val="10"/>
                <w:szCs w:val="10"/>
              </w:rPr>
            </w:pPr>
          </w:p>
        </w:tc>
        <w:tc>
          <w:tcPr>
            <w:tcW w:w="1327" w:type="dxa"/>
            <w:tcBorders>
              <w:top w:val="nil"/>
              <w:left w:val="nil"/>
              <w:bottom w:val="nil"/>
              <w:right w:val="nil"/>
            </w:tcBorders>
            <w:shd w:val="clear" w:color="auto" w:fill="auto"/>
            <w:noWrap/>
            <w:vAlign w:val="bottom"/>
            <w:hideMark/>
          </w:tcPr>
          <w:p w14:paraId="555E0A0A" w14:textId="77777777" w:rsidR="00F572E9" w:rsidRPr="004A50F7" w:rsidRDefault="00F572E9" w:rsidP="004A50F7">
            <w:pPr>
              <w:jc w:val="right"/>
              <w:rPr>
                <w:rFonts w:ascii="Arial" w:hAnsi="Arial" w:cs="Arial"/>
                <w:color w:val="000000"/>
                <w:sz w:val="10"/>
                <w:szCs w:val="10"/>
              </w:rPr>
            </w:pPr>
          </w:p>
        </w:tc>
        <w:tc>
          <w:tcPr>
            <w:tcW w:w="1921" w:type="dxa"/>
            <w:tcBorders>
              <w:top w:val="nil"/>
              <w:left w:val="nil"/>
              <w:bottom w:val="nil"/>
              <w:right w:val="nil"/>
            </w:tcBorders>
          </w:tcPr>
          <w:p w14:paraId="13B3FA6D" w14:textId="77777777" w:rsidR="00F572E9" w:rsidRPr="004A50F7" w:rsidRDefault="00F572E9" w:rsidP="004A50F7">
            <w:pPr>
              <w:jc w:val="right"/>
              <w:rPr>
                <w:rFonts w:ascii="Arial" w:hAnsi="Arial" w:cs="Arial"/>
                <w:color w:val="000000"/>
                <w:sz w:val="10"/>
                <w:szCs w:val="10"/>
              </w:rPr>
            </w:pPr>
          </w:p>
        </w:tc>
      </w:tr>
      <w:tr w:rsidR="00F572E9" w:rsidRPr="004A50F7" w14:paraId="65956139"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3A8969" w14:textId="77777777" w:rsidR="00F572E9" w:rsidRPr="004A50F7" w:rsidRDefault="00F572E9" w:rsidP="004A50F7">
            <w:pPr>
              <w:jc w:val="center"/>
              <w:rPr>
                <w:rFonts w:ascii="Arial" w:hAnsi="Arial" w:cs="Arial"/>
                <w:color w:val="000000"/>
                <w:sz w:val="10"/>
                <w:szCs w:val="10"/>
              </w:rPr>
            </w:pPr>
            <w:r w:rsidRPr="004A50F7">
              <w:rPr>
                <w:rFonts w:ascii="Arial" w:hAnsi="Arial" w:cs="Arial"/>
                <w:color w:val="000000"/>
                <w:sz w:val="10"/>
                <w:szCs w:val="10"/>
              </w:rPr>
              <w:t>DEPOSITOS DE ACREDITADOS EN GARANTIA</w:t>
            </w:r>
          </w:p>
        </w:tc>
        <w:tc>
          <w:tcPr>
            <w:tcW w:w="1327" w:type="dxa"/>
            <w:tcBorders>
              <w:top w:val="single" w:sz="4" w:space="0" w:color="auto"/>
              <w:left w:val="nil"/>
              <w:bottom w:val="single" w:sz="4" w:space="0" w:color="auto"/>
              <w:right w:val="single" w:sz="4" w:space="0" w:color="auto"/>
            </w:tcBorders>
            <w:shd w:val="clear" w:color="000000" w:fill="D9D9D9"/>
            <w:noWrap/>
            <w:vAlign w:val="bottom"/>
            <w:hideMark/>
          </w:tcPr>
          <w:p w14:paraId="17B64A3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tcPr>
          <w:p w14:paraId="47496430" w14:textId="77777777" w:rsidR="00F572E9" w:rsidRPr="004A50F7" w:rsidRDefault="00F572E9" w:rsidP="004A50F7">
            <w:pPr>
              <w:jc w:val="right"/>
              <w:rPr>
                <w:rFonts w:ascii="Arial" w:hAnsi="Arial" w:cs="Arial"/>
                <w:color w:val="000000"/>
                <w:sz w:val="10"/>
                <w:szCs w:val="10"/>
              </w:rPr>
            </w:pPr>
          </w:p>
        </w:tc>
      </w:tr>
      <w:tr w:rsidR="00F572E9" w:rsidRPr="004A50F7" w14:paraId="09528843" w14:textId="77777777" w:rsidTr="00F572E9">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2EBFB51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UNIFORMES INDUSTRIALES YESSY</w:t>
            </w:r>
          </w:p>
        </w:tc>
        <w:tc>
          <w:tcPr>
            <w:tcW w:w="1327" w:type="dxa"/>
            <w:tcBorders>
              <w:top w:val="nil"/>
              <w:left w:val="nil"/>
              <w:bottom w:val="single" w:sz="4" w:space="0" w:color="auto"/>
              <w:right w:val="single" w:sz="4" w:space="0" w:color="auto"/>
            </w:tcBorders>
            <w:shd w:val="clear" w:color="auto" w:fill="auto"/>
            <w:vAlign w:val="bottom"/>
            <w:hideMark/>
          </w:tcPr>
          <w:p w14:paraId="0B9387C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val="restart"/>
            <w:tcBorders>
              <w:top w:val="nil"/>
              <w:left w:val="nil"/>
              <w:right w:val="single" w:sz="4" w:space="0" w:color="auto"/>
            </w:tcBorders>
            <w:vAlign w:val="center"/>
          </w:tcPr>
          <w:p w14:paraId="35CCB542"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0B7DEED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3E42194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FERRUSCA MEJIA ROBERTO</w:t>
            </w:r>
          </w:p>
        </w:tc>
        <w:tc>
          <w:tcPr>
            <w:tcW w:w="1327" w:type="dxa"/>
            <w:tcBorders>
              <w:top w:val="nil"/>
              <w:left w:val="nil"/>
              <w:bottom w:val="single" w:sz="4" w:space="0" w:color="auto"/>
              <w:right w:val="single" w:sz="4" w:space="0" w:color="auto"/>
            </w:tcBorders>
            <w:shd w:val="clear" w:color="auto" w:fill="auto"/>
            <w:vAlign w:val="bottom"/>
            <w:hideMark/>
          </w:tcPr>
          <w:p w14:paraId="08D18A33"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1,200.00</w:t>
            </w:r>
          </w:p>
        </w:tc>
        <w:tc>
          <w:tcPr>
            <w:tcW w:w="1921" w:type="dxa"/>
            <w:vMerge/>
            <w:tcBorders>
              <w:left w:val="nil"/>
              <w:right w:val="single" w:sz="4" w:space="0" w:color="auto"/>
            </w:tcBorders>
          </w:tcPr>
          <w:p w14:paraId="69AF773B" w14:textId="77777777" w:rsidR="00F572E9" w:rsidRPr="004A50F7" w:rsidRDefault="00F572E9" w:rsidP="004A50F7">
            <w:pPr>
              <w:jc w:val="right"/>
              <w:rPr>
                <w:rFonts w:ascii="Arial" w:hAnsi="Arial" w:cs="Arial"/>
                <w:color w:val="000000"/>
                <w:sz w:val="10"/>
                <w:szCs w:val="10"/>
              </w:rPr>
            </w:pPr>
          </w:p>
        </w:tc>
      </w:tr>
      <w:tr w:rsidR="00F572E9" w:rsidRPr="004A50F7" w14:paraId="4951D84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93FC6B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JIMENEZ SALAZAR MARIA IMELDA</w:t>
            </w:r>
          </w:p>
        </w:tc>
        <w:tc>
          <w:tcPr>
            <w:tcW w:w="1327" w:type="dxa"/>
            <w:tcBorders>
              <w:top w:val="nil"/>
              <w:left w:val="nil"/>
              <w:bottom w:val="single" w:sz="4" w:space="0" w:color="auto"/>
              <w:right w:val="single" w:sz="4" w:space="0" w:color="auto"/>
            </w:tcBorders>
            <w:shd w:val="clear" w:color="auto" w:fill="auto"/>
            <w:vAlign w:val="bottom"/>
            <w:hideMark/>
          </w:tcPr>
          <w:p w14:paraId="1EB6CE1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3,000.00</w:t>
            </w:r>
          </w:p>
        </w:tc>
        <w:tc>
          <w:tcPr>
            <w:tcW w:w="1921" w:type="dxa"/>
            <w:vMerge/>
            <w:tcBorders>
              <w:left w:val="nil"/>
              <w:right w:val="single" w:sz="4" w:space="0" w:color="auto"/>
            </w:tcBorders>
          </w:tcPr>
          <w:p w14:paraId="660E2FEF" w14:textId="77777777" w:rsidR="00F572E9" w:rsidRPr="004A50F7" w:rsidRDefault="00F572E9" w:rsidP="004A50F7">
            <w:pPr>
              <w:jc w:val="right"/>
              <w:rPr>
                <w:rFonts w:ascii="Arial" w:hAnsi="Arial" w:cs="Arial"/>
                <w:color w:val="000000"/>
                <w:sz w:val="10"/>
                <w:szCs w:val="10"/>
              </w:rPr>
            </w:pPr>
          </w:p>
        </w:tc>
      </w:tr>
      <w:tr w:rsidR="00F572E9" w:rsidRPr="004A50F7" w14:paraId="0AAA348F"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3E2668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LOZANO MARTINEZ CLAUDIA ADRIANA</w:t>
            </w:r>
          </w:p>
        </w:tc>
        <w:tc>
          <w:tcPr>
            <w:tcW w:w="1327" w:type="dxa"/>
            <w:tcBorders>
              <w:top w:val="nil"/>
              <w:left w:val="nil"/>
              <w:bottom w:val="single" w:sz="4" w:space="0" w:color="auto"/>
              <w:right w:val="single" w:sz="4" w:space="0" w:color="auto"/>
            </w:tcBorders>
            <w:shd w:val="clear" w:color="auto" w:fill="auto"/>
            <w:vAlign w:val="bottom"/>
            <w:hideMark/>
          </w:tcPr>
          <w:p w14:paraId="7F83D08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7EE3F7E6" w14:textId="77777777" w:rsidR="00F572E9" w:rsidRPr="004A50F7" w:rsidRDefault="00F572E9" w:rsidP="004A50F7">
            <w:pPr>
              <w:jc w:val="right"/>
              <w:rPr>
                <w:rFonts w:ascii="Arial" w:hAnsi="Arial" w:cs="Arial"/>
                <w:color w:val="000000"/>
                <w:sz w:val="10"/>
                <w:szCs w:val="10"/>
              </w:rPr>
            </w:pPr>
          </w:p>
        </w:tc>
      </w:tr>
      <w:tr w:rsidR="00F572E9" w:rsidRPr="004A50F7" w14:paraId="5B544E2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3EAF0B1F"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MORALES GRANADOS ROSA MARIA</w:t>
            </w:r>
          </w:p>
        </w:tc>
        <w:tc>
          <w:tcPr>
            <w:tcW w:w="1327" w:type="dxa"/>
            <w:tcBorders>
              <w:top w:val="nil"/>
              <w:left w:val="nil"/>
              <w:bottom w:val="single" w:sz="4" w:space="0" w:color="auto"/>
              <w:right w:val="single" w:sz="4" w:space="0" w:color="auto"/>
            </w:tcBorders>
            <w:shd w:val="clear" w:color="auto" w:fill="auto"/>
            <w:vAlign w:val="bottom"/>
            <w:hideMark/>
          </w:tcPr>
          <w:p w14:paraId="5C4A6E7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2E7BB826" w14:textId="77777777" w:rsidR="00F572E9" w:rsidRPr="004A50F7" w:rsidRDefault="00F572E9" w:rsidP="004A50F7">
            <w:pPr>
              <w:jc w:val="right"/>
              <w:rPr>
                <w:rFonts w:ascii="Arial" w:hAnsi="Arial" w:cs="Arial"/>
                <w:color w:val="000000"/>
                <w:sz w:val="10"/>
                <w:szCs w:val="10"/>
              </w:rPr>
            </w:pPr>
          </w:p>
        </w:tc>
      </w:tr>
      <w:tr w:rsidR="00F572E9" w:rsidRPr="004A50F7" w14:paraId="751F9880"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4C4687B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SOTO GARNICA CLAUDIA ANGELICA</w:t>
            </w:r>
          </w:p>
        </w:tc>
        <w:tc>
          <w:tcPr>
            <w:tcW w:w="1327" w:type="dxa"/>
            <w:tcBorders>
              <w:top w:val="nil"/>
              <w:left w:val="nil"/>
              <w:bottom w:val="single" w:sz="4" w:space="0" w:color="auto"/>
              <w:right w:val="single" w:sz="4" w:space="0" w:color="auto"/>
            </w:tcBorders>
            <w:shd w:val="clear" w:color="auto" w:fill="auto"/>
            <w:vAlign w:val="bottom"/>
            <w:hideMark/>
          </w:tcPr>
          <w:p w14:paraId="48D1E3CE"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371D2BA1" w14:textId="77777777" w:rsidR="00F572E9" w:rsidRPr="004A50F7" w:rsidRDefault="00F572E9" w:rsidP="004A50F7">
            <w:pPr>
              <w:jc w:val="right"/>
              <w:rPr>
                <w:rFonts w:ascii="Arial" w:hAnsi="Arial" w:cs="Arial"/>
                <w:color w:val="000000"/>
                <w:sz w:val="10"/>
                <w:szCs w:val="10"/>
              </w:rPr>
            </w:pPr>
          </w:p>
        </w:tc>
      </w:tr>
      <w:tr w:rsidR="00F572E9" w:rsidRPr="004A50F7" w14:paraId="4FAE7142"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82A5E9C"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ANDRADE ZENTENO IVAN ISAI</w:t>
            </w:r>
          </w:p>
        </w:tc>
        <w:tc>
          <w:tcPr>
            <w:tcW w:w="1327" w:type="dxa"/>
            <w:tcBorders>
              <w:top w:val="nil"/>
              <w:left w:val="nil"/>
              <w:bottom w:val="single" w:sz="4" w:space="0" w:color="auto"/>
              <w:right w:val="single" w:sz="4" w:space="0" w:color="auto"/>
            </w:tcBorders>
            <w:shd w:val="clear" w:color="auto" w:fill="auto"/>
            <w:vAlign w:val="bottom"/>
            <w:hideMark/>
          </w:tcPr>
          <w:p w14:paraId="6C7C671A"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2,750.00</w:t>
            </w:r>
          </w:p>
        </w:tc>
        <w:tc>
          <w:tcPr>
            <w:tcW w:w="1921" w:type="dxa"/>
            <w:vMerge/>
            <w:tcBorders>
              <w:left w:val="nil"/>
              <w:right w:val="single" w:sz="4" w:space="0" w:color="auto"/>
            </w:tcBorders>
          </w:tcPr>
          <w:p w14:paraId="7B8C47E1" w14:textId="77777777" w:rsidR="00F572E9" w:rsidRPr="004A50F7" w:rsidRDefault="00F572E9" w:rsidP="004A50F7">
            <w:pPr>
              <w:jc w:val="right"/>
              <w:rPr>
                <w:rFonts w:ascii="Arial" w:hAnsi="Arial" w:cs="Arial"/>
                <w:color w:val="000000"/>
                <w:sz w:val="10"/>
                <w:szCs w:val="10"/>
              </w:rPr>
            </w:pPr>
          </w:p>
        </w:tc>
      </w:tr>
      <w:tr w:rsidR="00F572E9" w:rsidRPr="004A50F7" w14:paraId="3A27B16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23BC7D1"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SERVICIOS TURISTICOS EJECUTIVOS PREMIER</w:t>
            </w:r>
          </w:p>
        </w:tc>
        <w:tc>
          <w:tcPr>
            <w:tcW w:w="1327" w:type="dxa"/>
            <w:tcBorders>
              <w:top w:val="nil"/>
              <w:left w:val="nil"/>
              <w:bottom w:val="single" w:sz="4" w:space="0" w:color="auto"/>
              <w:right w:val="single" w:sz="4" w:space="0" w:color="auto"/>
            </w:tcBorders>
            <w:shd w:val="clear" w:color="auto" w:fill="auto"/>
            <w:vAlign w:val="bottom"/>
            <w:hideMark/>
          </w:tcPr>
          <w:p w14:paraId="7A6D8AC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4,250.00</w:t>
            </w:r>
          </w:p>
        </w:tc>
        <w:tc>
          <w:tcPr>
            <w:tcW w:w="1921" w:type="dxa"/>
            <w:vMerge/>
            <w:tcBorders>
              <w:left w:val="nil"/>
              <w:right w:val="single" w:sz="4" w:space="0" w:color="auto"/>
            </w:tcBorders>
          </w:tcPr>
          <w:p w14:paraId="57718C7E" w14:textId="77777777" w:rsidR="00F572E9" w:rsidRPr="004A50F7" w:rsidRDefault="00F572E9" w:rsidP="004A50F7">
            <w:pPr>
              <w:jc w:val="right"/>
              <w:rPr>
                <w:rFonts w:ascii="Arial" w:hAnsi="Arial" w:cs="Arial"/>
                <w:color w:val="000000"/>
                <w:sz w:val="10"/>
                <w:szCs w:val="10"/>
              </w:rPr>
            </w:pPr>
          </w:p>
        </w:tc>
      </w:tr>
      <w:tr w:rsidR="00F572E9" w:rsidRPr="004A50F7" w14:paraId="6AE8A7CE"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1FCD0739"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RICO MARTINEZ JOSE JUAN</w:t>
            </w:r>
          </w:p>
        </w:tc>
        <w:tc>
          <w:tcPr>
            <w:tcW w:w="1327" w:type="dxa"/>
            <w:tcBorders>
              <w:top w:val="nil"/>
              <w:left w:val="nil"/>
              <w:bottom w:val="single" w:sz="4" w:space="0" w:color="auto"/>
              <w:right w:val="single" w:sz="4" w:space="0" w:color="auto"/>
            </w:tcBorders>
            <w:shd w:val="clear" w:color="auto" w:fill="auto"/>
            <w:vAlign w:val="bottom"/>
            <w:hideMark/>
          </w:tcPr>
          <w:p w14:paraId="179ACA8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28589F6C" w14:textId="77777777" w:rsidR="00F572E9" w:rsidRPr="004A50F7" w:rsidRDefault="00F572E9" w:rsidP="004A50F7">
            <w:pPr>
              <w:jc w:val="right"/>
              <w:rPr>
                <w:rFonts w:ascii="Arial" w:hAnsi="Arial" w:cs="Arial"/>
                <w:color w:val="000000"/>
                <w:sz w:val="10"/>
                <w:szCs w:val="10"/>
              </w:rPr>
            </w:pPr>
          </w:p>
        </w:tc>
      </w:tr>
      <w:tr w:rsidR="00F572E9" w:rsidRPr="004A50F7" w14:paraId="3AD71445"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A7A852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RAMIREZ VILLAFAÑA MONICA VIRGINIA</w:t>
            </w:r>
          </w:p>
        </w:tc>
        <w:tc>
          <w:tcPr>
            <w:tcW w:w="1327" w:type="dxa"/>
            <w:tcBorders>
              <w:top w:val="nil"/>
              <w:left w:val="nil"/>
              <w:bottom w:val="single" w:sz="4" w:space="0" w:color="auto"/>
              <w:right w:val="single" w:sz="4" w:space="0" w:color="auto"/>
            </w:tcBorders>
            <w:shd w:val="clear" w:color="auto" w:fill="auto"/>
            <w:vAlign w:val="bottom"/>
            <w:hideMark/>
          </w:tcPr>
          <w:p w14:paraId="49539BD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1,750.00</w:t>
            </w:r>
          </w:p>
        </w:tc>
        <w:tc>
          <w:tcPr>
            <w:tcW w:w="1921" w:type="dxa"/>
            <w:vMerge/>
            <w:tcBorders>
              <w:left w:val="nil"/>
              <w:right w:val="single" w:sz="4" w:space="0" w:color="auto"/>
            </w:tcBorders>
          </w:tcPr>
          <w:p w14:paraId="278F2DA6" w14:textId="77777777" w:rsidR="00F572E9" w:rsidRPr="004A50F7" w:rsidRDefault="00F572E9" w:rsidP="004A50F7">
            <w:pPr>
              <w:jc w:val="right"/>
              <w:rPr>
                <w:rFonts w:ascii="Arial" w:hAnsi="Arial" w:cs="Arial"/>
                <w:color w:val="000000"/>
                <w:sz w:val="10"/>
                <w:szCs w:val="10"/>
              </w:rPr>
            </w:pPr>
          </w:p>
        </w:tc>
      </w:tr>
      <w:tr w:rsidR="00F572E9" w:rsidRPr="004A50F7" w14:paraId="052B7172"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831622C"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PANTOJA TOVAR GRISELDA</w:t>
            </w:r>
          </w:p>
        </w:tc>
        <w:tc>
          <w:tcPr>
            <w:tcW w:w="1327" w:type="dxa"/>
            <w:tcBorders>
              <w:top w:val="nil"/>
              <w:left w:val="nil"/>
              <w:bottom w:val="single" w:sz="4" w:space="0" w:color="auto"/>
              <w:right w:val="single" w:sz="4" w:space="0" w:color="auto"/>
            </w:tcBorders>
            <w:shd w:val="clear" w:color="auto" w:fill="auto"/>
            <w:vAlign w:val="bottom"/>
            <w:hideMark/>
          </w:tcPr>
          <w:p w14:paraId="49901A4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3,822.51</w:t>
            </w:r>
          </w:p>
        </w:tc>
        <w:tc>
          <w:tcPr>
            <w:tcW w:w="1921" w:type="dxa"/>
            <w:vMerge/>
            <w:tcBorders>
              <w:left w:val="nil"/>
              <w:right w:val="single" w:sz="4" w:space="0" w:color="auto"/>
            </w:tcBorders>
          </w:tcPr>
          <w:p w14:paraId="384D365D" w14:textId="77777777" w:rsidR="00F572E9" w:rsidRPr="004A50F7" w:rsidRDefault="00F572E9" w:rsidP="004A50F7">
            <w:pPr>
              <w:jc w:val="right"/>
              <w:rPr>
                <w:rFonts w:ascii="Arial" w:hAnsi="Arial" w:cs="Arial"/>
                <w:color w:val="000000"/>
                <w:sz w:val="10"/>
                <w:szCs w:val="10"/>
              </w:rPr>
            </w:pPr>
          </w:p>
        </w:tc>
      </w:tr>
      <w:tr w:rsidR="00F572E9" w:rsidRPr="004A50F7" w14:paraId="77C37DA8"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EABC5D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UNIFORMES INDUSTRIALES YESSY S DE RL</w:t>
            </w:r>
          </w:p>
        </w:tc>
        <w:tc>
          <w:tcPr>
            <w:tcW w:w="1327" w:type="dxa"/>
            <w:tcBorders>
              <w:top w:val="nil"/>
              <w:left w:val="nil"/>
              <w:bottom w:val="single" w:sz="4" w:space="0" w:color="auto"/>
              <w:right w:val="single" w:sz="4" w:space="0" w:color="auto"/>
            </w:tcBorders>
            <w:shd w:val="clear" w:color="auto" w:fill="auto"/>
            <w:vAlign w:val="bottom"/>
            <w:hideMark/>
          </w:tcPr>
          <w:p w14:paraId="4ED2392D"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7,800.00</w:t>
            </w:r>
          </w:p>
        </w:tc>
        <w:tc>
          <w:tcPr>
            <w:tcW w:w="1921" w:type="dxa"/>
            <w:vMerge/>
            <w:tcBorders>
              <w:left w:val="nil"/>
              <w:right w:val="single" w:sz="4" w:space="0" w:color="auto"/>
            </w:tcBorders>
          </w:tcPr>
          <w:p w14:paraId="71E84C49" w14:textId="77777777" w:rsidR="00F572E9" w:rsidRPr="004A50F7" w:rsidRDefault="00F572E9" w:rsidP="004A50F7">
            <w:pPr>
              <w:jc w:val="right"/>
              <w:rPr>
                <w:rFonts w:ascii="Arial" w:hAnsi="Arial" w:cs="Arial"/>
                <w:color w:val="000000"/>
                <w:sz w:val="10"/>
                <w:szCs w:val="10"/>
              </w:rPr>
            </w:pPr>
          </w:p>
        </w:tc>
      </w:tr>
      <w:tr w:rsidR="00F572E9" w:rsidRPr="004A50F7" w14:paraId="20CE91DD"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21B8A107"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OSUNA TIRADO MARIA CRISTINA</w:t>
            </w:r>
          </w:p>
        </w:tc>
        <w:tc>
          <w:tcPr>
            <w:tcW w:w="1327" w:type="dxa"/>
            <w:tcBorders>
              <w:top w:val="nil"/>
              <w:left w:val="nil"/>
              <w:bottom w:val="single" w:sz="4" w:space="0" w:color="auto"/>
              <w:right w:val="single" w:sz="4" w:space="0" w:color="auto"/>
            </w:tcBorders>
            <w:shd w:val="clear" w:color="auto" w:fill="auto"/>
            <w:vAlign w:val="bottom"/>
            <w:hideMark/>
          </w:tcPr>
          <w:p w14:paraId="43063AE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6,000.00</w:t>
            </w:r>
          </w:p>
        </w:tc>
        <w:tc>
          <w:tcPr>
            <w:tcW w:w="1921" w:type="dxa"/>
            <w:vMerge/>
            <w:tcBorders>
              <w:left w:val="nil"/>
              <w:bottom w:val="single" w:sz="4" w:space="0" w:color="auto"/>
              <w:right w:val="single" w:sz="4" w:space="0" w:color="auto"/>
            </w:tcBorders>
          </w:tcPr>
          <w:p w14:paraId="610F3E1C" w14:textId="77777777" w:rsidR="00F572E9" w:rsidRPr="004A50F7" w:rsidRDefault="00F572E9" w:rsidP="004A50F7">
            <w:pPr>
              <w:jc w:val="right"/>
              <w:rPr>
                <w:rFonts w:ascii="Arial" w:hAnsi="Arial" w:cs="Arial"/>
                <w:color w:val="000000"/>
                <w:sz w:val="10"/>
                <w:szCs w:val="10"/>
              </w:rPr>
            </w:pPr>
          </w:p>
        </w:tc>
      </w:tr>
      <w:tr w:rsidR="00F572E9" w:rsidRPr="004A50F7" w14:paraId="5228CD41"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2FBE8F06" w14:textId="77777777" w:rsidR="00F572E9" w:rsidRPr="004A50F7" w:rsidRDefault="00F572E9" w:rsidP="004A50F7">
            <w:pPr>
              <w:rPr>
                <w:rFonts w:ascii="Arial" w:hAnsi="Arial" w:cs="Arial"/>
                <w:color w:val="000000"/>
                <w:sz w:val="10"/>
                <w:szCs w:val="10"/>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3C819473"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68,072.51</w:t>
            </w:r>
          </w:p>
        </w:tc>
      </w:tr>
      <w:tr w:rsidR="00F572E9" w:rsidRPr="004A50F7" w14:paraId="00073A3C"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0257096A" w14:textId="77777777" w:rsidR="00F572E9" w:rsidRPr="004A50F7" w:rsidRDefault="00F572E9" w:rsidP="004A50F7">
            <w:pPr>
              <w:rPr>
                <w:rFonts w:ascii="Arial" w:hAnsi="Arial" w:cs="Arial"/>
                <w:color w:val="000000"/>
                <w:sz w:val="10"/>
                <w:szCs w:val="10"/>
              </w:rPr>
            </w:pPr>
          </w:p>
        </w:tc>
        <w:tc>
          <w:tcPr>
            <w:tcW w:w="1327" w:type="dxa"/>
            <w:tcBorders>
              <w:top w:val="nil"/>
              <w:left w:val="nil"/>
              <w:bottom w:val="single" w:sz="4" w:space="0" w:color="auto"/>
              <w:right w:val="nil"/>
            </w:tcBorders>
            <w:shd w:val="clear" w:color="auto" w:fill="auto"/>
            <w:noWrap/>
            <w:vAlign w:val="bottom"/>
            <w:hideMark/>
          </w:tcPr>
          <w:p w14:paraId="6010CFF8" w14:textId="77777777" w:rsidR="00F572E9" w:rsidRPr="004A50F7" w:rsidRDefault="00F572E9" w:rsidP="004A50F7">
            <w:pPr>
              <w:jc w:val="right"/>
              <w:rPr>
                <w:rFonts w:ascii="Arial" w:hAnsi="Arial" w:cs="Arial"/>
                <w:color w:val="000000"/>
                <w:sz w:val="10"/>
                <w:szCs w:val="10"/>
              </w:rPr>
            </w:pPr>
          </w:p>
        </w:tc>
      </w:tr>
      <w:tr w:rsidR="00F572E9" w:rsidRPr="004A50F7" w14:paraId="64E6ABC4" w14:textId="77777777" w:rsidTr="00F572E9">
        <w:trPr>
          <w:trHeight w:val="113"/>
          <w:jc w:val="center"/>
        </w:trPr>
        <w:tc>
          <w:tcPr>
            <w:tcW w:w="2544" w:type="dxa"/>
            <w:tcBorders>
              <w:top w:val="nil"/>
              <w:left w:val="nil"/>
              <w:bottom w:val="nil"/>
              <w:right w:val="single" w:sz="4" w:space="0" w:color="auto"/>
            </w:tcBorders>
            <w:shd w:val="clear" w:color="auto" w:fill="auto"/>
            <w:noWrap/>
            <w:vAlign w:val="bottom"/>
            <w:hideMark/>
          </w:tcPr>
          <w:p w14:paraId="3051D1CF" w14:textId="77777777" w:rsidR="00F572E9" w:rsidRPr="004A50F7" w:rsidRDefault="00F572E9" w:rsidP="00F572E9">
            <w:pPr>
              <w:jc w:val="right"/>
              <w:rPr>
                <w:rFonts w:ascii="Arial" w:hAnsi="Arial" w:cs="Arial"/>
                <w:b/>
                <w:bCs/>
                <w:color w:val="000000"/>
                <w:sz w:val="10"/>
                <w:szCs w:val="10"/>
              </w:rPr>
            </w:pPr>
            <w:r w:rsidRPr="004A50F7">
              <w:rPr>
                <w:rFonts w:ascii="Arial" w:hAnsi="Arial" w:cs="Arial"/>
                <w:b/>
                <w:bCs/>
                <w:color w:val="000000"/>
                <w:sz w:val="10"/>
                <w:szCs w:val="10"/>
              </w:rPr>
              <w:t>Total</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ACD03"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28,937,326.49</w:t>
            </w:r>
          </w:p>
        </w:tc>
        <w:tc>
          <w:tcPr>
            <w:tcW w:w="1921" w:type="dxa"/>
            <w:tcBorders>
              <w:top w:val="nil"/>
              <w:left w:val="single" w:sz="4" w:space="0" w:color="auto"/>
              <w:bottom w:val="nil"/>
              <w:right w:val="nil"/>
            </w:tcBorders>
          </w:tcPr>
          <w:p w14:paraId="43C7D943" w14:textId="77777777" w:rsidR="00F572E9" w:rsidRPr="004A50F7" w:rsidRDefault="00F572E9" w:rsidP="004A50F7">
            <w:pPr>
              <w:jc w:val="right"/>
              <w:rPr>
                <w:rFonts w:ascii="Arial" w:hAnsi="Arial" w:cs="Arial"/>
                <w:b/>
                <w:bCs/>
                <w:color w:val="000000"/>
                <w:sz w:val="10"/>
                <w:szCs w:val="10"/>
              </w:rPr>
            </w:pPr>
          </w:p>
        </w:tc>
      </w:tr>
    </w:tbl>
    <w:p w14:paraId="00586289" w14:textId="05145744" w:rsidR="006C69FE" w:rsidRPr="00D96E86" w:rsidRDefault="00692AFE" w:rsidP="006C69FE">
      <w:pPr>
        <w:spacing w:before="80" w:line="276" w:lineRule="auto"/>
        <w:ind w:left="709"/>
        <w:jc w:val="both"/>
        <w:rPr>
          <w:rFonts w:ascii="Arial" w:eastAsia="Calibri" w:hAnsi="Arial" w:cs="Arial"/>
          <w:spacing w:val="-1"/>
          <w:sz w:val="14"/>
          <w:szCs w:val="12"/>
        </w:rPr>
      </w:pPr>
      <w:r w:rsidRPr="00D96E86">
        <w:rPr>
          <w:rFonts w:ascii="Arial" w:eastAsia="Calibri" w:hAnsi="Arial" w:cs="Arial"/>
          <w:spacing w:val="-1"/>
          <w:sz w:val="14"/>
          <w:szCs w:val="12"/>
        </w:rPr>
        <w:t>Se informa</w:t>
      </w:r>
      <w:r w:rsidR="004A50F7" w:rsidRPr="00D96E86">
        <w:rPr>
          <w:rFonts w:ascii="Arial" w:eastAsia="Calibri" w:hAnsi="Arial" w:cs="Arial"/>
          <w:spacing w:val="-1"/>
          <w:sz w:val="14"/>
          <w:szCs w:val="12"/>
        </w:rPr>
        <w:t xml:space="preserve"> el saldo del rubro de</w:t>
      </w:r>
      <w:r w:rsidR="006C69FE">
        <w:rPr>
          <w:rFonts w:ascii="Arial" w:eastAsia="Calibri" w:hAnsi="Arial" w:cs="Arial"/>
          <w:spacing w:val="-1"/>
          <w:sz w:val="14"/>
          <w:szCs w:val="12"/>
        </w:rPr>
        <w:t xml:space="preserve"> fondos </w:t>
      </w:r>
      <w:r w:rsidR="004A50F7" w:rsidRPr="00D96E86">
        <w:rPr>
          <w:rFonts w:ascii="Arial" w:eastAsia="Calibri" w:hAnsi="Arial" w:cs="Arial"/>
          <w:spacing w:val="-1"/>
          <w:sz w:val="14"/>
          <w:szCs w:val="12"/>
        </w:rPr>
        <w:t xml:space="preserve">a largo plazo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6C69FE">
        <w:rPr>
          <w:rFonts w:ascii="Arial" w:eastAsia="Calibri" w:hAnsi="Arial" w:cs="Arial"/>
          <w:spacing w:val="-1"/>
          <w:sz w:val="14"/>
          <w:szCs w:val="12"/>
        </w:rPr>
        <w:t xml:space="preserve">. </w:t>
      </w:r>
    </w:p>
    <w:p w14:paraId="59C8DD90" w14:textId="48ED83D1" w:rsidR="00013A22" w:rsidRPr="00D96E86" w:rsidRDefault="00A9690E" w:rsidP="00013A22">
      <w:pPr>
        <w:spacing w:before="80" w:line="250" w:lineRule="exact"/>
        <w:ind w:left="709"/>
        <w:jc w:val="both"/>
        <w:rPr>
          <w:rFonts w:ascii="Arial" w:eastAsia="Calibri" w:hAnsi="Arial" w:cs="Arial"/>
          <w:b/>
          <w:spacing w:val="-1"/>
          <w:sz w:val="14"/>
          <w:szCs w:val="12"/>
        </w:rPr>
      </w:pPr>
      <w:r>
        <w:rPr>
          <w:rFonts w:ascii="Arial" w:eastAsia="Calibri" w:hAnsi="Arial" w:cs="Arial"/>
          <w:b/>
          <w:spacing w:val="-1"/>
          <w:sz w:val="14"/>
          <w:szCs w:val="12"/>
        </w:rPr>
        <w:t>Créditos Diferidos</w:t>
      </w:r>
    </w:p>
    <w:p w14:paraId="09E8B535" w14:textId="77777777" w:rsidR="00013A22" w:rsidRPr="00146B9E" w:rsidRDefault="00692AFE" w:rsidP="00013A22">
      <w:pPr>
        <w:spacing w:before="80"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351" w:type="dxa"/>
        <w:jc w:val="center"/>
        <w:tblCellMar>
          <w:left w:w="70" w:type="dxa"/>
          <w:right w:w="70" w:type="dxa"/>
        </w:tblCellMar>
        <w:tblLook w:val="04A0" w:firstRow="1" w:lastRow="0" w:firstColumn="1" w:lastColumn="0" w:noHBand="0" w:noVBand="1"/>
      </w:tblPr>
      <w:tblGrid>
        <w:gridCol w:w="3148"/>
        <w:gridCol w:w="1401"/>
        <w:gridCol w:w="1401"/>
        <w:gridCol w:w="1401"/>
      </w:tblGrid>
      <w:tr w:rsidR="00692AFE" w:rsidRPr="00146B9E" w14:paraId="720EE376" w14:textId="77777777" w:rsidTr="005C2EAC">
        <w:trPr>
          <w:trHeight w:val="20"/>
          <w:jc w:val="center"/>
        </w:trPr>
        <w:tc>
          <w:tcPr>
            <w:tcW w:w="314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7C7697"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TIPO</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24DE4B82"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MONTO</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7F038D18"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NATURALEZA</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4648CDE0"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CARACTERÍSTICAS CUALITATIVAS QUE AFECTEN FINANCIERAMENTE</w:t>
            </w:r>
          </w:p>
        </w:tc>
      </w:tr>
      <w:tr w:rsidR="00692AFE" w:rsidRPr="00146B9E" w14:paraId="2526C29A"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03924F2"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CRÉDITOS DIFERIDOS</w:t>
            </w:r>
          </w:p>
        </w:tc>
        <w:tc>
          <w:tcPr>
            <w:tcW w:w="1401" w:type="dxa"/>
            <w:tcBorders>
              <w:top w:val="nil"/>
              <w:left w:val="nil"/>
              <w:bottom w:val="single" w:sz="4" w:space="0" w:color="auto"/>
              <w:right w:val="single" w:sz="4" w:space="0" w:color="auto"/>
            </w:tcBorders>
            <w:shd w:val="clear" w:color="auto" w:fill="auto"/>
            <w:vAlign w:val="center"/>
            <w:hideMark/>
          </w:tcPr>
          <w:p w14:paraId="6B4B3426"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3F1C86A6"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4466570F"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072F20A5"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5B0453DA"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INTERESES COBRADOS POR ADELANTADO</w:t>
            </w:r>
          </w:p>
        </w:tc>
        <w:tc>
          <w:tcPr>
            <w:tcW w:w="1401" w:type="dxa"/>
            <w:tcBorders>
              <w:top w:val="nil"/>
              <w:left w:val="nil"/>
              <w:bottom w:val="single" w:sz="4" w:space="0" w:color="auto"/>
              <w:right w:val="single" w:sz="4" w:space="0" w:color="auto"/>
            </w:tcBorders>
            <w:shd w:val="clear" w:color="auto" w:fill="auto"/>
            <w:vAlign w:val="center"/>
            <w:hideMark/>
          </w:tcPr>
          <w:p w14:paraId="5011BE17"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53B667C6"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17B7F498"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07E4E35D"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360420F9"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OTROS PASIVOS DIFERIDOS</w:t>
            </w:r>
          </w:p>
        </w:tc>
        <w:tc>
          <w:tcPr>
            <w:tcW w:w="1401" w:type="dxa"/>
            <w:tcBorders>
              <w:top w:val="nil"/>
              <w:left w:val="nil"/>
              <w:bottom w:val="single" w:sz="4" w:space="0" w:color="auto"/>
              <w:right w:val="single" w:sz="4" w:space="0" w:color="auto"/>
            </w:tcBorders>
            <w:shd w:val="clear" w:color="auto" w:fill="auto"/>
            <w:vAlign w:val="center"/>
            <w:hideMark/>
          </w:tcPr>
          <w:p w14:paraId="5771D1CA"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448A0A59"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7EBBDB9C"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589095A8" w14:textId="77777777" w:rsidTr="005C2EAC">
        <w:trPr>
          <w:trHeight w:val="20"/>
          <w:jc w:val="center"/>
        </w:trPr>
        <w:tc>
          <w:tcPr>
            <w:tcW w:w="3148" w:type="dxa"/>
            <w:tcBorders>
              <w:top w:val="nil"/>
              <w:left w:val="nil"/>
              <w:bottom w:val="nil"/>
              <w:right w:val="nil"/>
            </w:tcBorders>
            <w:shd w:val="clear" w:color="000000" w:fill="FFFFFF"/>
            <w:vAlign w:val="center"/>
            <w:hideMark/>
          </w:tcPr>
          <w:p w14:paraId="72F32BA4" w14:textId="77777777" w:rsidR="00692AFE" w:rsidRPr="000956E2" w:rsidRDefault="00692AFE" w:rsidP="00692AFE">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401" w:type="dxa"/>
            <w:tcBorders>
              <w:top w:val="nil"/>
              <w:left w:val="single" w:sz="4" w:space="0" w:color="auto"/>
              <w:bottom w:val="single" w:sz="4" w:space="0" w:color="auto"/>
              <w:right w:val="single" w:sz="4" w:space="0" w:color="auto"/>
            </w:tcBorders>
            <w:shd w:val="clear" w:color="000000" w:fill="FFFFFF"/>
            <w:vAlign w:val="center"/>
            <w:hideMark/>
          </w:tcPr>
          <w:p w14:paraId="75DE3001" w14:textId="77777777" w:rsidR="00692AFE" w:rsidRPr="000956E2" w:rsidRDefault="00DB3A62" w:rsidP="00692AFE">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692AFE"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692AFE"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401" w:type="dxa"/>
            <w:tcBorders>
              <w:top w:val="nil"/>
              <w:left w:val="nil"/>
              <w:bottom w:val="nil"/>
              <w:right w:val="nil"/>
            </w:tcBorders>
            <w:shd w:val="clear" w:color="auto" w:fill="auto"/>
            <w:noWrap/>
            <w:vAlign w:val="bottom"/>
            <w:hideMark/>
          </w:tcPr>
          <w:p w14:paraId="67E49943" w14:textId="77777777" w:rsidR="00692AFE" w:rsidRPr="000956E2" w:rsidRDefault="00692AFE" w:rsidP="00692AFE">
            <w:pPr>
              <w:jc w:val="right"/>
              <w:rPr>
                <w:rFonts w:ascii="Arial" w:hAnsi="Arial" w:cs="Arial"/>
                <w:b/>
                <w:bCs/>
                <w:color w:val="000000"/>
                <w:sz w:val="10"/>
                <w:szCs w:val="10"/>
              </w:rPr>
            </w:pPr>
          </w:p>
        </w:tc>
        <w:tc>
          <w:tcPr>
            <w:tcW w:w="1401" w:type="dxa"/>
            <w:tcBorders>
              <w:top w:val="nil"/>
              <w:left w:val="nil"/>
              <w:bottom w:val="nil"/>
              <w:right w:val="nil"/>
            </w:tcBorders>
            <w:shd w:val="clear" w:color="auto" w:fill="auto"/>
            <w:noWrap/>
            <w:vAlign w:val="bottom"/>
            <w:hideMark/>
          </w:tcPr>
          <w:p w14:paraId="47D885C4" w14:textId="77777777" w:rsidR="00692AFE" w:rsidRPr="000956E2" w:rsidRDefault="00692AFE" w:rsidP="00692AFE">
            <w:pPr>
              <w:rPr>
                <w:rFonts w:ascii="Arial" w:hAnsi="Arial" w:cs="Arial"/>
                <w:sz w:val="10"/>
                <w:szCs w:val="10"/>
              </w:rPr>
            </w:pPr>
          </w:p>
        </w:tc>
      </w:tr>
    </w:tbl>
    <w:p w14:paraId="3DCA259F" w14:textId="77777777" w:rsidR="00013A22" w:rsidRPr="00146B9E" w:rsidRDefault="00013A22" w:rsidP="00644D5C">
      <w:pPr>
        <w:rPr>
          <w:rFonts w:ascii="Arial" w:eastAsia="Calibri" w:hAnsi="Arial" w:cs="Arial"/>
          <w:b/>
          <w:spacing w:val="-1"/>
          <w:sz w:val="12"/>
          <w:szCs w:val="12"/>
        </w:rPr>
      </w:pPr>
    </w:p>
    <w:p w14:paraId="471E153E" w14:textId="5AE6D5B8" w:rsidR="004A50F7" w:rsidRDefault="004A50F7" w:rsidP="00644D5C">
      <w:pPr>
        <w:rPr>
          <w:rFonts w:ascii="Arial" w:hAnsi="Arial" w:cs="Arial"/>
          <w:b/>
          <w:sz w:val="14"/>
          <w:szCs w:val="12"/>
        </w:rPr>
      </w:pPr>
    </w:p>
    <w:p w14:paraId="64A1EA27" w14:textId="32A0D31A" w:rsidR="00A9690E" w:rsidRDefault="00A9690E" w:rsidP="00644D5C">
      <w:pPr>
        <w:rPr>
          <w:rFonts w:ascii="Arial" w:hAnsi="Arial" w:cs="Arial"/>
          <w:b/>
          <w:sz w:val="14"/>
          <w:szCs w:val="12"/>
        </w:rPr>
      </w:pPr>
    </w:p>
    <w:p w14:paraId="5ECF6CBA" w14:textId="568B0511" w:rsidR="00A9690E" w:rsidRDefault="00A9690E" w:rsidP="00644D5C">
      <w:pPr>
        <w:rPr>
          <w:rFonts w:ascii="Arial" w:hAnsi="Arial" w:cs="Arial"/>
          <w:b/>
          <w:sz w:val="14"/>
          <w:szCs w:val="12"/>
        </w:rPr>
      </w:pPr>
    </w:p>
    <w:p w14:paraId="2E4E53CA" w14:textId="0DF13478" w:rsidR="00A9690E" w:rsidRDefault="00A9690E" w:rsidP="00644D5C">
      <w:pPr>
        <w:rPr>
          <w:rFonts w:ascii="Arial" w:hAnsi="Arial" w:cs="Arial"/>
          <w:b/>
          <w:sz w:val="14"/>
          <w:szCs w:val="12"/>
        </w:rPr>
      </w:pPr>
    </w:p>
    <w:p w14:paraId="79768907" w14:textId="77777777" w:rsidR="00A9690E" w:rsidRPr="00D96E86" w:rsidRDefault="00A9690E" w:rsidP="00644D5C">
      <w:pPr>
        <w:rPr>
          <w:rFonts w:ascii="Arial" w:hAnsi="Arial" w:cs="Arial"/>
          <w:b/>
          <w:sz w:val="14"/>
          <w:szCs w:val="12"/>
        </w:rPr>
      </w:pPr>
    </w:p>
    <w:p w14:paraId="6821D4DF" w14:textId="77777777" w:rsidR="00CF338E" w:rsidRPr="00D96E86" w:rsidRDefault="00CF338E" w:rsidP="0047109A">
      <w:pPr>
        <w:pStyle w:val="Prrafodelista"/>
        <w:numPr>
          <w:ilvl w:val="0"/>
          <w:numId w:val="10"/>
        </w:numPr>
        <w:rPr>
          <w:rFonts w:ascii="Arial" w:hAnsi="Arial" w:cs="Arial"/>
          <w:b/>
          <w:sz w:val="14"/>
          <w:szCs w:val="12"/>
        </w:rPr>
      </w:pPr>
      <w:r w:rsidRPr="00D96E86">
        <w:rPr>
          <w:rFonts w:ascii="Arial" w:hAnsi="Arial" w:cs="Arial"/>
          <w:b/>
          <w:sz w:val="14"/>
          <w:szCs w:val="12"/>
        </w:rPr>
        <w:lastRenderedPageBreak/>
        <w:t>Notas al Estado de Actividades</w:t>
      </w:r>
    </w:p>
    <w:p w14:paraId="74F057AF" w14:textId="77777777" w:rsidR="00CF338E" w:rsidRPr="00D96E86" w:rsidRDefault="000008C2" w:rsidP="00CF338E">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Ingresos de gestión</w:t>
      </w:r>
    </w:p>
    <w:p w14:paraId="4360CB43" w14:textId="4494E0AE" w:rsidR="000008C2" w:rsidRPr="00D96E86" w:rsidRDefault="000008C2" w:rsidP="004429E8">
      <w:pPr>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 los rubros de impuestos, </w:t>
      </w:r>
      <w:r w:rsidR="0050076E" w:rsidRPr="00D96E86">
        <w:rPr>
          <w:rFonts w:ascii="Arial" w:eastAsia="Calibri" w:hAnsi="Arial" w:cs="Arial"/>
          <w:spacing w:val="-1"/>
          <w:sz w:val="14"/>
          <w:szCs w:val="12"/>
        </w:rPr>
        <w:t>cuotas y aportaciones de seguridad social, contribuciones de mejoras, derechos, productos, aprovechamientos, y de ingresos por venta de bienes y prestación de servicios, los cuales están armonizados con los rubros del Clasificador por Rubros de Ingresos</w:t>
      </w:r>
      <w:r w:rsidRPr="00D96E86">
        <w:rPr>
          <w:rFonts w:ascii="Arial" w:eastAsia="Calibri" w:hAnsi="Arial" w:cs="Arial"/>
          <w:spacing w:val="-1"/>
          <w:sz w:val="14"/>
          <w:szCs w:val="12"/>
        </w:rPr>
        <w:t xml:space="preserve">, se informa los montos totales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de cada clase, así como de cualquier característica significativa:</w:t>
      </w:r>
    </w:p>
    <w:p w14:paraId="73629863" w14:textId="77777777" w:rsidR="00427A34" w:rsidRPr="00D96E86" w:rsidRDefault="00427A34" w:rsidP="004429E8">
      <w:pPr>
        <w:ind w:left="709"/>
        <w:jc w:val="both"/>
        <w:rPr>
          <w:rFonts w:ascii="Arial" w:eastAsia="Calibri" w:hAnsi="Arial" w:cs="Arial"/>
          <w:spacing w:val="-1"/>
          <w:sz w:val="14"/>
          <w:szCs w:val="12"/>
        </w:rPr>
      </w:pPr>
    </w:p>
    <w:p w14:paraId="287D0002" w14:textId="77777777" w:rsidR="00427A34" w:rsidRPr="004A50F7" w:rsidRDefault="004A50F7" w:rsidP="004A50F7">
      <w:pPr>
        <w:ind w:left="709"/>
        <w:jc w:val="center"/>
        <w:rPr>
          <w:rFonts w:ascii="Arial" w:eastAsia="Calibri" w:hAnsi="Arial" w:cs="Arial"/>
          <w:b/>
          <w:spacing w:val="-1"/>
          <w:sz w:val="12"/>
          <w:szCs w:val="12"/>
        </w:rPr>
      </w:pPr>
      <w:r w:rsidRPr="004A50F7">
        <w:rPr>
          <w:rFonts w:ascii="Arial" w:eastAsia="Calibri" w:hAnsi="Arial" w:cs="Arial"/>
          <w:b/>
          <w:spacing w:val="-1"/>
          <w:sz w:val="12"/>
          <w:szCs w:val="12"/>
        </w:rPr>
        <w:t>(Pesos)</w:t>
      </w:r>
    </w:p>
    <w:p w14:paraId="5E7611E2" w14:textId="77777777" w:rsidR="004A50F7" w:rsidRDefault="004A50F7" w:rsidP="004429E8">
      <w:pPr>
        <w:ind w:left="709"/>
        <w:jc w:val="both"/>
        <w:rPr>
          <w:rFonts w:ascii="Arial" w:eastAsia="Calibri" w:hAnsi="Arial" w:cs="Arial"/>
          <w:spacing w:val="-1"/>
          <w:sz w:val="12"/>
          <w:szCs w:val="12"/>
        </w:rPr>
      </w:pPr>
    </w:p>
    <w:tbl>
      <w:tblPr>
        <w:tblStyle w:val="Tablaconcuadrcula"/>
        <w:tblW w:w="0" w:type="auto"/>
        <w:jc w:val="center"/>
        <w:tblLayout w:type="fixed"/>
        <w:tblLook w:val="0000" w:firstRow="0" w:lastRow="0" w:firstColumn="0" w:lastColumn="0" w:noHBand="0" w:noVBand="0"/>
      </w:tblPr>
      <w:tblGrid>
        <w:gridCol w:w="2457"/>
        <w:gridCol w:w="1248"/>
        <w:gridCol w:w="1275"/>
        <w:gridCol w:w="1275"/>
      </w:tblGrid>
      <w:tr w:rsidR="006C69FE" w:rsidRPr="004A50F7" w14:paraId="7CA74CD3" w14:textId="77777777" w:rsidTr="005C3456">
        <w:trPr>
          <w:trHeight w:val="79"/>
          <w:jc w:val="center"/>
        </w:trPr>
        <w:tc>
          <w:tcPr>
            <w:tcW w:w="2457" w:type="dxa"/>
            <w:shd w:val="clear" w:color="auto" w:fill="D9D9D9" w:themeFill="background1" w:themeFillShade="D9"/>
          </w:tcPr>
          <w:p w14:paraId="7298FE0A"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Cuenta de ingresos: </w:t>
            </w:r>
          </w:p>
        </w:tc>
        <w:tc>
          <w:tcPr>
            <w:tcW w:w="1248" w:type="dxa"/>
            <w:shd w:val="clear" w:color="auto" w:fill="D9D9D9" w:themeFill="background1" w:themeFillShade="D9"/>
          </w:tcPr>
          <w:p w14:paraId="7256B7E5" w14:textId="77777777" w:rsidR="006C69FE" w:rsidRPr="004A50F7" w:rsidRDefault="006C69FE" w:rsidP="001006E0">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2022</w:t>
            </w:r>
          </w:p>
        </w:tc>
        <w:tc>
          <w:tcPr>
            <w:tcW w:w="1275" w:type="dxa"/>
            <w:shd w:val="clear" w:color="auto" w:fill="D9D9D9" w:themeFill="background1" w:themeFillShade="D9"/>
          </w:tcPr>
          <w:p w14:paraId="03D9CC8C" w14:textId="77777777" w:rsidR="006C69FE" w:rsidRPr="004A50F7" w:rsidRDefault="006C69FE" w:rsidP="001006E0">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2021</w:t>
            </w:r>
          </w:p>
        </w:tc>
        <w:tc>
          <w:tcPr>
            <w:tcW w:w="1275" w:type="dxa"/>
            <w:shd w:val="clear" w:color="auto" w:fill="D9D9D9" w:themeFill="background1" w:themeFillShade="D9"/>
          </w:tcPr>
          <w:p w14:paraId="5588D02E" w14:textId="77777777" w:rsidR="006C69FE" w:rsidRDefault="006C69FE" w:rsidP="001006E0">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Características significativas</w:t>
            </w:r>
          </w:p>
        </w:tc>
      </w:tr>
      <w:tr w:rsidR="006C69FE" w:rsidRPr="004A50F7" w14:paraId="54E186E5" w14:textId="77777777" w:rsidTr="005C3456">
        <w:trPr>
          <w:trHeight w:val="99"/>
          <w:jc w:val="center"/>
        </w:trPr>
        <w:tc>
          <w:tcPr>
            <w:tcW w:w="2457" w:type="dxa"/>
          </w:tcPr>
          <w:p w14:paraId="393B2BDF"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Impuestos </w:t>
            </w:r>
          </w:p>
        </w:tc>
        <w:tc>
          <w:tcPr>
            <w:tcW w:w="1248" w:type="dxa"/>
          </w:tcPr>
          <w:p w14:paraId="2E0ECF2C"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92E9791"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5B793B37"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2AD7141C" w14:textId="77777777" w:rsidTr="005C3456">
        <w:trPr>
          <w:trHeight w:val="79"/>
          <w:jc w:val="center"/>
        </w:trPr>
        <w:tc>
          <w:tcPr>
            <w:tcW w:w="2457" w:type="dxa"/>
          </w:tcPr>
          <w:p w14:paraId="6B00D7D4"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los Ingresos </w:t>
            </w:r>
          </w:p>
        </w:tc>
        <w:tc>
          <w:tcPr>
            <w:tcW w:w="1248" w:type="dxa"/>
          </w:tcPr>
          <w:p w14:paraId="1A64DBA6"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2A4B3E0E"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23987541"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281F9FD3" w14:textId="77777777" w:rsidTr="005C3456">
        <w:trPr>
          <w:trHeight w:val="79"/>
          <w:jc w:val="center"/>
        </w:trPr>
        <w:tc>
          <w:tcPr>
            <w:tcW w:w="2457" w:type="dxa"/>
          </w:tcPr>
          <w:p w14:paraId="182B3351"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el Patrimonio </w:t>
            </w:r>
          </w:p>
        </w:tc>
        <w:tc>
          <w:tcPr>
            <w:tcW w:w="1248" w:type="dxa"/>
          </w:tcPr>
          <w:p w14:paraId="4C5C664B"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FCD2A1C"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4CD52600"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2A50440F" w14:textId="77777777" w:rsidTr="005C3456">
        <w:trPr>
          <w:trHeight w:val="177"/>
          <w:jc w:val="center"/>
        </w:trPr>
        <w:tc>
          <w:tcPr>
            <w:tcW w:w="2457" w:type="dxa"/>
          </w:tcPr>
          <w:p w14:paraId="6043229D"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la Producción, el Consumo y las Transacciones </w:t>
            </w:r>
          </w:p>
        </w:tc>
        <w:tc>
          <w:tcPr>
            <w:tcW w:w="1248" w:type="dxa"/>
          </w:tcPr>
          <w:p w14:paraId="0A93CD63"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633AF51A"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67D9D1BE"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5422035D" w14:textId="77777777" w:rsidTr="005C3456">
        <w:trPr>
          <w:trHeight w:val="79"/>
          <w:jc w:val="center"/>
        </w:trPr>
        <w:tc>
          <w:tcPr>
            <w:tcW w:w="2457" w:type="dxa"/>
          </w:tcPr>
          <w:p w14:paraId="644FCBB6"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Nóminas y Asimilables </w:t>
            </w:r>
          </w:p>
        </w:tc>
        <w:tc>
          <w:tcPr>
            <w:tcW w:w="1248" w:type="dxa"/>
          </w:tcPr>
          <w:p w14:paraId="64470445"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137BAE46"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AD979CA"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5D9FBBD3" w14:textId="77777777" w:rsidTr="005C3456">
        <w:trPr>
          <w:trHeight w:val="79"/>
          <w:jc w:val="center"/>
        </w:trPr>
        <w:tc>
          <w:tcPr>
            <w:tcW w:w="2457" w:type="dxa"/>
          </w:tcPr>
          <w:p w14:paraId="37E7DD7A"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Accesorios de Impuestos </w:t>
            </w:r>
          </w:p>
        </w:tc>
        <w:tc>
          <w:tcPr>
            <w:tcW w:w="1248" w:type="dxa"/>
          </w:tcPr>
          <w:p w14:paraId="5528713A"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B8CAB18"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2E8C7636"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048676D6" w14:textId="77777777" w:rsidTr="005C3456">
        <w:trPr>
          <w:trHeight w:val="79"/>
          <w:jc w:val="center"/>
        </w:trPr>
        <w:tc>
          <w:tcPr>
            <w:tcW w:w="2457" w:type="dxa"/>
          </w:tcPr>
          <w:p w14:paraId="53F56F0F"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Otros Impuestos </w:t>
            </w:r>
          </w:p>
        </w:tc>
        <w:tc>
          <w:tcPr>
            <w:tcW w:w="1248" w:type="dxa"/>
          </w:tcPr>
          <w:p w14:paraId="09B27163"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1DB49BC3"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4C8558B"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0230C5FB" w14:textId="77777777" w:rsidTr="005C3456">
        <w:trPr>
          <w:trHeight w:val="79"/>
          <w:jc w:val="center"/>
        </w:trPr>
        <w:tc>
          <w:tcPr>
            <w:tcW w:w="4980" w:type="dxa"/>
            <w:gridSpan w:val="3"/>
          </w:tcPr>
          <w:p w14:paraId="3589B234"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Cuotas y Aportaciones de Seguridad Social </w:t>
            </w:r>
          </w:p>
        </w:tc>
        <w:tc>
          <w:tcPr>
            <w:tcW w:w="1275" w:type="dxa"/>
          </w:tcPr>
          <w:p w14:paraId="7E865326" w14:textId="77777777" w:rsidR="006C69FE" w:rsidRPr="004A50F7" w:rsidRDefault="006C69FE" w:rsidP="004A50F7">
            <w:pPr>
              <w:autoSpaceDE w:val="0"/>
              <w:autoSpaceDN w:val="0"/>
              <w:adjustRightInd w:val="0"/>
              <w:rPr>
                <w:rFonts w:ascii="Arial" w:hAnsi="Arial" w:cs="Arial"/>
                <w:b/>
                <w:bCs/>
                <w:color w:val="000000"/>
                <w:sz w:val="10"/>
                <w:szCs w:val="10"/>
              </w:rPr>
            </w:pPr>
          </w:p>
        </w:tc>
      </w:tr>
      <w:tr w:rsidR="006C69FE" w:rsidRPr="004A50F7" w14:paraId="27DFF608" w14:textId="77777777" w:rsidTr="005C3456">
        <w:trPr>
          <w:trHeight w:val="79"/>
          <w:jc w:val="center"/>
        </w:trPr>
        <w:tc>
          <w:tcPr>
            <w:tcW w:w="4980" w:type="dxa"/>
            <w:gridSpan w:val="3"/>
          </w:tcPr>
          <w:p w14:paraId="2427D453"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Contribuciones de Mejoras </w:t>
            </w:r>
          </w:p>
        </w:tc>
        <w:tc>
          <w:tcPr>
            <w:tcW w:w="1275" w:type="dxa"/>
          </w:tcPr>
          <w:p w14:paraId="27093917" w14:textId="77777777" w:rsidR="006C69FE" w:rsidRPr="004A50F7" w:rsidRDefault="006C69FE" w:rsidP="004A50F7">
            <w:pPr>
              <w:autoSpaceDE w:val="0"/>
              <w:autoSpaceDN w:val="0"/>
              <w:adjustRightInd w:val="0"/>
              <w:rPr>
                <w:rFonts w:ascii="Arial" w:hAnsi="Arial" w:cs="Arial"/>
                <w:b/>
                <w:bCs/>
                <w:color w:val="000000"/>
                <w:sz w:val="10"/>
                <w:szCs w:val="10"/>
              </w:rPr>
            </w:pPr>
          </w:p>
        </w:tc>
      </w:tr>
      <w:tr w:rsidR="006C69FE" w:rsidRPr="004A50F7" w14:paraId="2714D73C" w14:textId="77777777" w:rsidTr="005C3456">
        <w:trPr>
          <w:trHeight w:val="79"/>
          <w:jc w:val="center"/>
        </w:trPr>
        <w:tc>
          <w:tcPr>
            <w:tcW w:w="2457" w:type="dxa"/>
          </w:tcPr>
          <w:p w14:paraId="55EE601B"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Derechos </w:t>
            </w:r>
          </w:p>
        </w:tc>
        <w:tc>
          <w:tcPr>
            <w:tcW w:w="1248" w:type="dxa"/>
          </w:tcPr>
          <w:p w14:paraId="34E9C56D"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747A35E"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62530C89"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7B73706D" w14:textId="77777777" w:rsidTr="005C3456">
        <w:trPr>
          <w:trHeight w:val="177"/>
          <w:jc w:val="center"/>
        </w:trPr>
        <w:tc>
          <w:tcPr>
            <w:tcW w:w="2457" w:type="dxa"/>
          </w:tcPr>
          <w:p w14:paraId="6591EF1D"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Derechos por el Uso, Goce, Aprovechamiento o Explotación de Bienes de Dominio Público </w:t>
            </w:r>
          </w:p>
        </w:tc>
        <w:tc>
          <w:tcPr>
            <w:tcW w:w="1248" w:type="dxa"/>
          </w:tcPr>
          <w:p w14:paraId="2A8F0EF7"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4D3DF4FE"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5CEC9741"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0EA55C21" w14:textId="77777777" w:rsidTr="005C3456">
        <w:trPr>
          <w:trHeight w:val="79"/>
          <w:jc w:val="center"/>
        </w:trPr>
        <w:tc>
          <w:tcPr>
            <w:tcW w:w="2457" w:type="dxa"/>
          </w:tcPr>
          <w:p w14:paraId="16AD014F"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Derechos por Prestación de Servicios </w:t>
            </w:r>
          </w:p>
        </w:tc>
        <w:tc>
          <w:tcPr>
            <w:tcW w:w="1248" w:type="dxa"/>
          </w:tcPr>
          <w:p w14:paraId="0617E2FC"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5D6B8243"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0711E55"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5CD9271D" w14:textId="77777777" w:rsidTr="005C3456">
        <w:trPr>
          <w:trHeight w:val="79"/>
          <w:jc w:val="center"/>
        </w:trPr>
        <w:tc>
          <w:tcPr>
            <w:tcW w:w="2457" w:type="dxa"/>
          </w:tcPr>
          <w:p w14:paraId="78CC08C5"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Accesorios de Derechos </w:t>
            </w:r>
          </w:p>
        </w:tc>
        <w:tc>
          <w:tcPr>
            <w:tcW w:w="1248" w:type="dxa"/>
          </w:tcPr>
          <w:p w14:paraId="46796E68"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B8D5F2D"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989218E"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6E217D22" w14:textId="77777777" w:rsidTr="005C3456">
        <w:trPr>
          <w:trHeight w:val="79"/>
          <w:jc w:val="center"/>
        </w:trPr>
        <w:tc>
          <w:tcPr>
            <w:tcW w:w="2457" w:type="dxa"/>
          </w:tcPr>
          <w:p w14:paraId="11BE7E45"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Productos de Tipo Corriente </w:t>
            </w:r>
          </w:p>
        </w:tc>
        <w:tc>
          <w:tcPr>
            <w:tcW w:w="1248" w:type="dxa"/>
          </w:tcPr>
          <w:p w14:paraId="53FEE4C6"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749B533F"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5D5977E"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178D7492" w14:textId="77777777" w:rsidTr="00203B21">
        <w:trPr>
          <w:trHeight w:val="163"/>
          <w:jc w:val="center"/>
        </w:trPr>
        <w:tc>
          <w:tcPr>
            <w:tcW w:w="2457" w:type="dxa"/>
            <w:vAlign w:val="center"/>
          </w:tcPr>
          <w:p w14:paraId="15CA82AE"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Productos </w:t>
            </w:r>
          </w:p>
        </w:tc>
        <w:tc>
          <w:tcPr>
            <w:tcW w:w="1248" w:type="dxa"/>
            <w:vAlign w:val="center"/>
          </w:tcPr>
          <w:p w14:paraId="15041478" w14:textId="1B294977" w:rsidR="00203B21" w:rsidRPr="00F82AA9" w:rsidRDefault="000B1F28" w:rsidP="00F82AA9">
            <w:pPr>
              <w:jc w:val="right"/>
              <w:rPr>
                <w:rFonts w:ascii="Arial" w:hAnsi="Arial" w:cs="Arial"/>
                <w:sz w:val="10"/>
                <w:szCs w:val="18"/>
              </w:rPr>
            </w:pPr>
            <w:r>
              <w:rPr>
                <w:rFonts w:ascii="Arial" w:hAnsi="Arial" w:cs="Arial"/>
                <w:sz w:val="10"/>
                <w:szCs w:val="18"/>
              </w:rPr>
              <w:t>707,774</w:t>
            </w:r>
          </w:p>
        </w:tc>
        <w:tc>
          <w:tcPr>
            <w:tcW w:w="1275" w:type="dxa"/>
            <w:vAlign w:val="center"/>
          </w:tcPr>
          <w:p w14:paraId="58920F77" w14:textId="77777777" w:rsidR="006C69FE" w:rsidRPr="004A50F7" w:rsidRDefault="00203B21" w:rsidP="00203B21">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c>
          <w:tcPr>
            <w:tcW w:w="1275" w:type="dxa"/>
          </w:tcPr>
          <w:p w14:paraId="76683A32" w14:textId="77777777" w:rsidR="006C69FE" w:rsidRPr="004A50F7" w:rsidRDefault="00203B21" w:rsidP="00203B21">
            <w:pPr>
              <w:autoSpaceDE w:val="0"/>
              <w:autoSpaceDN w:val="0"/>
              <w:adjustRightInd w:val="0"/>
              <w:rPr>
                <w:rFonts w:ascii="Arial" w:hAnsi="Arial" w:cs="Arial"/>
                <w:color w:val="000000"/>
                <w:sz w:val="10"/>
                <w:szCs w:val="10"/>
              </w:rPr>
            </w:pPr>
            <w:r>
              <w:rPr>
                <w:rFonts w:ascii="Arial" w:hAnsi="Arial" w:cs="Arial"/>
                <w:b/>
                <w:sz w:val="10"/>
                <w:szCs w:val="18"/>
              </w:rPr>
              <w:t>Ingresos obtenidos por las inversiones</w:t>
            </w:r>
          </w:p>
        </w:tc>
      </w:tr>
      <w:tr w:rsidR="006C69FE" w:rsidRPr="004A50F7" w14:paraId="3320ADBE" w14:textId="77777777" w:rsidTr="005C3456">
        <w:trPr>
          <w:trHeight w:val="79"/>
          <w:jc w:val="center"/>
        </w:trPr>
        <w:tc>
          <w:tcPr>
            <w:tcW w:w="2457" w:type="dxa"/>
          </w:tcPr>
          <w:p w14:paraId="28BDC7CD"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Aprovechamientos de Tipo Corriente </w:t>
            </w:r>
          </w:p>
        </w:tc>
        <w:tc>
          <w:tcPr>
            <w:tcW w:w="1248" w:type="dxa"/>
          </w:tcPr>
          <w:p w14:paraId="13A6D73F"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029C4237"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FA4DF8B"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7307E443" w14:textId="77777777" w:rsidTr="005C3456">
        <w:trPr>
          <w:trHeight w:val="177"/>
          <w:jc w:val="center"/>
        </w:trPr>
        <w:tc>
          <w:tcPr>
            <w:tcW w:w="2457" w:type="dxa"/>
          </w:tcPr>
          <w:p w14:paraId="07B61F21"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color w:val="000000"/>
                <w:sz w:val="10"/>
                <w:szCs w:val="10"/>
              </w:rPr>
              <w:t xml:space="preserve">Incentivos Derivados de la Colaboración Fiscal </w:t>
            </w:r>
          </w:p>
        </w:tc>
        <w:tc>
          <w:tcPr>
            <w:tcW w:w="1248" w:type="dxa"/>
          </w:tcPr>
          <w:p w14:paraId="70D4E4F1"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325FD4FB"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217A7C86"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47C73F20" w14:textId="77777777" w:rsidTr="005C3456">
        <w:trPr>
          <w:trHeight w:val="79"/>
          <w:jc w:val="center"/>
        </w:trPr>
        <w:tc>
          <w:tcPr>
            <w:tcW w:w="2457" w:type="dxa"/>
          </w:tcPr>
          <w:p w14:paraId="10CCD867"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Multas </w:t>
            </w:r>
          </w:p>
        </w:tc>
        <w:tc>
          <w:tcPr>
            <w:tcW w:w="1248" w:type="dxa"/>
          </w:tcPr>
          <w:p w14:paraId="1D9696DA"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3525DBD9"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86FE595"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0D780471" w14:textId="77777777" w:rsidTr="005C3456">
        <w:trPr>
          <w:trHeight w:val="79"/>
          <w:jc w:val="center"/>
        </w:trPr>
        <w:tc>
          <w:tcPr>
            <w:tcW w:w="2457" w:type="dxa"/>
          </w:tcPr>
          <w:p w14:paraId="41CD78BB"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Indemnizaciones </w:t>
            </w:r>
          </w:p>
        </w:tc>
        <w:tc>
          <w:tcPr>
            <w:tcW w:w="1248" w:type="dxa"/>
          </w:tcPr>
          <w:p w14:paraId="029D6A11"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6BFAB044"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0B491359"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3E986221" w14:textId="77777777" w:rsidTr="005C3456">
        <w:trPr>
          <w:trHeight w:val="177"/>
          <w:jc w:val="center"/>
        </w:trPr>
        <w:tc>
          <w:tcPr>
            <w:tcW w:w="2457" w:type="dxa"/>
          </w:tcPr>
          <w:p w14:paraId="504F24FD"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Aprovechamientos Provenientes de Obras Públicas </w:t>
            </w:r>
          </w:p>
        </w:tc>
        <w:tc>
          <w:tcPr>
            <w:tcW w:w="1248" w:type="dxa"/>
          </w:tcPr>
          <w:p w14:paraId="074AD1C2"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5C5DBCC4"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131F9B60"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2B6B7822" w14:textId="77777777" w:rsidTr="005C3456">
        <w:trPr>
          <w:trHeight w:val="79"/>
          <w:jc w:val="center"/>
        </w:trPr>
        <w:tc>
          <w:tcPr>
            <w:tcW w:w="2457" w:type="dxa"/>
          </w:tcPr>
          <w:p w14:paraId="76F964ED"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Otros Aprovechamientos </w:t>
            </w:r>
          </w:p>
        </w:tc>
        <w:tc>
          <w:tcPr>
            <w:tcW w:w="1248" w:type="dxa"/>
          </w:tcPr>
          <w:p w14:paraId="58A1C93D"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51B20DCA"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36C7D60D"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3548B169" w14:textId="77777777" w:rsidTr="005C3456">
        <w:trPr>
          <w:trHeight w:val="79"/>
          <w:jc w:val="center"/>
        </w:trPr>
        <w:tc>
          <w:tcPr>
            <w:tcW w:w="2457" w:type="dxa"/>
          </w:tcPr>
          <w:p w14:paraId="54EC67CC"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Ingresos por Venta de Bienes y Servicios </w:t>
            </w:r>
          </w:p>
        </w:tc>
        <w:tc>
          <w:tcPr>
            <w:tcW w:w="1248" w:type="dxa"/>
          </w:tcPr>
          <w:p w14:paraId="0C56E6D6" w14:textId="77777777" w:rsidR="006C69FE" w:rsidRPr="00F82AA9" w:rsidRDefault="006C69FE" w:rsidP="004A50F7">
            <w:pPr>
              <w:autoSpaceDE w:val="0"/>
              <w:autoSpaceDN w:val="0"/>
              <w:adjustRightInd w:val="0"/>
              <w:rPr>
                <w:rFonts w:ascii="Arial" w:hAnsi="Arial" w:cs="Arial"/>
                <w:sz w:val="10"/>
                <w:szCs w:val="18"/>
              </w:rPr>
            </w:pPr>
          </w:p>
        </w:tc>
        <w:tc>
          <w:tcPr>
            <w:tcW w:w="1275" w:type="dxa"/>
          </w:tcPr>
          <w:p w14:paraId="7CE25E87" w14:textId="77777777" w:rsidR="006C69FE" w:rsidRPr="004A50F7" w:rsidRDefault="006C69FE" w:rsidP="004A50F7">
            <w:pPr>
              <w:autoSpaceDE w:val="0"/>
              <w:autoSpaceDN w:val="0"/>
              <w:adjustRightInd w:val="0"/>
              <w:rPr>
                <w:rFonts w:ascii="Arial" w:hAnsi="Arial" w:cs="Arial"/>
                <w:color w:val="000000"/>
                <w:sz w:val="10"/>
                <w:szCs w:val="10"/>
              </w:rPr>
            </w:pPr>
          </w:p>
        </w:tc>
        <w:tc>
          <w:tcPr>
            <w:tcW w:w="1275" w:type="dxa"/>
          </w:tcPr>
          <w:p w14:paraId="1351697E" w14:textId="77777777" w:rsidR="006C69FE" w:rsidRPr="004A50F7" w:rsidRDefault="006C69FE" w:rsidP="004A50F7">
            <w:pPr>
              <w:autoSpaceDE w:val="0"/>
              <w:autoSpaceDN w:val="0"/>
              <w:adjustRightInd w:val="0"/>
              <w:rPr>
                <w:rFonts w:ascii="Arial" w:hAnsi="Arial" w:cs="Arial"/>
                <w:color w:val="000000"/>
                <w:sz w:val="10"/>
                <w:szCs w:val="10"/>
              </w:rPr>
            </w:pPr>
          </w:p>
        </w:tc>
      </w:tr>
      <w:tr w:rsidR="006C69FE" w:rsidRPr="004A50F7" w14:paraId="12D48B4C" w14:textId="77777777" w:rsidTr="005C3456">
        <w:trPr>
          <w:trHeight w:val="178"/>
          <w:jc w:val="center"/>
        </w:trPr>
        <w:tc>
          <w:tcPr>
            <w:tcW w:w="2457" w:type="dxa"/>
          </w:tcPr>
          <w:p w14:paraId="40CACA2F" w14:textId="77777777" w:rsidR="006C69FE" w:rsidRPr="004A50F7" w:rsidRDefault="006C69FE" w:rsidP="00203B21">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Ingresos por Venta de Bienes y Servicios Producidos en Establecimientos del Gobierno </w:t>
            </w:r>
          </w:p>
        </w:tc>
        <w:tc>
          <w:tcPr>
            <w:tcW w:w="1248" w:type="dxa"/>
            <w:vAlign w:val="center"/>
          </w:tcPr>
          <w:p w14:paraId="3EBB3A07" w14:textId="408D7C7F" w:rsidR="006C69FE" w:rsidRPr="006C6CC1" w:rsidRDefault="000B1F28" w:rsidP="00F82AA9">
            <w:pPr>
              <w:jc w:val="right"/>
              <w:rPr>
                <w:rFonts w:ascii="Arial" w:hAnsi="Arial" w:cs="Arial"/>
                <w:sz w:val="10"/>
                <w:szCs w:val="18"/>
              </w:rPr>
            </w:pPr>
            <w:r>
              <w:rPr>
                <w:rFonts w:ascii="Arial" w:hAnsi="Arial" w:cs="Arial"/>
                <w:sz w:val="10"/>
                <w:szCs w:val="18"/>
              </w:rPr>
              <w:t>623</w:t>
            </w:r>
            <w:r w:rsidR="00B032C9">
              <w:rPr>
                <w:rFonts w:ascii="Arial" w:hAnsi="Arial" w:cs="Arial"/>
                <w:sz w:val="10"/>
                <w:szCs w:val="18"/>
              </w:rPr>
              <w:t>,</w:t>
            </w:r>
            <w:r>
              <w:rPr>
                <w:rFonts w:ascii="Arial" w:hAnsi="Arial" w:cs="Arial"/>
                <w:sz w:val="10"/>
                <w:szCs w:val="18"/>
              </w:rPr>
              <w:t>237</w:t>
            </w:r>
          </w:p>
        </w:tc>
        <w:tc>
          <w:tcPr>
            <w:tcW w:w="1275" w:type="dxa"/>
            <w:vAlign w:val="center"/>
          </w:tcPr>
          <w:p w14:paraId="2FADE6ED" w14:textId="77777777" w:rsidR="006C69FE" w:rsidRPr="006C6CC1" w:rsidRDefault="006C69FE" w:rsidP="00971656">
            <w:pPr>
              <w:jc w:val="right"/>
              <w:rPr>
                <w:rFonts w:ascii="Arial" w:hAnsi="Arial" w:cs="Arial"/>
                <w:sz w:val="10"/>
                <w:szCs w:val="18"/>
              </w:rPr>
            </w:pPr>
            <w:r>
              <w:rPr>
                <w:rFonts w:ascii="Arial" w:hAnsi="Arial" w:cs="Arial"/>
                <w:sz w:val="10"/>
                <w:szCs w:val="18"/>
              </w:rPr>
              <w:t>1,075,672</w:t>
            </w:r>
          </w:p>
        </w:tc>
        <w:tc>
          <w:tcPr>
            <w:tcW w:w="1275" w:type="dxa"/>
          </w:tcPr>
          <w:p w14:paraId="3D80D768" w14:textId="77777777" w:rsidR="006C69FE" w:rsidRPr="006C6CC1" w:rsidRDefault="006C69FE" w:rsidP="00971656">
            <w:pPr>
              <w:jc w:val="right"/>
              <w:rPr>
                <w:rFonts w:ascii="Arial" w:hAnsi="Arial" w:cs="Arial"/>
                <w:sz w:val="10"/>
                <w:szCs w:val="18"/>
              </w:rPr>
            </w:pPr>
            <w:r>
              <w:rPr>
                <w:rFonts w:ascii="Arial" w:hAnsi="Arial" w:cs="Arial"/>
                <w:b/>
                <w:sz w:val="10"/>
                <w:szCs w:val="18"/>
              </w:rPr>
              <w:t>Ingresos obtenidos por los intereses</w:t>
            </w:r>
          </w:p>
        </w:tc>
      </w:tr>
      <w:tr w:rsidR="006C69FE" w:rsidRPr="004A50F7" w14:paraId="61271C03" w14:textId="77777777" w:rsidTr="006C69FE">
        <w:trPr>
          <w:trHeight w:val="90"/>
          <w:jc w:val="center"/>
        </w:trPr>
        <w:tc>
          <w:tcPr>
            <w:tcW w:w="2457" w:type="dxa"/>
          </w:tcPr>
          <w:p w14:paraId="7EF0A644" w14:textId="77777777" w:rsidR="006C69FE" w:rsidRPr="004A50F7" w:rsidRDefault="006C69FE" w:rsidP="004A50F7">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Ingresos de Gestión </w:t>
            </w:r>
          </w:p>
        </w:tc>
        <w:tc>
          <w:tcPr>
            <w:tcW w:w="1248" w:type="dxa"/>
            <w:vAlign w:val="center"/>
          </w:tcPr>
          <w:p w14:paraId="71277FBA" w14:textId="5A08B365" w:rsidR="006C69FE" w:rsidRPr="006C6CC1" w:rsidRDefault="00F82AA9" w:rsidP="00B032C9">
            <w:pPr>
              <w:jc w:val="right"/>
              <w:rPr>
                <w:rFonts w:ascii="Arial" w:hAnsi="Arial" w:cs="Arial"/>
                <w:b/>
                <w:sz w:val="10"/>
                <w:szCs w:val="18"/>
              </w:rPr>
            </w:pPr>
            <w:r w:rsidRPr="00F82AA9">
              <w:rPr>
                <w:rFonts w:ascii="Arial" w:hAnsi="Arial" w:cs="Arial"/>
                <w:b/>
                <w:sz w:val="10"/>
                <w:szCs w:val="18"/>
              </w:rPr>
              <w:t>1,</w:t>
            </w:r>
            <w:r w:rsidR="00B032C9">
              <w:rPr>
                <w:rFonts w:ascii="Arial" w:hAnsi="Arial" w:cs="Arial"/>
                <w:b/>
                <w:sz w:val="10"/>
                <w:szCs w:val="18"/>
              </w:rPr>
              <w:t>331,010</w:t>
            </w:r>
          </w:p>
        </w:tc>
        <w:tc>
          <w:tcPr>
            <w:tcW w:w="1275" w:type="dxa"/>
            <w:vAlign w:val="center"/>
          </w:tcPr>
          <w:p w14:paraId="135BFAAF" w14:textId="77777777" w:rsidR="006C69FE" w:rsidRPr="006C69FE" w:rsidRDefault="006C69FE" w:rsidP="001006E0">
            <w:pPr>
              <w:jc w:val="right"/>
              <w:rPr>
                <w:rFonts w:ascii="Arial" w:hAnsi="Arial" w:cs="Arial"/>
                <w:b/>
                <w:sz w:val="10"/>
                <w:szCs w:val="18"/>
              </w:rPr>
            </w:pPr>
            <w:r w:rsidRPr="006C69FE">
              <w:rPr>
                <w:rFonts w:ascii="Arial" w:hAnsi="Arial" w:cs="Arial"/>
                <w:b/>
                <w:sz w:val="10"/>
                <w:szCs w:val="18"/>
              </w:rPr>
              <w:t>1,075,672</w:t>
            </w:r>
          </w:p>
        </w:tc>
        <w:tc>
          <w:tcPr>
            <w:tcW w:w="1275" w:type="dxa"/>
            <w:tcBorders>
              <w:bottom w:val="nil"/>
              <w:right w:val="nil"/>
            </w:tcBorders>
          </w:tcPr>
          <w:p w14:paraId="4AACC5A5" w14:textId="77777777" w:rsidR="006C69FE" w:rsidRPr="006C6CC1" w:rsidRDefault="006C69FE" w:rsidP="001006E0">
            <w:pPr>
              <w:jc w:val="right"/>
              <w:rPr>
                <w:rFonts w:ascii="Arial" w:hAnsi="Arial" w:cs="Arial"/>
                <w:b/>
                <w:sz w:val="10"/>
                <w:szCs w:val="18"/>
              </w:rPr>
            </w:pPr>
          </w:p>
        </w:tc>
      </w:tr>
    </w:tbl>
    <w:p w14:paraId="346A8D76" w14:textId="77777777" w:rsidR="004A50F7" w:rsidRDefault="004A50F7" w:rsidP="004429E8">
      <w:pPr>
        <w:ind w:left="709"/>
        <w:jc w:val="both"/>
        <w:rPr>
          <w:rFonts w:ascii="Arial" w:eastAsia="Calibri" w:hAnsi="Arial" w:cs="Arial"/>
          <w:spacing w:val="-1"/>
          <w:sz w:val="12"/>
          <w:szCs w:val="12"/>
        </w:rPr>
      </w:pPr>
    </w:p>
    <w:p w14:paraId="76C1B0B2" w14:textId="77777777" w:rsidR="000008C2" w:rsidRPr="00D96E86" w:rsidRDefault="0050076E" w:rsidP="00994FD6">
      <w:pPr>
        <w:spacing w:before="80"/>
        <w:jc w:val="both"/>
        <w:rPr>
          <w:rFonts w:ascii="Arial" w:eastAsia="Calibri" w:hAnsi="Arial" w:cs="Arial"/>
          <w:b/>
          <w:spacing w:val="-1"/>
          <w:sz w:val="14"/>
          <w:szCs w:val="12"/>
        </w:rPr>
      </w:pPr>
      <w:r w:rsidRPr="00D96E86">
        <w:rPr>
          <w:rFonts w:ascii="Arial" w:eastAsia="Calibri" w:hAnsi="Arial" w:cs="Arial"/>
          <w:b/>
          <w:spacing w:val="-1"/>
          <w:sz w:val="14"/>
          <w:szCs w:val="12"/>
        </w:rPr>
        <w:t>Participaciones, Aportaciones, Convenios, Incentivos Derivados de la Colaboración Fiscal, Fondos Distintos de Aportaciones, Transferencias, Asignaciones, Subsidios y Subvenciones, y Pensiones y Jubilaciones</w:t>
      </w:r>
    </w:p>
    <w:p w14:paraId="7FA48BC7" w14:textId="245C5E1A" w:rsidR="0050076E" w:rsidRDefault="003803B1" w:rsidP="0050076E">
      <w:pPr>
        <w:spacing w:before="80" w:line="250" w:lineRule="exact"/>
        <w:jc w:val="both"/>
        <w:rPr>
          <w:rFonts w:ascii="Arial" w:eastAsia="Calibri" w:hAnsi="Arial" w:cs="Arial"/>
          <w:spacing w:val="-1"/>
          <w:sz w:val="14"/>
          <w:szCs w:val="12"/>
        </w:rPr>
      </w:pPr>
      <w:r w:rsidRPr="00D96E86">
        <w:rPr>
          <w:rFonts w:ascii="Arial" w:eastAsia="Calibri" w:hAnsi="Arial" w:cs="Arial"/>
          <w:b/>
          <w:spacing w:val="-1"/>
          <w:sz w:val="14"/>
          <w:szCs w:val="12"/>
        </w:rPr>
        <w:tab/>
      </w:r>
      <w:r w:rsidRPr="00D96E86">
        <w:rPr>
          <w:rFonts w:ascii="Arial" w:eastAsia="Calibri" w:hAnsi="Arial" w:cs="Arial"/>
          <w:spacing w:val="-1"/>
          <w:sz w:val="14"/>
          <w:szCs w:val="12"/>
        </w:rPr>
        <w:t xml:space="preserve">Se informa de manera agrupada los montos totales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y cualquier característica significativa.</w:t>
      </w:r>
    </w:p>
    <w:p w14:paraId="3F1DE527" w14:textId="77777777" w:rsidR="00FC7033" w:rsidRDefault="00FC7033" w:rsidP="0050076E">
      <w:pPr>
        <w:spacing w:before="80" w:line="250" w:lineRule="exact"/>
        <w:jc w:val="both"/>
        <w:rPr>
          <w:rFonts w:ascii="Arial" w:eastAsia="Calibri" w:hAnsi="Arial" w:cs="Arial"/>
          <w:spacing w:val="-1"/>
          <w:sz w:val="14"/>
          <w:szCs w:val="12"/>
        </w:rPr>
      </w:pPr>
    </w:p>
    <w:tbl>
      <w:tblPr>
        <w:tblStyle w:val="Tablaconcuadrcula"/>
        <w:tblW w:w="0" w:type="auto"/>
        <w:jc w:val="center"/>
        <w:tblLayout w:type="fixed"/>
        <w:tblLook w:val="0000" w:firstRow="0" w:lastRow="0" w:firstColumn="0" w:lastColumn="0" w:noHBand="0" w:noVBand="0"/>
      </w:tblPr>
      <w:tblGrid>
        <w:gridCol w:w="3894"/>
        <w:gridCol w:w="1248"/>
        <w:gridCol w:w="1275"/>
      </w:tblGrid>
      <w:tr w:rsidR="0029664F" w:rsidRPr="004A50F7" w14:paraId="75E89BE6" w14:textId="77777777" w:rsidTr="0029664F">
        <w:trPr>
          <w:trHeight w:val="79"/>
          <w:jc w:val="center"/>
        </w:trPr>
        <w:tc>
          <w:tcPr>
            <w:tcW w:w="3894" w:type="dxa"/>
            <w:shd w:val="clear" w:color="auto" w:fill="D9D9D9" w:themeFill="background1" w:themeFillShade="D9"/>
          </w:tcPr>
          <w:p w14:paraId="66935FE1" w14:textId="77777777" w:rsidR="0029664F" w:rsidRPr="004A50F7" w:rsidRDefault="0029664F" w:rsidP="00777A32">
            <w:pPr>
              <w:autoSpaceDE w:val="0"/>
              <w:autoSpaceDN w:val="0"/>
              <w:adjustRightInd w:val="0"/>
              <w:rPr>
                <w:rFonts w:ascii="Arial" w:hAnsi="Arial" w:cs="Arial"/>
                <w:color w:val="000000"/>
                <w:sz w:val="10"/>
                <w:szCs w:val="10"/>
              </w:rPr>
            </w:pPr>
            <w:r>
              <w:rPr>
                <w:rFonts w:ascii="Arial" w:eastAsia="Calibri" w:hAnsi="Arial" w:cs="Arial"/>
                <w:spacing w:val="-1"/>
                <w:sz w:val="14"/>
                <w:szCs w:val="12"/>
              </w:rPr>
              <w:tab/>
            </w:r>
            <w:r w:rsidRPr="004A50F7">
              <w:rPr>
                <w:rFonts w:ascii="Arial" w:hAnsi="Arial" w:cs="Arial"/>
                <w:b/>
                <w:bCs/>
                <w:color w:val="000000"/>
                <w:sz w:val="10"/>
                <w:szCs w:val="10"/>
              </w:rPr>
              <w:t xml:space="preserve">Cuenta de ingresos: </w:t>
            </w:r>
          </w:p>
        </w:tc>
        <w:tc>
          <w:tcPr>
            <w:tcW w:w="1248" w:type="dxa"/>
            <w:shd w:val="clear" w:color="auto" w:fill="D9D9D9" w:themeFill="background1" w:themeFillShade="D9"/>
          </w:tcPr>
          <w:p w14:paraId="3ED22E0E" w14:textId="77777777" w:rsidR="0029664F" w:rsidRPr="004A50F7" w:rsidRDefault="0029664F" w:rsidP="00777A32">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2022</w:t>
            </w:r>
          </w:p>
        </w:tc>
        <w:tc>
          <w:tcPr>
            <w:tcW w:w="1275" w:type="dxa"/>
            <w:shd w:val="clear" w:color="auto" w:fill="D9D9D9" w:themeFill="background1" w:themeFillShade="D9"/>
          </w:tcPr>
          <w:p w14:paraId="203D9778" w14:textId="77777777" w:rsidR="0029664F" w:rsidRPr="004A50F7" w:rsidRDefault="0029664F" w:rsidP="00777A32">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2021</w:t>
            </w:r>
          </w:p>
        </w:tc>
      </w:tr>
      <w:tr w:rsidR="0029664F" w:rsidRPr="004A50F7" w14:paraId="17855F2A" w14:textId="77777777" w:rsidTr="0029664F">
        <w:trPr>
          <w:trHeight w:val="99"/>
          <w:jc w:val="center"/>
        </w:trPr>
        <w:tc>
          <w:tcPr>
            <w:tcW w:w="3894" w:type="dxa"/>
          </w:tcPr>
          <w:p w14:paraId="77B1C76E" w14:textId="77777777" w:rsidR="0029664F" w:rsidRPr="000E4FAF" w:rsidRDefault="0029664F" w:rsidP="00777A32">
            <w:pPr>
              <w:autoSpaceDE w:val="0"/>
              <w:autoSpaceDN w:val="0"/>
              <w:adjustRightInd w:val="0"/>
              <w:rPr>
                <w:rFonts w:ascii="Arial" w:hAnsi="Arial" w:cs="Arial"/>
                <w:color w:val="000000"/>
                <w:sz w:val="10"/>
                <w:szCs w:val="10"/>
              </w:rPr>
            </w:pPr>
            <w:r w:rsidRPr="000E4FAF">
              <w:rPr>
                <w:rFonts w:ascii="Arial" w:hAnsi="Arial" w:cs="Arial"/>
                <w:bCs/>
                <w:color w:val="000000"/>
                <w:sz w:val="10"/>
                <w:szCs w:val="10"/>
              </w:rPr>
              <w:t>Transferencias. Asignaciones, subsidios y subvenciones, y pensiones y jubilaciones</w:t>
            </w:r>
          </w:p>
        </w:tc>
        <w:tc>
          <w:tcPr>
            <w:tcW w:w="1248" w:type="dxa"/>
            <w:vAlign w:val="center"/>
          </w:tcPr>
          <w:p w14:paraId="7A3CB0FB" w14:textId="11CDEB75" w:rsidR="0029664F" w:rsidRPr="004A50F7" w:rsidRDefault="000B1F28" w:rsidP="000063B0">
            <w:pPr>
              <w:autoSpaceDE w:val="0"/>
              <w:autoSpaceDN w:val="0"/>
              <w:adjustRightInd w:val="0"/>
              <w:jc w:val="center"/>
              <w:rPr>
                <w:rFonts w:ascii="Arial" w:hAnsi="Arial" w:cs="Arial"/>
                <w:color w:val="000000"/>
                <w:sz w:val="10"/>
                <w:szCs w:val="10"/>
              </w:rPr>
            </w:pPr>
            <w:r>
              <w:rPr>
                <w:rFonts w:ascii="Arial" w:hAnsi="Arial" w:cs="Arial"/>
                <w:color w:val="000000"/>
                <w:sz w:val="10"/>
                <w:szCs w:val="10"/>
              </w:rPr>
              <w:t>3,295,000</w:t>
            </w:r>
          </w:p>
        </w:tc>
        <w:tc>
          <w:tcPr>
            <w:tcW w:w="1275" w:type="dxa"/>
            <w:vAlign w:val="center"/>
          </w:tcPr>
          <w:p w14:paraId="055E8E4A" w14:textId="77777777" w:rsidR="0029664F" w:rsidRPr="004A50F7" w:rsidRDefault="0029664F" w:rsidP="0029664F">
            <w:pPr>
              <w:autoSpaceDE w:val="0"/>
              <w:autoSpaceDN w:val="0"/>
              <w:adjustRightInd w:val="0"/>
              <w:jc w:val="center"/>
              <w:rPr>
                <w:rFonts w:ascii="Arial" w:hAnsi="Arial" w:cs="Arial"/>
                <w:color w:val="000000"/>
                <w:sz w:val="10"/>
                <w:szCs w:val="10"/>
              </w:rPr>
            </w:pPr>
            <w:r>
              <w:rPr>
                <w:rFonts w:ascii="Arial" w:hAnsi="Arial" w:cs="Arial"/>
                <w:color w:val="000000"/>
                <w:sz w:val="10"/>
                <w:szCs w:val="10"/>
              </w:rPr>
              <w:t>0.00</w:t>
            </w:r>
          </w:p>
        </w:tc>
      </w:tr>
      <w:tr w:rsidR="0029664F" w:rsidRPr="004A50F7" w14:paraId="5903F590" w14:textId="77777777" w:rsidTr="0029664F">
        <w:trPr>
          <w:trHeight w:val="90"/>
          <w:jc w:val="center"/>
        </w:trPr>
        <w:tc>
          <w:tcPr>
            <w:tcW w:w="3894" w:type="dxa"/>
          </w:tcPr>
          <w:p w14:paraId="72A07D29" w14:textId="77777777" w:rsidR="0029664F" w:rsidRPr="0029664F" w:rsidRDefault="0029664F" w:rsidP="0029664F">
            <w:pPr>
              <w:spacing w:before="80"/>
              <w:jc w:val="both"/>
              <w:rPr>
                <w:rFonts w:ascii="Arial" w:eastAsia="Calibri" w:hAnsi="Arial" w:cs="Arial"/>
                <w:b/>
                <w:spacing w:val="-1"/>
                <w:sz w:val="10"/>
                <w:szCs w:val="12"/>
              </w:rPr>
            </w:pPr>
            <w:r w:rsidRPr="0029664F">
              <w:rPr>
                <w:rFonts w:ascii="Arial" w:eastAsia="Calibri" w:hAnsi="Arial" w:cs="Arial"/>
                <w:b/>
                <w:spacing w:val="-1"/>
                <w:sz w:val="10"/>
                <w:szCs w:val="12"/>
              </w:rPr>
              <w:t>Participaciones, Aportaciones, Convenios, Incentivos Derivados de la Colaboración Fiscal, Fondos Distintos de Aportaciones, Transferencias, Asignaciones, Subsidios y Subvenciones, y Pensiones y Jubilaciones</w:t>
            </w:r>
          </w:p>
          <w:p w14:paraId="11EE82DC" w14:textId="77777777" w:rsidR="0029664F" w:rsidRPr="0029664F" w:rsidRDefault="0029664F" w:rsidP="0029664F">
            <w:pPr>
              <w:autoSpaceDE w:val="0"/>
              <w:autoSpaceDN w:val="0"/>
              <w:adjustRightInd w:val="0"/>
              <w:rPr>
                <w:rFonts w:ascii="Arial" w:hAnsi="Arial" w:cs="Arial"/>
                <w:b/>
                <w:color w:val="000000"/>
                <w:sz w:val="10"/>
                <w:szCs w:val="10"/>
              </w:rPr>
            </w:pPr>
          </w:p>
        </w:tc>
        <w:tc>
          <w:tcPr>
            <w:tcW w:w="1248" w:type="dxa"/>
            <w:vAlign w:val="center"/>
          </w:tcPr>
          <w:p w14:paraId="061EFA3B" w14:textId="3E89E551" w:rsidR="0029664F" w:rsidRPr="0029664F" w:rsidRDefault="000B1F28" w:rsidP="000063B0">
            <w:pPr>
              <w:jc w:val="center"/>
              <w:rPr>
                <w:rFonts w:ascii="Arial" w:hAnsi="Arial" w:cs="Arial"/>
                <w:b/>
                <w:color w:val="000000"/>
                <w:sz w:val="10"/>
                <w:szCs w:val="10"/>
              </w:rPr>
            </w:pPr>
            <w:r w:rsidRPr="000B1F28">
              <w:rPr>
                <w:rFonts w:ascii="Arial" w:hAnsi="Arial" w:cs="Arial"/>
                <w:b/>
                <w:color w:val="000000"/>
                <w:sz w:val="10"/>
                <w:szCs w:val="10"/>
              </w:rPr>
              <w:t>3,295,000</w:t>
            </w:r>
          </w:p>
        </w:tc>
        <w:tc>
          <w:tcPr>
            <w:tcW w:w="1275" w:type="dxa"/>
            <w:vAlign w:val="center"/>
          </w:tcPr>
          <w:p w14:paraId="6D7267C6" w14:textId="77777777" w:rsidR="0029664F" w:rsidRPr="0029664F" w:rsidRDefault="0029664F" w:rsidP="0029664F">
            <w:pPr>
              <w:jc w:val="center"/>
              <w:rPr>
                <w:rFonts w:ascii="Arial" w:hAnsi="Arial" w:cs="Arial"/>
                <w:b/>
                <w:color w:val="000000"/>
                <w:sz w:val="10"/>
                <w:szCs w:val="10"/>
              </w:rPr>
            </w:pPr>
            <w:r w:rsidRPr="0029664F">
              <w:rPr>
                <w:rFonts w:ascii="Arial" w:hAnsi="Arial" w:cs="Arial"/>
                <w:b/>
                <w:color w:val="000000"/>
                <w:sz w:val="10"/>
                <w:szCs w:val="10"/>
              </w:rPr>
              <w:t>0.00</w:t>
            </w:r>
          </w:p>
        </w:tc>
      </w:tr>
    </w:tbl>
    <w:p w14:paraId="67C6F8D4" w14:textId="77777777" w:rsidR="00FC7033" w:rsidRDefault="00FC7033" w:rsidP="0050076E">
      <w:pPr>
        <w:spacing w:before="80" w:line="250" w:lineRule="exact"/>
        <w:jc w:val="both"/>
        <w:rPr>
          <w:rFonts w:ascii="Arial" w:eastAsia="Calibri" w:hAnsi="Arial" w:cs="Arial"/>
          <w:b/>
          <w:spacing w:val="-1"/>
          <w:sz w:val="14"/>
          <w:szCs w:val="12"/>
        </w:rPr>
      </w:pPr>
    </w:p>
    <w:p w14:paraId="5744DA38" w14:textId="77777777" w:rsidR="00FC7033" w:rsidRDefault="00FC7033" w:rsidP="0050076E">
      <w:pPr>
        <w:spacing w:before="80" w:line="250" w:lineRule="exact"/>
        <w:jc w:val="both"/>
        <w:rPr>
          <w:rFonts w:ascii="Arial" w:eastAsia="Calibri" w:hAnsi="Arial" w:cs="Arial"/>
          <w:b/>
          <w:spacing w:val="-1"/>
          <w:sz w:val="14"/>
          <w:szCs w:val="12"/>
        </w:rPr>
      </w:pPr>
    </w:p>
    <w:p w14:paraId="07748431" w14:textId="77777777" w:rsidR="00FC7033" w:rsidRDefault="00FC7033" w:rsidP="0050076E">
      <w:pPr>
        <w:spacing w:before="80" w:line="250" w:lineRule="exact"/>
        <w:jc w:val="both"/>
        <w:rPr>
          <w:rFonts w:ascii="Arial" w:eastAsia="Calibri" w:hAnsi="Arial" w:cs="Arial"/>
          <w:b/>
          <w:spacing w:val="-1"/>
          <w:sz w:val="14"/>
          <w:szCs w:val="12"/>
        </w:rPr>
      </w:pPr>
    </w:p>
    <w:p w14:paraId="1C000A38" w14:textId="77777777" w:rsidR="00FC7033" w:rsidRDefault="00FC7033" w:rsidP="0050076E">
      <w:pPr>
        <w:spacing w:before="80" w:line="250" w:lineRule="exact"/>
        <w:jc w:val="both"/>
        <w:rPr>
          <w:rFonts w:ascii="Arial" w:eastAsia="Calibri" w:hAnsi="Arial" w:cs="Arial"/>
          <w:b/>
          <w:spacing w:val="-1"/>
          <w:sz w:val="14"/>
          <w:szCs w:val="12"/>
        </w:rPr>
      </w:pPr>
    </w:p>
    <w:p w14:paraId="0E6CCAA9" w14:textId="77777777" w:rsidR="00FC7033" w:rsidRDefault="00FC7033" w:rsidP="0050076E">
      <w:pPr>
        <w:spacing w:before="80" w:line="250" w:lineRule="exact"/>
        <w:jc w:val="both"/>
        <w:rPr>
          <w:rFonts w:ascii="Arial" w:eastAsia="Calibri" w:hAnsi="Arial" w:cs="Arial"/>
          <w:b/>
          <w:spacing w:val="-1"/>
          <w:sz w:val="14"/>
          <w:szCs w:val="12"/>
        </w:rPr>
      </w:pPr>
    </w:p>
    <w:p w14:paraId="07F07F0A" w14:textId="77777777" w:rsidR="0050076E" w:rsidRPr="00D96E86" w:rsidRDefault="0050076E" w:rsidP="0050076E">
      <w:pPr>
        <w:spacing w:before="80" w:line="250" w:lineRule="exact"/>
        <w:jc w:val="both"/>
        <w:rPr>
          <w:rFonts w:ascii="Arial" w:eastAsia="Calibri" w:hAnsi="Arial" w:cs="Arial"/>
          <w:b/>
          <w:spacing w:val="-1"/>
          <w:sz w:val="14"/>
          <w:szCs w:val="12"/>
        </w:rPr>
      </w:pPr>
      <w:r w:rsidRPr="00D96E86">
        <w:rPr>
          <w:rFonts w:ascii="Arial" w:eastAsia="Calibri" w:hAnsi="Arial" w:cs="Arial"/>
          <w:b/>
          <w:spacing w:val="-1"/>
          <w:sz w:val="14"/>
          <w:szCs w:val="12"/>
        </w:rPr>
        <w:lastRenderedPageBreak/>
        <w:t>Otros Ingresos y Beneficios</w:t>
      </w:r>
    </w:p>
    <w:p w14:paraId="3046616D" w14:textId="46A7B5EC" w:rsidR="00194023" w:rsidRPr="00D96E86" w:rsidRDefault="00194023" w:rsidP="00194023">
      <w:pPr>
        <w:spacing w:before="80" w:line="250" w:lineRule="exact"/>
        <w:ind w:left="709"/>
        <w:rPr>
          <w:rFonts w:ascii="Arial" w:eastAsia="Calibri" w:hAnsi="Arial" w:cs="Arial"/>
          <w:spacing w:val="-1"/>
          <w:sz w:val="14"/>
          <w:szCs w:val="12"/>
        </w:rPr>
      </w:pPr>
      <w:r w:rsidRPr="00D96E86">
        <w:rPr>
          <w:rFonts w:ascii="Arial" w:eastAsia="Calibri" w:hAnsi="Arial" w:cs="Arial"/>
          <w:spacing w:val="-1"/>
          <w:sz w:val="14"/>
          <w:szCs w:val="12"/>
        </w:rPr>
        <w:t>De los rubros de Ingresos Financieros, Incremento por Variación de Inventarios, Disminución del Exceso de Estimaciones por Pérdida o Deterioro u Obsolescencia, Disminución del Exceso de Provisiones, y de Otros Ingresos y Beneficios Varios, se infor</w:t>
      </w:r>
      <w:r w:rsidR="00AA5CD2" w:rsidRPr="00D96E86">
        <w:rPr>
          <w:rFonts w:ascii="Arial" w:eastAsia="Calibri" w:hAnsi="Arial" w:cs="Arial"/>
          <w:spacing w:val="-1"/>
          <w:sz w:val="14"/>
          <w:szCs w:val="12"/>
        </w:rPr>
        <w:t xml:space="preserve">man los montos totales al </w:t>
      </w:r>
      <w:r w:rsidR="009F0002">
        <w:rPr>
          <w:rFonts w:ascii="Arial" w:eastAsia="Calibri" w:hAnsi="Arial" w:cs="Arial"/>
          <w:spacing w:val="-1"/>
          <w:sz w:val="14"/>
          <w:szCs w:val="12"/>
        </w:rPr>
        <w:t>30 de septiembre</w:t>
      </w:r>
      <w:r w:rsidR="000E1D53">
        <w:rPr>
          <w:rFonts w:ascii="Arial" w:eastAsia="Calibri" w:hAnsi="Arial" w:cs="Arial"/>
          <w:spacing w:val="-1"/>
          <w:sz w:val="14"/>
          <w:szCs w:val="12"/>
        </w:rPr>
        <w:t xml:space="preserve"> </w:t>
      </w:r>
      <w:r w:rsidRPr="00D96E86">
        <w:rPr>
          <w:rFonts w:ascii="Arial" w:eastAsia="Calibri" w:hAnsi="Arial" w:cs="Arial"/>
          <w:spacing w:val="-1"/>
          <w:sz w:val="14"/>
          <w:szCs w:val="12"/>
        </w:rPr>
        <w:t>de 2022:</w:t>
      </w:r>
    </w:p>
    <w:p w14:paraId="17144E51" w14:textId="77777777" w:rsidR="00194023" w:rsidRDefault="00194023" w:rsidP="00194023">
      <w:pPr>
        <w:spacing w:before="80" w:line="250" w:lineRule="exact"/>
        <w:ind w:left="709"/>
        <w:jc w:val="center"/>
        <w:rPr>
          <w:rFonts w:ascii="Arial" w:eastAsia="Calibri" w:hAnsi="Arial" w:cs="Arial"/>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ayout w:type="fixed"/>
        <w:tblLook w:val="0000" w:firstRow="0" w:lastRow="0" w:firstColumn="0" w:lastColumn="0" w:noHBand="0" w:noVBand="0"/>
      </w:tblPr>
      <w:tblGrid>
        <w:gridCol w:w="2065"/>
        <w:gridCol w:w="1052"/>
        <w:gridCol w:w="1194"/>
        <w:gridCol w:w="1194"/>
        <w:gridCol w:w="1690"/>
      </w:tblGrid>
      <w:tr w:rsidR="00B04062" w:rsidRPr="00194023" w14:paraId="2AE29441" w14:textId="77777777" w:rsidTr="00220548">
        <w:trPr>
          <w:trHeight w:val="79"/>
          <w:jc w:val="center"/>
        </w:trPr>
        <w:tc>
          <w:tcPr>
            <w:tcW w:w="2065" w:type="dxa"/>
            <w:shd w:val="clear" w:color="auto" w:fill="D9D9D9" w:themeFill="background1" w:themeFillShade="D9"/>
          </w:tcPr>
          <w:p w14:paraId="010D4A5A" w14:textId="77777777" w:rsidR="00B04062" w:rsidRPr="00194023" w:rsidRDefault="00B04062" w:rsidP="00194023">
            <w:pPr>
              <w:autoSpaceDE w:val="0"/>
              <w:autoSpaceDN w:val="0"/>
              <w:adjustRightInd w:val="0"/>
              <w:rPr>
                <w:rFonts w:ascii="Arial" w:hAnsi="Arial" w:cs="Arial"/>
                <w:color w:val="000000"/>
                <w:sz w:val="10"/>
                <w:szCs w:val="10"/>
              </w:rPr>
            </w:pPr>
            <w:r w:rsidRPr="00194023">
              <w:rPr>
                <w:rFonts w:ascii="Arial" w:hAnsi="Arial" w:cs="Arial"/>
                <w:b/>
                <w:bCs/>
                <w:color w:val="000000"/>
                <w:sz w:val="10"/>
                <w:szCs w:val="10"/>
              </w:rPr>
              <w:t xml:space="preserve">Cuenta de ingresos: </w:t>
            </w:r>
          </w:p>
        </w:tc>
        <w:tc>
          <w:tcPr>
            <w:tcW w:w="1052" w:type="dxa"/>
            <w:shd w:val="clear" w:color="auto" w:fill="D9D9D9" w:themeFill="background1" w:themeFillShade="D9"/>
            <w:vAlign w:val="center"/>
          </w:tcPr>
          <w:p w14:paraId="75EA18C3" w14:textId="77777777" w:rsidR="00B04062" w:rsidRPr="00194023" w:rsidRDefault="00B04062" w:rsidP="00220548">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202</w:t>
            </w:r>
            <w:r>
              <w:rPr>
                <w:rFonts w:ascii="Arial" w:hAnsi="Arial" w:cs="Arial"/>
                <w:b/>
                <w:bCs/>
                <w:color w:val="000000"/>
                <w:sz w:val="10"/>
                <w:szCs w:val="10"/>
              </w:rPr>
              <w:t>2</w:t>
            </w:r>
          </w:p>
        </w:tc>
        <w:tc>
          <w:tcPr>
            <w:tcW w:w="1194" w:type="dxa"/>
            <w:shd w:val="clear" w:color="auto" w:fill="D9D9D9" w:themeFill="background1" w:themeFillShade="D9"/>
            <w:vAlign w:val="center"/>
          </w:tcPr>
          <w:p w14:paraId="30C4E847" w14:textId="77777777" w:rsidR="00B04062" w:rsidRPr="00194023" w:rsidRDefault="00B04062" w:rsidP="00220548">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2021</w:t>
            </w:r>
          </w:p>
        </w:tc>
        <w:tc>
          <w:tcPr>
            <w:tcW w:w="1194" w:type="dxa"/>
            <w:shd w:val="clear" w:color="auto" w:fill="D9D9D9" w:themeFill="background1" w:themeFillShade="D9"/>
            <w:vAlign w:val="center"/>
          </w:tcPr>
          <w:p w14:paraId="0D0FBF57" w14:textId="77777777" w:rsidR="00B04062" w:rsidRDefault="00B04062" w:rsidP="00B04062">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NATURALEZA</w:t>
            </w:r>
          </w:p>
        </w:tc>
        <w:tc>
          <w:tcPr>
            <w:tcW w:w="1690" w:type="dxa"/>
            <w:shd w:val="clear" w:color="auto" w:fill="D9D9D9" w:themeFill="background1" w:themeFillShade="D9"/>
            <w:vAlign w:val="center"/>
          </w:tcPr>
          <w:p w14:paraId="302C3463" w14:textId="77777777" w:rsidR="00B04062" w:rsidRDefault="00B04062" w:rsidP="00B04062">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CARACTERÍSTICAS</w:t>
            </w:r>
          </w:p>
        </w:tc>
      </w:tr>
      <w:tr w:rsidR="00B04062" w:rsidRPr="00194023" w14:paraId="488D584A" w14:textId="77777777" w:rsidTr="00220548">
        <w:trPr>
          <w:trHeight w:val="79"/>
          <w:jc w:val="center"/>
        </w:trPr>
        <w:tc>
          <w:tcPr>
            <w:tcW w:w="2065" w:type="dxa"/>
            <w:vAlign w:val="center"/>
          </w:tcPr>
          <w:p w14:paraId="515E56BB" w14:textId="77777777" w:rsidR="00B04062" w:rsidRPr="00194023" w:rsidRDefault="00B04062" w:rsidP="00220548">
            <w:pPr>
              <w:autoSpaceDE w:val="0"/>
              <w:autoSpaceDN w:val="0"/>
              <w:adjustRightInd w:val="0"/>
              <w:rPr>
                <w:rFonts w:ascii="Arial" w:hAnsi="Arial" w:cs="Arial"/>
                <w:color w:val="000000"/>
                <w:sz w:val="10"/>
                <w:szCs w:val="10"/>
              </w:rPr>
            </w:pPr>
            <w:r w:rsidRPr="00194023">
              <w:rPr>
                <w:rFonts w:ascii="Arial" w:hAnsi="Arial" w:cs="Arial"/>
                <w:color w:val="000000"/>
                <w:sz w:val="10"/>
                <w:szCs w:val="10"/>
              </w:rPr>
              <w:t xml:space="preserve">Utilidades por Participación Patrimonial </w:t>
            </w:r>
          </w:p>
        </w:tc>
        <w:tc>
          <w:tcPr>
            <w:tcW w:w="1052" w:type="dxa"/>
            <w:vAlign w:val="center"/>
          </w:tcPr>
          <w:p w14:paraId="2B322AF6" w14:textId="77777777" w:rsidR="00B04062" w:rsidRPr="00194023" w:rsidRDefault="00B04062" w:rsidP="00220548">
            <w:pPr>
              <w:autoSpaceDE w:val="0"/>
              <w:autoSpaceDN w:val="0"/>
              <w:adjustRightInd w:val="0"/>
              <w:jc w:val="center"/>
              <w:rPr>
                <w:rFonts w:ascii="Arial" w:hAnsi="Arial" w:cs="Arial"/>
                <w:color w:val="000000"/>
                <w:sz w:val="10"/>
                <w:szCs w:val="10"/>
              </w:rPr>
            </w:pPr>
          </w:p>
        </w:tc>
        <w:tc>
          <w:tcPr>
            <w:tcW w:w="1194" w:type="dxa"/>
            <w:vAlign w:val="center"/>
          </w:tcPr>
          <w:p w14:paraId="3EA6EFD7" w14:textId="77777777" w:rsidR="00B04062" w:rsidRPr="00194023" w:rsidRDefault="00B04062" w:rsidP="00220548">
            <w:pPr>
              <w:autoSpaceDE w:val="0"/>
              <w:autoSpaceDN w:val="0"/>
              <w:adjustRightInd w:val="0"/>
              <w:jc w:val="center"/>
              <w:rPr>
                <w:rFonts w:ascii="Arial" w:hAnsi="Arial" w:cs="Arial"/>
                <w:color w:val="000000"/>
                <w:sz w:val="10"/>
                <w:szCs w:val="10"/>
              </w:rPr>
            </w:pPr>
          </w:p>
        </w:tc>
        <w:tc>
          <w:tcPr>
            <w:tcW w:w="1194" w:type="dxa"/>
            <w:vAlign w:val="center"/>
          </w:tcPr>
          <w:p w14:paraId="254BE818" w14:textId="77777777" w:rsidR="00B04062" w:rsidRPr="00194023" w:rsidRDefault="00B04062" w:rsidP="00220548">
            <w:pPr>
              <w:autoSpaceDE w:val="0"/>
              <w:autoSpaceDN w:val="0"/>
              <w:adjustRightInd w:val="0"/>
              <w:rPr>
                <w:rFonts w:ascii="Arial" w:hAnsi="Arial" w:cs="Arial"/>
                <w:color w:val="000000"/>
                <w:sz w:val="10"/>
                <w:szCs w:val="10"/>
              </w:rPr>
            </w:pPr>
          </w:p>
        </w:tc>
        <w:tc>
          <w:tcPr>
            <w:tcW w:w="1690" w:type="dxa"/>
            <w:vAlign w:val="center"/>
          </w:tcPr>
          <w:p w14:paraId="6C13A427" w14:textId="77777777" w:rsidR="00B04062" w:rsidRPr="00194023" w:rsidRDefault="00B04062" w:rsidP="00220548">
            <w:pPr>
              <w:autoSpaceDE w:val="0"/>
              <w:autoSpaceDN w:val="0"/>
              <w:adjustRightInd w:val="0"/>
              <w:rPr>
                <w:rFonts w:ascii="Arial" w:hAnsi="Arial" w:cs="Arial"/>
                <w:color w:val="000000"/>
                <w:sz w:val="10"/>
                <w:szCs w:val="10"/>
              </w:rPr>
            </w:pPr>
          </w:p>
        </w:tc>
      </w:tr>
      <w:tr w:rsidR="00B04062" w:rsidRPr="00194023" w14:paraId="0E99D148" w14:textId="77777777" w:rsidTr="00C95274">
        <w:trPr>
          <w:trHeight w:val="79"/>
          <w:jc w:val="center"/>
        </w:trPr>
        <w:tc>
          <w:tcPr>
            <w:tcW w:w="2065" w:type="dxa"/>
            <w:vAlign w:val="center"/>
          </w:tcPr>
          <w:p w14:paraId="7180ECEA" w14:textId="77777777" w:rsidR="00B04062" w:rsidRPr="00194023" w:rsidRDefault="00B04062" w:rsidP="00220548">
            <w:pPr>
              <w:autoSpaceDE w:val="0"/>
              <w:autoSpaceDN w:val="0"/>
              <w:adjustRightInd w:val="0"/>
              <w:rPr>
                <w:rFonts w:ascii="Arial" w:hAnsi="Arial" w:cs="Arial"/>
                <w:color w:val="000000"/>
                <w:sz w:val="10"/>
                <w:szCs w:val="10"/>
              </w:rPr>
            </w:pPr>
            <w:r w:rsidRPr="00194023">
              <w:rPr>
                <w:rFonts w:ascii="Arial" w:hAnsi="Arial" w:cs="Arial"/>
                <w:color w:val="000000"/>
                <w:sz w:val="10"/>
                <w:szCs w:val="10"/>
              </w:rPr>
              <w:t xml:space="preserve">Otros Ingresos y Beneficios Varios </w:t>
            </w:r>
          </w:p>
        </w:tc>
        <w:tc>
          <w:tcPr>
            <w:tcW w:w="1052" w:type="dxa"/>
            <w:shd w:val="clear" w:color="auto" w:fill="auto"/>
            <w:vAlign w:val="center"/>
          </w:tcPr>
          <w:p w14:paraId="7A0DCBA2" w14:textId="77777777" w:rsidR="00B04062" w:rsidRPr="00194023" w:rsidRDefault="00203B21" w:rsidP="00220548">
            <w:pPr>
              <w:autoSpaceDE w:val="0"/>
              <w:autoSpaceDN w:val="0"/>
              <w:adjustRightInd w:val="0"/>
              <w:jc w:val="center"/>
              <w:rPr>
                <w:rFonts w:ascii="Arial" w:hAnsi="Arial" w:cs="Arial"/>
                <w:color w:val="000000"/>
                <w:sz w:val="10"/>
                <w:szCs w:val="10"/>
              </w:rPr>
            </w:pPr>
            <w:r>
              <w:rPr>
                <w:rFonts w:ascii="Arial" w:hAnsi="Arial" w:cs="Arial"/>
                <w:bCs/>
                <w:color w:val="000000"/>
                <w:sz w:val="10"/>
                <w:szCs w:val="10"/>
              </w:rPr>
              <w:t>0</w:t>
            </w:r>
          </w:p>
        </w:tc>
        <w:tc>
          <w:tcPr>
            <w:tcW w:w="1194" w:type="dxa"/>
            <w:vAlign w:val="center"/>
          </w:tcPr>
          <w:p w14:paraId="7E4A0527" w14:textId="77777777" w:rsidR="00B04062" w:rsidRPr="00194023" w:rsidRDefault="00C95274" w:rsidP="00220548">
            <w:pPr>
              <w:autoSpaceDE w:val="0"/>
              <w:autoSpaceDN w:val="0"/>
              <w:adjustRightInd w:val="0"/>
              <w:jc w:val="center"/>
              <w:rPr>
                <w:rFonts w:ascii="Arial" w:hAnsi="Arial" w:cs="Arial"/>
                <w:color w:val="000000"/>
                <w:sz w:val="10"/>
                <w:szCs w:val="10"/>
              </w:rPr>
            </w:pPr>
            <w:r>
              <w:rPr>
                <w:rFonts w:ascii="Arial" w:hAnsi="Arial" w:cs="Arial"/>
                <w:color w:val="000000"/>
                <w:sz w:val="10"/>
                <w:szCs w:val="10"/>
              </w:rPr>
              <w:t>242,086</w:t>
            </w:r>
          </w:p>
        </w:tc>
        <w:tc>
          <w:tcPr>
            <w:tcW w:w="1194" w:type="dxa"/>
            <w:vAlign w:val="center"/>
          </w:tcPr>
          <w:p w14:paraId="78B49A62" w14:textId="77777777" w:rsidR="00B04062" w:rsidRDefault="00B04062" w:rsidP="00220548">
            <w:pPr>
              <w:autoSpaceDE w:val="0"/>
              <w:autoSpaceDN w:val="0"/>
              <w:adjustRightInd w:val="0"/>
              <w:rPr>
                <w:rFonts w:ascii="Arial" w:hAnsi="Arial" w:cs="Arial"/>
                <w:color w:val="000000"/>
                <w:sz w:val="10"/>
                <w:szCs w:val="10"/>
              </w:rPr>
            </w:pPr>
            <w:r>
              <w:rPr>
                <w:rFonts w:ascii="Arial" w:hAnsi="Arial" w:cs="Arial"/>
                <w:color w:val="000000"/>
                <w:sz w:val="10"/>
                <w:szCs w:val="10"/>
              </w:rPr>
              <w:t>Acreedora</w:t>
            </w:r>
          </w:p>
        </w:tc>
        <w:tc>
          <w:tcPr>
            <w:tcW w:w="1690" w:type="dxa"/>
            <w:vAlign w:val="center"/>
          </w:tcPr>
          <w:p w14:paraId="43938D20" w14:textId="77777777" w:rsidR="00B04062" w:rsidRDefault="00B04062" w:rsidP="00220548">
            <w:pPr>
              <w:autoSpaceDE w:val="0"/>
              <w:autoSpaceDN w:val="0"/>
              <w:adjustRightInd w:val="0"/>
              <w:rPr>
                <w:rFonts w:ascii="Arial" w:hAnsi="Arial" w:cs="Arial"/>
                <w:color w:val="000000"/>
                <w:sz w:val="10"/>
                <w:szCs w:val="10"/>
              </w:rPr>
            </w:pPr>
            <w:r>
              <w:rPr>
                <w:rFonts w:ascii="Arial" w:hAnsi="Arial" w:cs="Arial"/>
                <w:color w:val="000000"/>
                <w:sz w:val="10"/>
                <w:szCs w:val="10"/>
              </w:rPr>
              <w:t>Ingresos obtenidos por inversiones bancarias</w:t>
            </w:r>
          </w:p>
        </w:tc>
      </w:tr>
      <w:tr w:rsidR="00220548" w:rsidRPr="00194023" w14:paraId="06C24DA5" w14:textId="77777777" w:rsidTr="00C95274">
        <w:trPr>
          <w:trHeight w:val="79"/>
          <w:jc w:val="center"/>
        </w:trPr>
        <w:tc>
          <w:tcPr>
            <w:tcW w:w="2065" w:type="dxa"/>
            <w:vAlign w:val="center"/>
          </w:tcPr>
          <w:p w14:paraId="3DFE63AA" w14:textId="77777777" w:rsidR="00220548" w:rsidRPr="00194023" w:rsidRDefault="00220548" w:rsidP="00220548">
            <w:pPr>
              <w:autoSpaceDE w:val="0"/>
              <w:autoSpaceDN w:val="0"/>
              <w:adjustRightInd w:val="0"/>
              <w:rPr>
                <w:rFonts w:ascii="Arial" w:hAnsi="Arial" w:cs="Arial"/>
                <w:color w:val="000000"/>
                <w:sz w:val="10"/>
                <w:szCs w:val="10"/>
              </w:rPr>
            </w:pPr>
            <w:r w:rsidRPr="00194023">
              <w:rPr>
                <w:rFonts w:ascii="Arial" w:hAnsi="Arial" w:cs="Arial"/>
                <w:b/>
                <w:bCs/>
                <w:color w:val="000000"/>
                <w:sz w:val="10"/>
                <w:szCs w:val="10"/>
              </w:rPr>
              <w:t xml:space="preserve">Total </w:t>
            </w:r>
          </w:p>
        </w:tc>
        <w:tc>
          <w:tcPr>
            <w:tcW w:w="1052" w:type="dxa"/>
            <w:shd w:val="clear" w:color="auto" w:fill="auto"/>
            <w:vAlign w:val="center"/>
          </w:tcPr>
          <w:p w14:paraId="6342468D" w14:textId="77777777" w:rsidR="00220548" w:rsidRPr="00194023" w:rsidRDefault="00203B21" w:rsidP="00220548">
            <w:pPr>
              <w:autoSpaceDE w:val="0"/>
              <w:autoSpaceDN w:val="0"/>
              <w:adjustRightInd w:val="0"/>
              <w:jc w:val="center"/>
              <w:rPr>
                <w:rFonts w:ascii="Arial" w:hAnsi="Arial" w:cs="Arial"/>
                <w:b/>
                <w:color w:val="000000"/>
                <w:sz w:val="10"/>
                <w:szCs w:val="10"/>
              </w:rPr>
            </w:pPr>
            <w:r>
              <w:rPr>
                <w:rFonts w:ascii="Arial" w:hAnsi="Arial" w:cs="Arial"/>
                <w:b/>
                <w:bCs/>
                <w:color w:val="000000"/>
                <w:sz w:val="10"/>
                <w:szCs w:val="10"/>
              </w:rPr>
              <w:t>0</w:t>
            </w:r>
          </w:p>
        </w:tc>
        <w:tc>
          <w:tcPr>
            <w:tcW w:w="1194" w:type="dxa"/>
            <w:vAlign w:val="center"/>
          </w:tcPr>
          <w:p w14:paraId="0099683E" w14:textId="77777777" w:rsidR="00220548" w:rsidRPr="00CB4EFB" w:rsidRDefault="00C95274" w:rsidP="00220548">
            <w:pPr>
              <w:autoSpaceDE w:val="0"/>
              <w:autoSpaceDN w:val="0"/>
              <w:adjustRightInd w:val="0"/>
              <w:jc w:val="center"/>
              <w:rPr>
                <w:rFonts w:ascii="Arial" w:hAnsi="Arial" w:cs="Arial"/>
                <w:b/>
                <w:color w:val="000000"/>
                <w:sz w:val="10"/>
                <w:szCs w:val="10"/>
              </w:rPr>
            </w:pPr>
            <w:r>
              <w:rPr>
                <w:rFonts w:ascii="Arial" w:hAnsi="Arial" w:cs="Arial"/>
                <w:b/>
                <w:color w:val="000000"/>
                <w:sz w:val="10"/>
                <w:szCs w:val="10"/>
              </w:rPr>
              <w:t>242,086</w:t>
            </w:r>
          </w:p>
        </w:tc>
        <w:tc>
          <w:tcPr>
            <w:tcW w:w="2884" w:type="dxa"/>
            <w:gridSpan w:val="2"/>
            <w:tcBorders>
              <w:bottom w:val="nil"/>
              <w:right w:val="nil"/>
            </w:tcBorders>
            <w:vAlign w:val="center"/>
          </w:tcPr>
          <w:p w14:paraId="1840BDE9" w14:textId="77777777" w:rsidR="00220548" w:rsidRDefault="00220548" w:rsidP="00220548">
            <w:pPr>
              <w:autoSpaceDE w:val="0"/>
              <w:autoSpaceDN w:val="0"/>
              <w:adjustRightInd w:val="0"/>
              <w:rPr>
                <w:rFonts w:ascii="Arial" w:hAnsi="Arial" w:cs="Arial"/>
                <w:b/>
                <w:color w:val="000000"/>
                <w:sz w:val="10"/>
                <w:szCs w:val="10"/>
              </w:rPr>
            </w:pPr>
          </w:p>
        </w:tc>
      </w:tr>
    </w:tbl>
    <w:p w14:paraId="39A87FDA" w14:textId="53537B3E" w:rsidR="00EE16EB" w:rsidRPr="00D96E86" w:rsidRDefault="00EE16EB" w:rsidP="00630DBB">
      <w:pPr>
        <w:spacing w:before="80" w:line="250" w:lineRule="exact"/>
        <w:jc w:val="both"/>
        <w:rPr>
          <w:rFonts w:ascii="Arial" w:hAnsi="Arial" w:cs="Arial"/>
          <w:b/>
          <w:sz w:val="14"/>
          <w:szCs w:val="12"/>
        </w:rPr>
      </w:pPr>
      <w:r w:rsidRPr="00D96E86">
        <w:rPr>
          <w:rFonts w:ascii="Arial" w:hAnsi="Arial" w:cs="Arial"/>
          <w:b/>
          <w:sz w:val="14"/>
          <w:szCs w:val="12"/>
        </w:rPr>
        <w:t>Gastos y otras pérdidas</w:t>
      </w:r>
    </w:p>
    <w:p w14:paraId="103D9707" w14:textId="7B861565" w:rsidR="00194023" w:rsidRPr="00D96E86" w:rsidRDefault="00194023" w:rsidP="000956E2">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Del género de Gastos y otras pérdidas se informan los grupos de Gastos de Funcionamiento; Transferencias, Asignaciones, Subsidios y Otras Ayudas; Participaciones y Aportaciones; Intereses, Comisiones y Otros Gastos de la Deuda Pública; Otros Gastos y Pérdidas Extraordinarias; e Inversión Pública, los montos totales al </w:t>
      </w:r>
      <w:r w:rsidR="009F0002">
        <w:rPr>
          <w:rFonts w:ascii="Arial" w:eastAsia="Calibri" w:hAnsi="Arial" w:cs="Arial"/>
          <w:spacing w:val="-1"/>
          <w:sz w:val="14"/>
          <w:szCs w:val="12"/>
        </w:rPr>
        <w:t>30 de septiembre</w:t>
      </w:r>
      <w:r w:rsidRPr="00D96E86">
        <w:rPr>
          <w:rFonts w:ascii="Arial" w:eastAsia="Calibri" w:hAnsi="Arial" w:cs="Arial"/>
          <w:spacing w:val="-1"/>
          <w:sz w:val="14"/>
          <w:szCs w:val="12"/>
        </w:rPr>
        <w:t xml:space="preserve"> de 2022:</w:t>
      </w:r>
    </w:p>
    <w:p w14:paraId="25D7B04D" w14:textId="77777777" w:rsidR="00194023" w:rsidRPr="00194023" w:rsidRDefault="00194023" w:rsidP="00194023">
      <w:pPr>
        <w:spacing w:line="250" w:lineRule="exact"/>
        <w:ind w:left="709"/>
        <w:jc w:val="center"/>
        <w:rPr>
          <w:rFonts w:ascii="Arial" w:eastAsia="Calibri" w:hAnsi="Arial" w:cs="Arial"/>
          <w:spacing w:val="-1"/>
          <w:sz w:val="12"/>
          <w:szCs w:val="12"/>
        </w:rPr>
      </w:pPr>
      <w:r w:rsidRPr="00194023">
        <w:rPr>
          <w:rFonts w:ascii="Arial" w:hAnsi="Arial" w:cs="Arial"/>
          <w:b/>
          <w:bCs/>
          <w:color w:val="000000"/>
          <w:sz w:val="12"/>
          <w:szCs w:val="12"/>
        </w:rPr>
        <w:t>(Pesos)</w:t>
      </w:r>
    </w:p>
    <w:tbl>
      <w:tblPr>
        <w:tblStyle w:val="Tablaconcuadrcula"/>
        <w:tblW w:w="0" w:type="auto"/>
        <w:jc w:val="center"/>
        <w:tblLayout w:type="fixed"/>
        <w:tblLook w:val="0000" w:firstRow="0" w:lastRow="0" w:firstColumn="0" w:lastColumn="0" w:noHBand="0" w:noVBand="0"/>
      </w:tblPr>
      <w:tblGrid>
        <w:gridCol w:w="4110"/>
        <w:gridCol w:w="850"/>
        <w:gridCol w:w="3222"/>
      </w:tblGrid>
      <w:tr w:rsidR="008401B2" w:rsidRPr="00194023" w14:paraId="2E472449" w14:textId="4CC366ED" w:rsidTr="002D39EF">
        <w:trPr>
          <w:trHeight w:val="79"/>
          <w:jc w:val="center"/>
        </w:trPr>
        <w:tc>
          <w:tcPr>
            <w:tcW w:w="4110" w:type="dxa"/>
            <w:shd w:val="clear" w:color="auto" w:fill="D9D9D9" w:themeFill="background1" w:themeFillShade="D9"/>
          </w:tcPr>
          <w:p w14:paraId="5E933BC2" w14:textId="77777777" w:rsidR="008401B2" w:rsidRPr="00194023" w:rsidRDefault="008401B2" w:rsidP="00194023">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Cuenta</w:t>
            </w:r>
          </w:p>
        </w:tc>
        <w:tc>
          <w:tcPr>
            <w:tcW w:w="850" w:type="dxa"/>
            <w:shd w:val="clear" w:color="auto" w:fill="D9D9D9" w:themeFill="background1" w:themeFillShade="D9"/>
          </w:tcPr>
          <w:p w14:paraId="51686DBF" w14:textId="77777777" w:rsidR="008401B2" w:rsidRPr="00194023" w:rsidRDefault="008401B2" w:rsidP="00194023">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202</w:t>
            </w:r>
            <w:r>
              <w:rPr>
                <w:rFonts w:ascii="Arial" w:hAnsi="Arial" w:cs="Arial"/>
                <w:b/>
                <w:bCs/>
                <w:color w:val="000000"/>
                <w:sz w:val="10"/>
                <w:szCs w:val="10"/>
              </w:rPr>
              <w:t>2</w:t>
            </w:r>
          </w:p>
        </w:tc>
        <w:tc>
          <w:tcPr>
            <w:tcW w:w="3222" w:type="dxa"/>
            <w:shd w:val="clear" w:color="auto" w:fill="D9D9D9" w:themeFill="background1" w:themeFillShade="D9"/>
          </w:tcPr>
          <w:p w14:paraId="7F506BB5" w14:textId="71D2BC58" w:rsidR="008401B2" w:rsidRPr="00194023" w:rsidRDefault="008401B2" w:rsidP="00194023">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comentario</w:t>
            </w:r>
          </w:p>
        </w:tc>
      </w:tr>
      <w:tr w:rsidR="008401B2" w:rsidRPr="00194023" w14:paraId="1C7367C1" w14:textId="4B41083F" w:rsidTr="002D39EF">
        <w:trPr>
          <w:trHeight w:val="79"/>
          <w:jc w:val="center"/>
        </w:trPr>
        <w:tc>
          <w:tcPr>
            <w:tcW w:w="4110" w:type="dxa"/>
          </w:tcPr>
          <w:p w14:paraId="7A47CD92" w14:textId="77777777" w:rsidR="008401B2" w:rsidRDefault="008401B2" w:rsidP="00194023">
            <w:pPr>
              <w:autoSpaceDE w:val="0"/>
              <w:autoSpaceDN w:val="0"/>
              <w:adjustRightInd w:val="0"/>
              <w:rPr>
                <w:rFonts w:ascii="Arial" w:hAnsi="Arial" w:cs="Arial"/>
                <w:b/>
                <w:bCs/>
                <w:color w:val="000000"/>
                <w:sz w:val="10"/>
                <w:szCs w:val="10"/>
              </w:rPr>
            </w:pPr>
            <w:r>
              <w:rPr>
                <w:rFonts w:ascii="Arial" w:hAnsi="Arial" w:cs="Arial"/>
                <w:b/>
                <w:bCs/>
                <w:color w:val="000000"/>
                <w:sz w:val="10"/>
                <w:szCs w:val="10"/>
              </w:rPr>
              <w:t>5  Gastos y Otras Pérdidas</w:t>
            </w:r>
          </w:p>
        </w:tc>
        <w:tc>
          <w:tcPr>
            <w:tcW w:w="850" w:type="dxa"/>
          </w:tcPr>
          <w:p w14:paraId="2FA65E10" w14:textId="77777777" w:rsidR="008401B2" w:rsidRDefault="008401B2">
            <w:pPr>
              <w:jc w:val="right"/>
              <w:rPr>
                <w:rFonts w:ascii="Arial" w:hAnsi="Arial" w:cs="Arial"/>
                <w:b/>
                <w:bCs/>
                <w:sz w:val="10"/>
                <w:szCs w:val="10"/>
              </w:rPr>
            </w:pPr>
          </w:p>
        </w:tc>
        <w:tc>
          <w:tcPr>
            <w:tcW w:w="3222" w:type="dxa"/>
          </w:tcPr>
          <w:p w14:paraId="18E63EB8" w14:textId="77777777" w:rsidR="008401B2" w:rsidRDefault="008401B2">
            <w:pPr>
              <w:jc w:val="right"/>
              <w:rPr>
                <w:rFonts w:ascii="Arial" w:hAnsi="Arial" w:cs="Arial"/>
                <w:b/>
                <w:bCs/>
                <w:sz w:val="10"/>
                <w:szCs w:val="10"/>
              </w:rPr>
            </w:pPr>
          </w:p>
        </w:tc>
      </w:tr>
      <w:tr w:rsidR="008401B2" w:rsidRPr="00194023" w14:paraId="04D6758B" w14:textId="5400C68D" w:rsidTr="002D39EF">
        <w:trPr>
          <w:trHeight w:val="79"/>
          <w:jc w:val="center"/>
        </w:trPr>
        <w:tc>
          <w:tcPr>
            <w:tcW w:w="4110" w:type="dxa"/>
          </w:tcPr>
          <w:p w14:paraId="126005B9" w14:textId="77777777" w:rsidR="008401B2" w:rsidRPr="00194023" w:rsidRDefault="008401B2" w:rsidP="00194023">
            <w:pPr>
              <w:autoSpaceDE w:val="0"/>
              <w:autoSpaceDN w:val="0"/>
              <w:adjustRightInd w:val="0"/>
              <w:rPr>
                <w:rFonts w:ascii="Arial" w:hAnsi="Arial" w:cs="Arial"/>
                <w:color w:val="000000"/>
                <w:sz w:val="10"/>
                <w:szCs w:val="10"/>
              </w:rPr>
            </w:pPr>
            <w:r>
              <w:rPr>
                <w:rFonts w:ascii="Arial" w:hAnsi="Arial" w:cs="Arial"/>
                <w:b/>
                <w:bCs/>
                <w:color w:val="000000"/>
                <w:sz w:val="10"/>
                <w:szCs w:val="10"/>
              </w:rPr>
              <w:t xml:space="preserve">5.1 </w:t>
            </w:r>
            <w:r w:rsidRPr="00194023">
              <w:rPr>
                <w:rFonts w:ascii="Arial" w:hAnsi="Arial" w:cs="Arial"/>
                <w:b/>
                <w:bCs/>
                <w:color w:val="000000"/>
                <w:sz w:val="10"/>
                <w:szCs w:val="10"/>
              </w:rPr>
              <w:t xml:space="preserve">Gastos de Funcionamiento </w:t>
            </w:r>
          </w:p>
        </w:tc>
        <w:tc>
          <w:tcPr>
            <w:tcW w:w="850" w:type="dxa"/>
          </w:tcPr>
          <w:p w14:paraId="08C83CF0" w14:textId="77777777" w:rsidR="008401B2" w:rsidRPr="00CD3604" w:rsidRDefault="008401B2">
            <w:pPr>
              <w:jc w:val="right"/>
              <w:rPr>
                <w:rFonts w:ascii="Arial" w:hAnsi="Arial" w:cs="Arial"/>
                <w:b/>
                <w:bCs/>
                <w:sz w:val="10"/>
                <w:szCs w:val="10"/>
              </w:rPr>
            </w:pPr>
          </w:p>
        </w:tc>
        <w:tc>
          <w:tcPr>
            <w:tcW w:w="3222" w:type="dxa"/>
          </w:tcPr>
          <w:p w14:paraId="3CCDE16B" w14:textId="77777777" w:rsidR="008401B2" w:rsidRPr="00CD3604" w:rsidRDefault="008401B2">
            <w:pPr>
              <w:jc w:val="right"/>
              <w:rPr>
                <w:rFonts w:ascii="Arial" w:hAnsi="Arial" w:cs="Arial"/>
                <w:b/>
                <w:bCs/>
                <w:sz w:val="10"/>
                <w:szCs w:val="10"/>
              </w:rPr>
            </w:pPr>
          </w:p>
        </w:tc>
      </w:tr>
      <w:tr w:rsidR="008401B2" w:rsidRPr="00194023" w14:paraId="0FB7A9E2" w14:textId="414DA9AD" w:rsidTr="002D39EF">
        <w:trPr>
          <w:trHeight w:val="79"/>
          <w:jc w:val="center"/>
        </w:trPr>
        <w:tc>
          <w:tcPr>
            <w:tcW w:w="4110" w:type="dxa"/>
          </w:tcPr>
          <w:p w14:paraId="32680B5F" w14:textId="77777777" w:rsidR="008401B2" w:rsidRPr="00194023" w:rsidRDefault="008401B2" w:rsidP="0005105A">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5.1.1 </w:t>
            </w:r>
            <w:r w:rsidRPr="00194023">
              <w:rPr>
                <w:rFonts w:ascii="Arial" w:hAnsi="Arial" w:cs="Arial"/>
                <w:color w:val="000000"/>
                <w:sz w:val="10"/>
                <w:szCs w:val="10"/>
              </w:rPr>
              <w:t xml:space="preserve">Servicios Personales </w:t>
            </w:r>
          </w:p>
        </w:tc>
        <w:tc>
          <w:tcPr>
            <w:tcW w:w="850" w:type="dxa"/>
          </w:tcPr>
          <w:p w14:paraId="5C8905FD" w14:textId="77777777" w:rsidR="008401B2" w:rsidRPr="00CD3604" w:rsidRDefault="008401B2">
            <w:pPr>
              <w:jc w:val="right"/>
              <w:rPr>
                <w:rFonts w:ascii="Arial" w:hAnsi="Arial" w:cs="Arial"/>
                <w:sz w:val="10"/>
                <w:szCs w:val="10"/>
              </w:rPr>
            </w:pPr>
          </w:p>
        </w:tc>
        <w:tc>
          <w:tcPr>
            <w:tcW w:w="3222" w:type="dxa"/>
          </w:tcPr>
          <w:p w14:paraId="5B732996" w14:textId="77777777" w:rsidR="008401B2" w:rsidRPr="00CD3604" w:rsidRDefault="008401B2">
            <w:pPr>
              <w:jc w:val="right"/>
              <w:rPr>
                <w:rFonts w:ascii="Arial" w:hAnsi="Arial" w:cs="Arial"/>
                <w:sz w:val="10"/>
                <w:szCs w:val="10"/>
              </w:rPr>
            </w:pPr>
          </w:p>
        </w:tc>
      </w:tr>
      <w:tr w:rsidR="008401B2" w:rsidRPr="00194023" w14:paraId="4D497C88" w14:textId="6C0F543A" w:rsidTr="002D39EF">
        <w:trPr>
          <w:trHeight w:val="79"/>
          <w:jc w:val="center"/>
        </w:trPr>
        <w:tc>
          <w:tcPr>
            <w:tcW w:w="4110" w:type="dxa"/>
          </w:tcPr>
          <w:p w14:paraId="13FCF6F4" w14:textId="77777777" w:rsidR="008401B2" w:rsidRPr="00194023" w:rsidRDefault="008401B2" w:rsidP="0005105A">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   5.1.1.1 Remuneración al personal de carácter permanente.</w:t>
            </w:r>
          </w:p>
        </w:tc>
        <w:tc>
          <w:tcPr>
            <w:tcW w:w="850" w:type="dxa"/>
          </w:tcPr>
          <w:p w14:paraId="6A9ABCCA" w14:textId="69349939" w:rsidR="008401B2" w:rsidRPr="00CD3604" w:rsidRDefault="000B1F28">
            <w:pPr>
              <w:jc w:val="right"/>
              <w:rPr>
                <w:rFonts w:ascii="Arial" w:hAnsi="Arial" w:cs="Arial"/>
                <w:sz w:val="10"/>
                <w:szCs w:val="10"/>
              </w:rPr>
            </w:pPr>
            <w:r>
              <w:rPr>
                <w:rFonts w:ascii="Arial" w:hAnsi="Arial" w:cs="Arial"/>
                <w:sz w:val="10"/>
                <w:szCs w:val="10"/>
              </w:rPr>
              <w:t>1,488,814</w:t>
            </w:r>
          </w:p>
        </w:tc>
        <w:tc>
          <w:tcPr>
            <w:tcW w:w="3222" w:type="dxa"/>
          </w:tcPr>
          <w:p w14:paraId="231F3520" w14:textId="3E1C01B6" w:rsidR="008401B2" w:rsidRPr="00991BD1" w:rsidRDefault="008401B2" w:rsidP="002D39EF">
            <w:pPr>
              <w:rPr>
                <w:rFonts w:ascii="Arial" w:hAnsi="Arial" w:cs="Arial"/>
                <w:sz w:val="10"/>
                <w:szCs w:val="10"/>
              </w:rPr>
            </w:pPr>
            <w:r>
              <w:rPr>
                <w:rFonts w:ascii="Arial" w:hAnsi="Arial" w:cs="Arial"/>
                <w:sz w:val="10"/>
                <w:szCs w:val="10"/>
              </w:rPr>
              <w:t>Se integra del costo de servicios personales del personal del Fiproe</w:t>
            </w:r>
          </w:p>
        </w:tc>
      </w:tr>
      <w:tr w:rsidR="008401B2" w:rsidRPr="00194023" w14:paraId="3A383A8E" w14:textId="7F45D06E" w:rsidTr="002D39EF">
        <w:trPr>
          <w:trHeight w:val="79"/>
          <w:jc w:val="center"/>
        </w:trPr>
        <w:tc>
          <w:tcPr>
            <w:tcW w:w="4110" w:type="dxa"/>
          </w:tcPr>
          <w:p w14:paraId="173B3D82" w14:textId="77777777" w:rsidR="008401B2" w:rsidRPr="00194023" w:rsidRDefault="008401B2" w:rsidP="0005105A">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   5.1.1.5 Otras Prestaciones Sociales y Económicas</w:t>
            </w:r>
          </w:p>
        </w:tc>
        <w:tc>
          <w:tcPr>
            <w:tcW w:w="850" w:type="dxa"/>
          </w:tcPr>
          <w:p w14:paraId="56B35E5F" w14:textId="3692AF6D" w:rsidR="008401B2" w:rsidRPr="00CD3604" w:rsidRDefault="008401B2" w:rsidP="000B1F28">
            <w:pPr>
              <w:jc w:val="right"/>
              <w:rPr>
                <w:rFonts w:ascii="Arial" w:hAnsi="Arial" w:cs="Arial"/>
                <w:sz w:val="10"/>
                <w:szCs w:val="10"/>
              </w:rPr>
            </w:pPr>
            <w:r w:rsidRPr="00991BD1">
              <w:rPr>
                <w:rFonts w:ascii="Arial" w:hAnsi="Arial" w:cs="Arial"/>
                <w:sz w:val="10"/>
                <w:szCs w:val="10"/>
              </w:rPr>
              <w:t>2,0</w:t>
            </w:r>
            <w:r w:rsidR="000B1F28">
              <w:rPr>
                <w:rFonts w:ascii="Arial" w:hAnsi="Arial" w:cs="Arial"/>
                <w:sz w:val="10"/>
                <w:szCs w:val="10"/>
              </w:rPr>
              <w:t>69,072</w:t>
            </w:r>
          </w:p>
        </w:tc>
        <w:tc>
          <w:tcPr>
            <w:tcW w:w="3222" w:type="dxa"/>
          </w:tcPr>
          <w:p w14:paraId="345A1AED" w14:textId="0686FF8D" w:rsidR="008401B2" w:rsidRPr="00991BD1" w:rsidRDefault="002D39EF" w:rsidP="002D39EF">
            <w:pPr>
              <w:rPr>
                <w:rFonts w:ascii="Arial" w:hAnsi="Arial" w:cs="Arial"/>
                <w:sz w:val="10"/>
                <w:szCs w:val="10"/>
              </w:rPr>
            </w:pPr>
            <w:r>
              <w:rPr>
                <w:rFonts w:ascii="Arial" w:hAnsi="Arial" w:cs="Arial"/>
                <w:sz w:val="10"/>
                <w:szCs w:val="10"/>
              </w:rPr>
              <w:t>Se integra del pago de prestaciones aguinaldo, prima vacacional, premio puntualidad</w:t>
            </w:r>
          </w:p>
        </w:tc>
      </w:tr>
      <w:tr w:rsidR="008401B2" w:rsidRPr="00194023" w14:paraId="0F73347F" w14:textId="7FC7BF73" w:rsidTr="002D39EF">
        <w:trPr>
          <w:trHeight w:val="79"/>
          <w:jc w:val="center"/>
        </w:trPr>
        <w:tc>
          <w:tcPr>
            <w:tcW w:w="4110" w:type="dxa"/>
          </w:tcPr>
          <w:p w14:paraId="1A2B1D79" w14:textId="348D5F72" w:rsidR="008401B2" w:rsidRPr="00292F5A" w:rsidRDefault="008401B2" w:rsidP="00292F5A">
            <w:pPr>
              <w:autoSpaceDE w:val="0"/>
              <w:autoSpaceDN w:val="0"/>
              <w:adjustRightInd w:val="0"/>
              <w:rPr>
                <w:rFonts w:ascii="Arial" w:hAnsi="Arial" w:cs="Arial"/>
                <w:b/>
                <w:color w:val="000000"/>
                <w:sz w:val="10"/>
                <w:szCs w:val="10"/>
              </w:rPr>
            </w:pPr>
            <w:r>
              <w:rPr>
                <w:rFonts w:ascii="Arial" w:hAnsi="Arial" w:cs="Arial"/>
                <w:b/>
                <w:color w:val="000000"/>
                <w:sz w:val="10"/>
                <w:szCs w:val="10"/>
              </w:rPr>
              <w:t>5.3 Otros Gastos y Perdidas Extraordinarias</w:t>
            </w:r>
          </w:p>
        </w:tc>
        <w:tc>
          <w:tcPr>
            <w:tcW w:w="850" w:type="dxa"/>
          </w:tcPr>
          <w:p w14:paraId="0316742B" w14:textId="77777777" w:rsidR="008401B2" w:rsidRPr="0030139B" w:rsidRDefault="008401B2" w:rsidP="00203B21">
            <w:pPr>
              <w:jc w:val="right"/>
              <w:rPr>
                <w:rFonts w:ascii="Arial" w:hAnsi="Arial" w:cs="Arial"/>
                <w:sz w:val="10"/>
                <w:szCs w:val="10"/>
              </w:rPr>
            </w:pPr>
          </w:p>
        </w:tc>
        <w:tc>
          <w:tcPr>
            <w:tcW w:w="3222" w:type="dxa"/>
          </w:tcPr>
          <w:p w14:paraId="2D089850" w14:textId="77777777" w:rsidR="008401B2" w:rsidRPr="0030139B" w:rsidRDefault="008401B2" w:rsidP="002D39EF">
            <w:pPr>
              <w:rPr>
                <w:rFonts w:ascii="Arial" w:hAnsi="Arial" w:cs="Arial"/>
                <w:sz w:val="10"/>
                <w:szCs w:val="10"/>
              </w:rPr>
            </w:pPr>
          </w:p>
        </w:tc>
      </w:tr>
      <w:tr w:rsidR="008401B2" w:rsidRPr="00194023" w14:paraId="189C81A1" w14:textId="3DC80084" w:rsidTr="002D39EF">
        <w:trPr>
          <w:trHeight w:val="79"/>
          <w:jc w:val="center"/>
        </w:trPr>
        <w:tc>
          <w:tcPr>
            <w:tcW w:w="4110" w:type="dxa"/>
          </w:tcPr>
          <w:p w14:paraId="51B19952" w14:textId="1E997A68" w:rsidR="008401B2" w:rsidRDefault="008401B2" w:rsidP="0005105A">
            <w:pPr>
              <w:autoSpaceDE w:val="0"/>
              <w:autoSpaceDN w:val="0"/>
              <w:adjustRightInd w:val="0"/>
              <w:ind w:firstLine="137"/>
              <w:rPr>
                <w:rFonts w:ascii="Arial" w:hAnsi="Arial" w:cs="Arial"/>
                <w:color w:val="000000"/>
                <w:sz w:val="10"/>
                <w:szCs w:val="10"/>
              </w:rPr>
            </w:pPr>
            <w:r w:rsidRPr="00292F5A">
              <w:rPr>
                <w:rFonts w:ascii="Arial" w:hAnsi="Arial" w:cs="Arial"/>
                <w:color w:val="000000"/>
                <w:sz w:val="10"/>
                <w:szCs w:val="10"/>
              </w:rPr>
              <w:t>5.</w:t>
            </w:r>
            <w:r>
              <w:rPr>
                <w:rFonts w:ascii="Arial" w:hAnsi="Arial" w:cs="Arial"/>
                <w:color w:val="000000"/>
                <w:sz w:val="10"/>
                <w:szCs w:val="10"/>
              </w:rPr>
              <w:t>5</w:t>
            </w:r>
            <w:r w:rsidRPr="00292F5A">
              <w:rPr>
                <w:rFonts w:ascii="Arial" w:hAnsi="Arial" w:cs="Arial"/>
                <w:color w:val="000000"/>
                <w:sz w:val="10"/>
                <w:szCs w:val="10"/>
              </w:rPr>
              <w:t>.</w:t>
            </w:r>
            <w:r>
              <w:rPr>
                <w:rFonts w:ascii="Arial" w:hAnsi="Arial" w:cs="Arial"/>
                <w:color w:val="000000"/>
                <w:sz w:val="10"/>
                <w:szCs w:val="10"/>
              </w:rPr>
              <w:t>1 Estimaciones, Depreciaciones, Deterioros, Obsolescencia y Amortizaciones</w:t>
            </w:r>
          </w:p>
        </w:tc>
        <w:tc>
          <w:tcPr>
            <w:tcW w:w="850" w:type="dxa"/>
          </w:tcPr>
          <w:p w14:paraId="2553BD93" w14:textId="77777777" w:rsidR="008401B2" w:rsidRPr="0030139B" w:rsidRDefault="008401B2" w:rsidP="00203B21">
            <w:pPr>
              <w:jc w:val="right"/>
              <w:rPr>
                <w:rFonts w:ascii="Arial" w:hAnsi="Arial" w:cs="Arial"/>
                <w:sz w:val="10"/>
                <w:szCs w:val="10"/>
              </w:rPr>
            </w:pPr>
          </w:p>
        </w:tc>
        <w:tc>
          <w:tcPr>
            <w:tcW w:w="3222" w:type="dxa"/>
          </w:tcPr>
          <w:p w14:paraId="3CC89E6C" w14:textId="77777777" w:rsidR="008401B2" w:rsidRPr="0030139B" w:rsidRDefault="008401B2" w:rsidP="002D39EF">
            <w:pPr>
              <w:rPr>
                <w:rFonts w:ascii="Arial" w:hAnsi="Arial" w:cs="Arial"/>
                <w:sz w:val="10"/>
                <w:szCs w:val="10"/>
              </w:rPr>
            </w:pPr>
          </w:p>
        </w:tc>
      </w:tr>
      <w:tr w:rsidR="008401B2" w:rsidRPr="00194023" w14:paraId="7B0E577D" w14:textId="7772603C" w:rsidTr="002D39EF">
        <w:trPr>
          <w:trHeight w:val="79"/>
          <w:jc w:val="center"/>
        </w:trPr>
        <w:tc>
          <w:tcPr>
            <w:tcW w:w="4110" w:type="dxa"/>
          </w:tcPr>
          <w:p w14:paraId="4725AD11" w14:textId="30A2946C" w:rsidR="008401B2" w:rsidRDefault="008401B2" w:rsidP="0005105A">
            <w:pPr>
              <w:autoSpaceDE w:val="0"/>
              <w:autoSpaceDN w:val="0"/>
              <w:adjustRightInd w:val="0"/>
              <w:ind w:firstLine="137"/>
              <w:rPr>
                <w:rFonts w:ascii="Arial" w:hAnsi="Arial" w:cs="Arial"/>
                <w:color w:val="000000"/>
                <w:sz w:val="10"/>
                <w:szCs w:val="10"/>
              </w:rPr>
            </w:pPr>
            <w:r w:rsidRPr="00292F5A">
              <w:rPr>
                <w:rFonts w:ascii="Arial" w:hAnsi="Arial" w:cs="Arial"/>
                <w:color w:val="000000"/>
                <w:sz w:val="10"/>
                <w:szCs w:val="10"/>
              </w:rPr>
              <w:t>5.</w:t>
            </w:r>
            <w:r>
              <w:rPr>
                <w:rFonts w:ascii="Arial" w:hAnsi="Arial" w:cs="Arial"/>
                <w:color w:val="000000"/>
                <w:sz w:val="10"/>
                <w:szCs w:val="10"/>
              </w:rPr>
              <w:t>5.1.1  Estimaciones de perdida por Deterioro de Activos Circulantes</w:t>
            </w:r>
          </w:p>
        </w:tc>
        <w:tc>
          <w:tcPr>
            <w:tcW w:w="850" w:type="dxa"/>
          </w:tcPr>
          <w:p w14:paraId="0B6D4C21" w14:textId="1E8ACD71" w:rsidR="008401B2" w:rsidRPr="0030139B" w:rsidRDefault="008401B2" w:rsidP="00203B21">
            <w:pPr>
              <w:jc w:val="right"/>
              <w:rPr>
                <w:rFonts w:ascii="Arial" w:hAnsi="Arial" w:cs="Arial"/>
                <w:sz w:val="10"/>
                <w:szCs w:val="10"/>
              </w:rPr>
            </w:pPr>
            <w:r>
              <w:rPr>
                <w:rFonts w:ascii="Arial" w:hAnsi="Arial" w:cs="Arial"/>
                <w:sz w:val="10"/>
                <w:szCs w:val="10"/>
              </w:rPr>
              <w:t>7,680,038</w:t>
            </w:r>
          </w:p>
        </w:tc>
        <w:tc>
          <w:tcPr>
            <w:tcW w:w="3222" w:type="dxa"/>
          </w:tcPr>
          <w:p w14:paraId="79E2D72D" w14:textId="4047DDAC" w:rsidR="008401B2" w:rsidRDefault="002D39EF" w:rsidP="002D39EF">
            <w:pPr>
              <w:rPr>
                <w:rFonts w:ascii="Arial" w:hAnsi="Arial" w:cs="Arial"/>
                <w:sz w:val="10"/>
                <w:szCs w:val="10"/>
              </w:rPr>
            </w:pPr>
            <w:r>
              <w:rPr>
                <w:rFonts w:ascii="Arial" w:hAnsi="Arial" w:cs="Arial"/>
                <w:sz w:val="10"/>
                <w:szCs w:val="10"/>
              </w:rPr>
              <w:t>Corresponde al incremento de la provisión de cuentas incobrable</w:t>
            </w:r>
          </w:p>
        </w:tc>
      </w:tr>
      <w:tr w:rsidR="008401B2" w:rsidRPr="00194023" w14:paraId="490A7412" w14:textId="0E65E372" w:rsidTr="002D39EF">
        <w:trPr>
          <w:trHeight w:val="79"/>
          <w:jc w:val="center"/>
        </w:trPr>
        <w:tc>
          <w:tcPr>
            <w:tcW w:w="4110" w:type="dxa"/>
          </w:tcPr>
          <w:p w14:paraId="10D2D6F2" w14:textId="7BD720C7" w:rsidR="008401B2" w:rsidRPr="00292F5A" w:rsidRDefault="008401B2" w:rsidP="0005105A">
            <w:pPr>
              <w:autoSpaceDE w:val="0"/>
              <w:autoSpaceDN w:val="0"/>
              <w:adjustRightInd w:val="0"/>
              <w:ind w:firstLine="137"/>
              <w:rPr>
                <w:rFonts w:ascii="Arial" w:hAnsi="Arial" w:cs="Arial"/>
                <w:color w:val="000000"/>
                <w:sz w:val="10"/>
                <w:szCs w:val="10"/>
              </w:rPr>
            </w:pPr>
          </w:p>
        </w:tc>
        <w:tc>
          <w:tcPr>
            <w:tcW w:w="850" w:type="dxa"/>
          </w:tcPr>
          <w:p w14:paraId="038CBBBA" w14:textId="77777777" w:rsidR="008401B2" w:rsidRPr="00991BD1" w:rsidRDefault="008401B2" w:rsidP="00203B21">
            <w:pPr>
              <w:jc w:val="right"/>
              <w:rPr>
                <w:rFonts w:ascii="Arial" w:hAnsi="Arial" w:cs="Arial"/>
                <w:sz w:val="10"/>
                <w:szCs w:val="10"/>
              </w:rPr>
            </w:pPr>
          </w:p>
        </w:tc>
        <w:tc>
          <w:tcPr>
            <w:tcW w:w="3222" w:type="dxa"/>
          </w:tcPr>
          <w:p w14:paraId="75D336E5" w14:textId="77777777" w:rsidR="008401B2" w:rsidRPr="00991BD1" w:rsidRDefault="008401B2" w:rsidP="00203B21">
            <w:pPr>
              <w:jc w:val="right"/>
              <w:rPr>
                <w:rFonts w:ascii="Arial" w:hAnsi="Arial" w:cs="Arial"/>
                <w:sz w:val="10"/>
                <w:szCs w:val="10"/>
              </w:rPr>
            </w:pPr>
          </w:p>
        </w:tc>
      </w:tr>
    </w:tbl>
    <w:p w14:paraId="410C5EC9" w14:textId="77777777" w:rsidR="008401B2" w:rsidRDefault="008401B2" w:rsidP="000956E2">
      <w:pPr>
        <w:spacing w:line="250" w:lineRule="exact"/>
        <w:ind w:left="709"/>
        <w:jc w:val="both"/>
        <w:rPr>
          <w:rFonts w:ascii="Arial" w:eastAsia="Calibri" w:hAnsi="Arial" w:cs="Arial"/>
          <w:spacing w:val="-1"/>
          <w:sz w:val="14"/>
          <w:szCs w:val="12"/>
        </w:rPr>
      </w:pPr>
    </w:p>
    <w:p w14:paraId="0B3B348F" w14:textId="77777777" w:rsidR="002A5C8E" w:rsidRPr="00D96E86" w:rsidRDefault="002A5C8E" w:rsidP="00EF63CE">
      <w:pPr>
        <w:rPr>
          <w:rFonts w:ascii="Arial" w:hAnsi="Arial" w:cs="Arial"/>
          <w:b/>
          <w:sz w:val="14"/>
          <w:szCs w:val="14"/>
        </w:rPr>
      </w:pPr>
    </w:p>
    <w:p w14:paraId="795C1A7B" w14:textId="77777777" w:rsidR="00BC0DE0" w:rsidRPr="00D96E86" w:rsidRDefault="00BC0DE0" w:rsidP="0047109A">
      <w:pPr>
        <w:pStyle w:val="Prrafodelista"/>
        <w:numPr>
          <w:ilvl w:val="0"/>
          <w:numId w:val="10"/>
        </w:numPr>
        <w:rPr>
          <w:rFonts w:ascii="Arial" w:hAnsi="Arial" w:cs="Arial"/>
          <w:b/>
          <w:sz w:val="14"/>
          <w:szCs w:val="14"/>
        </w:rPr>
      </w:pPr>
      <w:r w:rsidRPr="00D96E86">
        <w:rPr>
          <w:rFonts w:ascii="Arial" w:hAnsi="Arial" w:cs="Arial"/>
          <w:b/>
          <w:sz w:val="14"/>
          <w:szCs w:val="14"/>
        </w:rPr>
        <w:t xml:space="preserve">Notas al Estado de </w:t>
      </w:r>
      <w:r w:rsidR="00D0525E" w:rsidRPr="00D96E86">
        <w:rPr>
          <w:rFonts w:ascii="Arial" w:hAnsi="Arial" w:cs="Arial"/>
          <w:b/>
          <w:sz w:val="14"/>
          <w:szCs w:val="14"/>
        </w:rPr>
        <w:t>Variación en la Hacienda Pública</w:t>
      </w:r>
    </w:p>
    <w:p w14:paraId="5D70CAEC" w14:textId="463AF9F0" w:rsidR="00D0525E" w:rsidRPr="00D96E86" w:rsidRDefault="00D0525E" w:rsidP="00BC0DE0">
      <w:pPr>
        <w:spacing w:before="80" w:line="250" w:lineRule="exact"/>
        <w:ind w:left="709"/>
        <w:jc w:val="both"/>
        <w:rPr>
          <w:rFonts w:ascii="Arial" w:eastAsia="Calibri" w:hAnsi="Arial" w:cs="Arial"/>
          <w:spacing w:val="-1"/>
          <w:sz w:val="14"/>
          <w:szCs w:val="14"/>
        </w:rPr>
      </w:pPr>
      <w:r w:rsidRPr="00D96E86">
        <w:rPr>
          <w:rFonts w:ascii="Arial" w:eastAsia="Calibri" w:hAnsi="Arial" w:cs="Arial"/>
          <w:spacing w:val="-1"/>
          <w:sz w:val="14"/>
          <w:szCs w:val="14"/>
        </w:rPr>
        <w:t>Se informa de manera agrupada, acerca de las modificaciones</w:t>
      </w:r>
      <w:r w:rsidR="00C466E9" w:rsidRPr="00D96E86">
        <w:rPr>
          <w:rFonts w:ascii="Arial" w:eastAsia="Calibri" w:hAnsi="Arial" w:cs="Arial"/>
          <w:spacing w:val="-1"/>
          <w:sz w:val="14"/>
          <w:szCs w:val="14"/>
        </w:rPr>
        <w:t xml:space="preserve"> a la Hacienda Pública contribuida</w:t>
      </w:r>
      <w:r w:rsidR="002D39EF">
        <w:rPr>
          <w:rFonts w:ascii="Arial" w:eastAsia="Calibri" w:hAnsi="Arial" w:cs="Arial"/>
          <w:spacing w:val="-1"/>
          <w:sz w:val="14"/>
          <w:szCs w:val="14"/>
        </w:rPr>
        <w:t xml:space="preserve"> </w:t>
      </w:r>
      <w:r w:rsidR="00904B04" w:rsidRPr="00D96E86">
        <w:rPr>
          <w:rFonts w:ascii="Arial" w:eastAsia="Calibri" w:hAnsi="Arial" w:cs="Arial"/>
          <w:spacing w:val="-1"/>
          <w:sz w:val="14"/>
          <w:szCs w:val="14"/>
        </w:rPr>
        <w:t xml:space="preserve">al </w:t>
      </w:r>
      <w:r w:rsidR="009F0002">
        <w:rPr>
          <w:rFonts w:ascii="Arial" w:eastAsia="Calibri" w:hAnsi="Arial" w:cs="Arial"/>
          <w:spacing w:val="-1"/>
          <w:sz w:val="14"/>
          <w:szCs w:val="14"/>
        </w:rPr>
        <w:t>30 de septiembre</w:t>
      </w:r>
      <w:r w:rsidR="00602E7B" w:rsidRPr="00D96E86">
        <w:rPr>
          <w:rFonts w:ascii="Arial" w:eastAsia="Calibri" w:hAnsi="Arial" w:cs="Arial"/>
          <w:spacing w:val="-1"/>
          <w:sz w:val="14"/>
          <w:szCs w:val="14"/>
        </w:rPr>
        <w:t xml:space="preserve"> de </w:t>
      </w:r>
      <w:r w:rsidR="008A4865" w:rsidRPr="00D96E86">
        <w:rPr>
          <w:rFonts w:ascii="Arial" w:eastAsia="Calibri" w:hAnsi="Arial" w:cs="Arial"/>
          <w:spacing w:val="-1"/>
          <w:sz w:val="14"/>
          <w:szCs w:val="14"/>
        </w:rPr>
        <w:t>2022</w:t>
      </w:r>
      <w:r w:rsidRPr="00D96E86">
        <w:rPr>
          <w:rFonts w:ascii="Arial" w:eastAsia="Calibri" w:hAnsi="Arial" w:cs="Arial"/>
          <w:spacing w:val="-1"/>
          <w:sz w:val="14"/>
          <w:szCs w:val="14"/>
        </w:rPr>
        <w:t>:</w:t>
      </w:r>
    </w:p>
    <w:p w14:paraId="4B25A02B" w14:textId="77777777" w:rsidR="00C466E9" w:rsidRPr="00C466E9" w:rsidRDefault="00C466E9" w:rsidP="00C466E9">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ayout w:type="fixed"/>
        <w:tblLook w:val="0000" w:firstRow="0" w:lastRow="0" w:firstColumn="0" w:lastColumn="0" w:noHBand="0" w:noVBand="0"/>
      </w:tblPr>
      <w:tblGrid>
        <w:gridCol w:w="1649"/>
        <w:gridCol w:w="992"/>
        <w:gridCol w:w="993"/>
        <w:gridCol w:w="993"/>
      </w:tblGrid>
      <w:tr w:rsidR="00216E3C" w:rsidRPr="00C466E9" w14:paraId="124D5FA0" w14:textId="77777777" w:rsidTr="005C3456">
        <w:trPr>
          <w:trHeight w:val="79"/>
          <w:jc w:val="center"/>
        </w:trPr>
        <w:tc>
          <w:tcPr>
            <w:tcW w:w="1649" w:type="dxa"/>
            <w:shd w:val="clear" w:color="auto" w:fill="D9D9D9" w:themeFill="background1" w:themeFillShade="D9"/>
          </w:tcPr>
          <w:p w14:paraId="7D7E62B1"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b/>
                <w:bCs/>
                <w:color w:val="000000"/>
                <w:sz w:val="10"/>
                <w:szCs w:val="10"/>
              </w:rPr>
              <w:t xml:space="preserve">Cuenta </w:t>
            </w:r>
          </w:p>
        </w:tc>
        <w:tc>
          <w:tcPr>
            <w:tcW w:w="992" w:type="dxa"/>
            <w:shd w:val="clear" w:color="auto" w:fill="D9D9D9" w:themeFill="background1" w:themeFillShade="D9"/>
          </w:tcPr>
          <w:p w14:paraId="749D0EAB"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b/>
                <w:bCs/>
                <w:color w:val="000000"/>
                <w:sz w:val="10"/>
                <w:szCs w:val="10"/>
              </w:rPr>
              <w:t>202</w:t>
            </w:r>
            <w:r>
              <w:rPr>
                <w:rFonts w:ascii="Arial" w:hAnsi="Arial" w:cs="Arial"/>
                <w:b/>
                <w:bCs/>
                <w:color w:val="000000"/>
                <w:sz w:val="10"/>
                <w:szCs w:val="10"/>
              </w:rPr>
              <w:t>2</w:t>
            </w:r>
          </w:p>
        </w:tc>
        <w:tc>
          <w:tcPr>
            <w:tcW w:w="993" w:type="dxa"/>
            <w:shd w:val="clear" w:color="auto" w:fill="D9D9D9" w:themeFill="background1" w:themeFillShade="D9"/>
          </w:tcPr>
          <w:p w14:paraId="4848A564"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b/>
                <w:bCs/>
                <w:color w:val="000000"/>
                <w:sz w:val="10"/>
                <w:szCs w:val="10"/>
              </w:rPr>
              <w:t>202</w:t>
            </w:r>
            <w:r>
              <w:rPr>
                <w:rFonts w:ascii="Arial" w:hAnsi="Arial" w:cs="Arial"/>
                <w:b/>
                <w:bCs/>
                <w:color w:val="000000"/>
                <w:sz w:val="10"/>
                <w:szCs w:val="10"/>
              </w:rPr>
              <w:t>1</w:t>
            </w:r>
          </w:p>
        </w:tc>
        <w:tc>
          <w:tcPr>
            <w:tcW w:w="993" w:type="dxa"/>
            <w:shd w:val="clear" w:color="auto" w:fill="D9D9D9" w:themeFill="background1" w:themeFillShade="D9"/>
          </w:tcPr>
          <w:p w14:paraId="25FDBD21" w14:textId="77777777" w:rsidR="00216E3C" w:rsidRPr="00C466E9" w:rsidRDefault="00216E3C" w:rsidP="00C466E9">
            <w:pPr>
              <w:autoSpaceDE w:val="0"/>
              <w:autoSpaceDN w:val="0"/>
              <w:adjustRightInd w:val="0"/>
              <w:rPr>
                <w:rFonts w:ascii="Arial" w:hAnsi="Arial" w:cs="Arial"/>
                <w:b/>
                <w:bCs/>
                <w:color w:val="000000"/>
                <w:sz w:val="10"/>
                <w:szCs w:val="10"/>
              </w:rPr>
            </w:pPr>
            <w:r>
              <w:rPr>
                <w:rFonts w:ascii="Arial" w:hAnsi="Arial" w:cs="Arial"/>
                <w:b/>
                <w:bCs/>
                <w:color w:val="000000"/>
                <w:sz w:val="10"/>
                <w:szCs w:val="10"/>
              </w:rPr>
              <w:t>Naturaleza</w:t>
            </w:r>
          </w:p>
        </w:tc>
      </w:tr>
      <w:tr w:rsidR="00216E3C" w:rsidRPr="00C466E9" w14:paraId="63E8D6BF" w14:textId="77777777" w:rsidTr="00C95274">
        <w:trPr>
          <w:trHeight w:val="79"/>
          <w:jc w:val="center"/>
        </w:trPr>
        <w:tc>
          <w:tcPr>
            <w:tcW w:w="1649" w:type="dxa"/>
          </w:tcPr>
          <w:p w14:paraId="3D5A3F4A"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color w:val="000000"/>
                <w:sz w:val="10"/>
                <w:szCs w:val="10"/>
              </w:rPr>
              <w:t xml:space="preserve">Hacienda Pública/Patrimonio </w:t>
            </w:r>
          </w:p>
        </w:tc>
        <w:tc>
          <w:tcPr>
            <w:tcW w:w="992" w:type="dxa"/>
            <w:shd w:val="clear" w:color="auto" w:fill="auto"/>
          </w:tcPr>
          <w:p w14:paraId="4A3ABC45" w14:textId="77777777" w:rsidR="00216E3C" w:rsidRPr="00C466E9" w:rsidRDefault="00292F5A" w:rsidP="0030139B">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c>
          <w:tcPr>
            <w:tcW w:w="993" w:type="dxa"/>
          </w:tcPr>
          <w:p w14:paraId="4A557A5C" w14:textId="77777777" w:rsidR="00216E3C" w:rsidRPr="00C466E9" w:rsidRDefault="00E3463A" w:rsidP="00292F5A">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c>
          <w:tcPr>
            <w:tcW w:w="993" w:type="dxa"/>
          </w:tcPr>
          <w:p w14:paraId="4C43E65A" w14:textId="77777777" w:rsidR="00216E3C" w:rsidRDefault="00216E3C" w:rsidP="00C466E9">
            <w:pPr>
              <w:autoSpaceDE w:val="0"/>
              <w:autoSpaceDN w:val="0"/>
              <w:adjustRightInd w:val="0"/>
              <w:jc w:val="right"/>
              <w:rPr>
                <w:rFonts w:ascii="Arial" w:hAnsi="Arial" w:cs="Arial"/>
                <w:color w:val="000000"/>
                <w:sz w:val="10"/>
                <w:szCs w:val="10"/>
              </w:rPr>
            </w:pPr>
            <w:r>
              <w:rPr>
                <w:rFonts w:ascii="Arial" w:hAnsi="Arial" w:cs="Arial"/>
                <w:color w:val="000000"/>
                <w:sz w:val="10"/>
                <w:szCs w:val="10"/>
              </w:rPr>
              <w:t>Acreedora</w:t>
            </w:r>
          </w:p>
        </w:tc>
      </w:tr>
    </w:tbl>
    <w:p w14:paraId="7683453C" w14:textId="30EC60F7" w:rsidR="00C466E9" w:rsidRPr="00D96E86" w:rsidRDefault="00C466E9" w:rsidP="00C466E9">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La Variación en la Hacienda Pública/Patrimonio se debe </w:t>
      </w:r>
      <w:r w:rsidR="008E041B">
        <w:rPr>
          <w:rFonts w:ascii="Arial" w:eastAsia="Calibri" w:hAnsi="Arial" w:cs="Arial"/>
          <w:spacing w:val="-1"/>
          <w:sz w:val="14"/>
          <w:szCs w:val="12"/>
        </w:rPr>
        <w:t>del resultado del ejercicio al</w:t>
      </w:r>
      <w:r w:rsidR="0017473F">
        <w:rPr>
          <w:rFonts w:ascii="Arial" w:eastAsia="Calibri" w:hAnsi="Arial" w:cs="Arial"/>
          <w:spacing w:val="-1"/>
          <w:sz w:val="14"/>
          <w:szCs w:val="12"/>
        </w:rPr>
        <w:t xml:space="preserve"> </w:t>
      </w:r>
      <w:r w:rsidR="009F0002">
        <w:rPr>
          <w:rFonts w:ascii="Arial" w:eastAsia="Calibri" w:hAnsi="Arial" w:cs="Arial"/>
          <w:spacing w:val="-1"/>
          <w:sz w:val="14"/>
          <w:szCs w:val="12"/>
        </w:rPr>
        <w:t>30 de septiembre</w:t>
      </w:r>
      <w:r w:rsidRPr="00D96E86">
        <w:rPr>
          <w:rFonts w:ascii="Arial" w:eastAsia="Calibri" w:hAnsi="Arial" w:cs="Arial"/>
          <w:spacing w:val="-1"/>
          <w:sz w:val="14"/>
          <w:szCs w:val="12"/>
        </w:rPr>
        <w:t xml:space="preserve"> de 2022.</w:t>
      </w:r>
    </w:p>
    <w:p w14:paraId="2504058F" w14:textId="77777777" w:rsidR="00815E47" w:rsidRPr="00D96E86" w:rsidRDefault="00C466E9" w:rsidP="008E041B">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Dentro del grupo de Resultado de Ejercicios Anteriores se tiene </w:t>
      </w:r>
      <w:r w:rsidR="00127825">
        <w:rPr>
          <w:rFonts w:ascii="Arial" w:eastAsia="Calibri" w:hAnsi="Arial" w:cs="Arial"/>
          <w:spacing w:val="-1"/>
          <w:sz w:val="14"/>
          <w:szCs w:val="12"/>
        </w:rPr>
        <w:t>lo siguiente:</w:t>
      </w:r>
    </w:p>
    <w:p w14:paraId="2656150B" w14:textId="7EC557B8" w:rsidR="00127825" w:rsidRDefault="00127825" w:rsidP="00585CBD">
      <w:pPr>
        <w:pStyle w:val="Prrafodelista"/>
        <w:numPr>
          <w:ilvl w:val="0"/>
          <w:numId w:val="14"/>
        </w:numPr>
        <w:spacing w:before="80" w:line="250" w:lineRule="exact"/>
        <w:jc w:val="both"/>
        <w:rPr>
          <w:rFonts w:ascii="Arial" w:eastAsia="Calibri" w:hAnsi="Arial" w:cs="Arial"/>
          <w:spacing w:val="-1"/>
          <w:sz w:val="14"/>
          <w:szCs w:val="12"/>
        </w:rPr>
      </w:pPr>
      <w:r w:rsidRPr="00127825">
        <w:rPr>
          <w:rFonts w:ascii="Arial" w:eastAsia="Calibri" w:hAnsi="Arial" w:cs="Arial"/>
          <w:spacing w:val="-1"/>
          <w:sz w:val="14"/>
          <w:szCs w:val="12"/>
        </w:rPr>
        <w:t>Las modificaciones al resultado de la haciendo publica generadas en el ejercicio es por $ -</w:t>
      </w:r>
      <w:r w:rsidR="000B1F28">
        <w:rPr>
          <w:rFonts w:ascii="Arial" w:eastAsia="Calibri" w:hAnsi="Arial" w:cs="Arial"/>
          <w:spacing w:val="-1"/>
          <w:sz w:val="14"/>
          <w:szCs w:val="12"/>
        </w:rPr>
        <w:t>8,402,681</w:t>
      </w:r>
      <w:r w:rsidRPr="00127825">
        <w:rPr>
          <w:rFonts w:ascii="Arial" w:eastAsia="Calibri" w:hAnsi="Arial" w:cs="Arial"/>
          <w:spacing w:val="-1"/>
          <w:sz w:val="14"/>
          <w:szCs w:val="12"/>
        </w:rPr>
        <w:t xml:space="preserve"> </w:t>
      </w:r>
    </w:p>
    <w:p w14:paraId="66B076F1" w14:textId="727C0562" w:rsidR="002A5C8E" w:rsidRPr="00FC7033" w:rsidRDefault="0017473F" w:rsidP="00D04735">
      <w:pPr>
        <w:pStyle w:val="Prrafodelista"/>
        <w:numPr>
          <w:ilvl w:val="0"/>
          <w:numId w:val="14"/>
        </w:numPr>
        <w:spacing w:before="80" w:line="250" w:lineRule="exact"/>
        <w:jc w:val="both"/>
        <w:rPr>
          <w:rFonts w:ascii="Arial" w:hAnsi="Arial" w:cs="Arial"/>
          <w:b/>
          <w:sz w:val="14"/>
          <w:szCs w:val="12"/>
        </w:rPr>
      </w:pPr>
      <w:r w:rsidRPr="00FC7033">
        <w:rPr>
          <w:rFonts w:ascii="Arial" w:eastAsia="Calibri" w:hAnsi="Arial" w:cs="Arial"/>
          <w:spacing w:val="-1"/>
          <w:sz w:val="14"/>
          <w:szCs w:val="12"/>
        </w:rPr>
        <w:t>Las modificaciones a la hacienda generada de ejercicios anteriores son</w:t>
      </w:r>
      <w:r w:rsidR="0041678C" w:rsidRPr="00FC7033">
        <w:rPr>
          <w:rFonts w:ascii="Arial" w:eastAsia="Calibri" w:hAnsi="Arial" w:cs="Arial"/>
          <w:spacing w:val="-1"/>
          <w:sz w:val="14"/>
          <w:szCs w:val="12"/>
        </w:rPr>
        <w:t xml:space="preserve"> por $ -4</w:t>
      </w:r>
      <w:proofErr w:type="gramStart"/>
      <w:r w:rsidR="0041678C" w:rsidRPr="00FC7033">
        <w:rPr>
          <w:rFonts w:ascii="Arial" w:eastAsia="Calibri" w:hAnsi="Arial" w:cs="Arial"/>
          <w:spacing w:val="-1"/>
          <w:sz w:val="14"/>
          <w:szCs w:val="12"/>
        </w:rPr>
        <w:t>,830,923</w:t>
      </w:r>
      <w:proofErr w:type="gramEnd"/>
      <w:r w:rsidR="0041678C" w:rsidRPr="00FC7033">
        <w:rPr>
          <w:rFonts w:ascii="Arial" w:eastAsia="Calibri" w:hAnsi="Arial" w:cs="Arial"/>
          <w:spacing w:val="-1"/>
          <w:sz w:val="14"/>
          <w:szCs w:val="12"/>
        </w:rPr>
        <w:t xml:space="preserve"> del traspaso de ejer</w:t>
      </w:r>
      <w:r w:rsidR="00D04886" w:rsidRPr="00FC7033">
        <w:rPr>
          <w:rFonts w:ascii="Arial" w:eastAsia="Calibri" w:hAnsi="Arial" w:cs="Arial"/>
          <w:spacing w:val="-1"/>
          <w:sz w:val="14"/>
          <w:szCs w:val="12"/>
        </w:rPr>
        <w:t>ci</w:t>
      </w:r>
      <w:r w:rsidR="0041678C" w:rsidRPr="00FC7033">
        <w:rPr>
          <w:rFonts w:ascii="Arial" w:eastAsia="Calibri" w:hAnsi="Arial" w:cs="Arial"/>
          <w:spacing w:val="-1"/>
          <w:sz w:val="14"/>
          <w:szCs w:val="12"/>
        </w:rPr>
        <w:t xml:space="preserve">cios anteriores </w:t>
      </w:r>
      <w:r w:rsidR="00D04886" w:rsidRPr="00FC7033">
        <w:rPr>
          <w:rFonts w:ascii="Arial" w:eastAsia="Calibri" w:hAnsi="Arial" w:cs="Arial"/>
          <w:spacing w:val="-1"/>
          <w:sz w:val="14"/>
          <w:szCs w:val="12"/>
        </w:rPr>
        <w:t>20</w:t>
      </w:r>
      <w:r w:rsidR="007F7E49" w:rsidRPr="00FC7033">
        <w:rPr>
          <w:rFonts w:ascii="Arial" w:eastAsia="Calibri" w:hAnsi="Arial" w:cs="Arial"/>
          <w:spacing w:val="-1"/>
          <w:sz w:val="14"/>
          <w:szCs w:val="12"/>
        </w:rPr>
        <w:t>21.</w:t>
      </w:r>
    </w:p>
    <w:p w14:paraId="1AE773B2" w14:textId="77777777" w:rsidR="00FC7033" w:rsidRDefault="00FC7033" w:rsidP="00FC7033">
      <w:pPr>
        <w:spacing w:before="80" w:line="250" w:lineRule="exact"/>
        <w:jc w:val="both"/>
        <w:rPr>
          <w:rFonts w:ascii="Arial" w:hAnsi="Arial" w:cs="Arial"/>
          <w:b/>
          <w:sz w:val="14"/>
          <w:szCs w:val="12"/>
        </w:rPr>
      </w:pPr>
    </w:p>
    <w:p w14:paraId="54ECA155" w14:textId="77777777" w:rsidR="00FC7033" w:rsidRDefault="00FC7033" w:rsidP="00FC7033">
      <w:pPr>
        <w:spacing w:before="80" w:line="250" w:lineRule="exact"/>
        <w:jc w:val="both"/>
        <w:rPr>
          <w:rFonts w:ascii="Arial" w:hAnsi="Arial" w:cs="Arial"/>
          <w:b/>
          <w:sz w:val="14"/>
          <w:szCs w:val="12"/>
        </w:rPr>
      </w:pPr>
    </w:p>
    <w:p w14:paraId="14F61AC4" w14:textId="77777777" w:rsidR="00FC7033" w:rsidRDefault="00FC7033" w:rsidP="00FC7033">
      <w:pPr>
        <w:spacing w:before="80" w:line="250" w:lineRule="exact"/>
        <w:jc w:val="both"/>
        <w:rPr>
          <w:rFonts w:ascii="Arial" w:hAnsi="Arial" w:cs="Arial"/>
          <w:b/>
          <w:sz w:val="14"/>
          <w:szCs w:val="12"/>
        </w:rPr>
      </w:pPr>
    </w:p>
    <w:p w14:paraId="406D7F5C" w14:textId="77777777" w:rsidR="00FC7033" w:rsidRDefault="00FC7033" w:rsidP="00FC7033">
      <w:pPr>
        <w:spacing w:before="80" w:line="250" w:lineRule="exact"/>
        <w:jc w:val="both"/>
        <w:rPr>
          <w:rFonts w:ascii="Arial" w:hAnsi="Arial" w:cs="Arial"/>
          <w:b/>
          <w:sz w:val="14"/>
          <w:szCs w:val="12"/>
        </w:rPr>
      </w:pPr>
    </w:p>
    <w:p w14:paraId="43BBC211" w14:textId="77777777" w:rsidR="00FC7033" w:rsidRDefault="00FC7033" w:rsidP="00FC7033">
      <w:pPr>
        <w:spacing w:before="80" w:line="250" w:lineRule="exact"/>
        <w:jc w:val="both"/>
        <w:rPr>
          <w:rFonts w:ascii="Arial" w:hAnsi="Arial" w:cs="Arial"/>
          <w:b/>
          <w:sz w:val="14"/>
          <w:szCs w:val="12"/>
        </w:rPr>
      </w:pPr>
    </w:p>
    <w:p w14:paraId="1510D142" w14:textId="77777777" w:rsidR="00FC7033" w:rsidRPr="00FC7033" w:rsidRDefault="00FC7033" w:rsidP="00FC7033">
      <w:pPr>
        <w:spacing w:before="80" w:line="250" w:lineRule="exact"/>
        <w:jc w:val="both"/>
        <w:rPr>
          <w:rFonts w:ascii="Arial" w:hAnsi="Arial" w:cs="Arial"/>
          <w:b/>
          <w:sz w:val="14"/>
          <w:szCs w:val="12"/>
        </w:rPr>
      </w:pPr>
    </w:p>
    <w:p w14:paraId="1ACFDD69" w14:textId="77777777" w:rsidR="00F97BAC" w:rsidRPr="00D96E86" w:rsidRDefault="00F97BAC" w:rsidP="0047109A">
      <w:pPr>
        <w:pStyle w:val="Prrafodelista"/>
        <w:numPr>
          <w:ilvl w:val="0"/>
          <w:numId w:val="10"/>
        </w:numPr>
        <w:rPr>
          <w:rFonts w:ascii="Arial" w:hAnsi="Arial" w:cs="Arial"/>
          <w:b/>
          <w:sz w:val="14"/>
          <w:szCs w:val="12"/>
        </w:rPr>
      </w:pPr>
      <w:r w:rsidRPr="00D96E86">
        <w:rPr>
          <w:rFonts w:ascii="Arial" w:hAnsi="Arial" w:cs="Arial"/>
          <w:b/>
          <w:sz w:val="14"/>
          <w:szCs w:val="12"/>
        </w:rPr>
        <w:t xml:space="preserve">Notas al Estado de </w:t>
      </w:r>
      <w:r w:rsidR="00E723B7" w:rsidRPr="00D96E86">
        <w:rPr>
          <w:rFonts w:ascii="Arial" w:hAnsi="Arial" w:cs="Arial"/>
          <w:b/>
          <w:sz w:val="14"/>
          <w:szCs w:val="12"/>
        </w:rPr>
        <w:t>Flujos de Efectivo</w:t>
      </w:r>
    </w:p>
    <w:p w14:paraId="336DC12A" w14:textId="77777777" w:rsidR="00F97BAC" w:rsidRPr="00D96E86" w:rsidRDefault="00E723B7" w:rsidP="00F97BAC">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Efectivo y equivalentes</w:t>
      </w:r>
    </w:p>
    <w:p w14:paraId="14982EB2" w14:textId="77777777" w:rsidR="00E72587" w:rsidRPr="00D96E86" w:rsidRDefault="00E72587" w:rsidP="00F97BAC">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El análisis de los saldos inicial y final que figuran en la última parte del Estado de Flujo de Efectivo en la cuenta de efectivo y equivalentes es como sigue:</w:t>
      </w:r>
    </w:p>
    <w:p w14:paraId="2D440C40" w14:textId="77777777" w:rsidR="00E72587" w:rsidRPr="00146B9E" w:rsidRDefault="00E72587" w:rsidP="00E72587">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199" w:type="dxa"/>
        <w:jc w:val="center"/>
        <w:tblCellMar>
          <w:left w:w="70" w:type="dxa"/>
          <w:right w:w="70" w:type="dxa"/>
        </w:tblCellMar>
        <w:tblLook w:val="04A0" w:firstRow="1" w:lastRow="0" w:firstColumn="1" w:lastColumn="0" w:noHBand="0" w:noVBand="1"/>
      </w:tblPr>
      <w:tblGrid>
        <w:gridCol w:w="3279"/>
        <w:gridCol w:w="1460"/>
        <w:gridCol w:w="1460"/>
      </w:tblGrid>
      <w:tr w:rsidR="00E72587" w:rsidRPr="00146B9E" w14:paraId="4563D162" w14:textId="77777777" w:rsidTr="000B3EB0">
        <w:trPr>
          <w:trHeight w:val="57"/>
          <w:jc w:val="center"/>
        </w:trPr>
        <w:tc>
          <w:tcPr>
            <w:tcW w:w="327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96C5D3" w14:textId="77777777" w:rsidR="00E72587" w:rsidRPr="00AE7ADB" w:rsidRDefault="00E72587">
            <w:pPr>
              <w:jc w:val="center"/>
              <w:rPr>
                <w:rFonts w:ascii="Arial" w:hAnsi="Arial" w:cs="Arial"/>
                <w:b/>
                <w:bCs/>
                <w:color w:val="000000"/>
                <w:sz w:val="10"/>
                <w:szCs w:val="10"/>
              </w:rPr>
            </w:pPr>
            <w:r w:rsidRPr="00AE7ADB">
              <w:rPr>
                <w:rFonts w:ascii="Arial" w:hAnsi="Arial" w:cs="Arial"/>
                <w:b/>
                <w:bCs/>
                <w:color w:val="000000"/>
                <w:sz w:val="10"/>
                <w:szCs w:val="10"/>
              </w:rPr>
              <w:t>CUENTA</w:t>
            </w:r>
          </w:p>
        </w:tc>
        <w:tc>
          <w:tcPr>
            <w:tcW w:w="1460" w:type="dxa"/>
            <w:tcBorders>
              <w:top w:val="single" w:sz="4" w:space="0" w:color="auto"/>
              <w:left w:val="nil"/>
              <w:bottom w:val="single" w:sz="4" w:space="0" w:color="auto"/>
              <w:right w:val="single" w:sz="4" w:space="0" w:color="auto"/>
            </w:tcBorders>
            <w:shd w:val="clear" w:color="000000" w:fill="F2F2F2"/>
            <w:vAlign w:val="center"/>
            <w:hideMark/>
          </w:tcPr>
          <w:p w14:paraId="012FE993" w14:textId="77777777" w:rsidR="00E72587" w:rsidRPr="00AE7ADB" w:rsidRDefault="008A4865">
            <w:pPr>
              <w:jc w:val="center"/>
              <w:rPr>
                <w:rFonts w:ascii="Arial" w:hAnsi="Arial" w:cs="Arial"/>
                <w:b/>
                <w:bCs/>
                <w:color w:val="000000"/>
                <w:sz w:val="10"/>
                <w:szCs w:val="10"/>
              </w:rPr>
            </w:pPr>
            <w:r>
              <w:rPr>
                <w:rFonts w:ascii="Arial" w:hAnsi="Arial" w:cs="Arial"/>
                <w:b/>
                <w:bCs/>
                <w:color w:val="000000"/>
                <w:sz w:val="10"/>
                <w:szCs w:val="10"/>
              </w:rPr>
              <w:t>2022</w:t>
            </w:r>
          </w:p>
        </w:tc>
        <w:tc>
          <w:tcPr>
            <w:tcW w:w="1460" w:type="dxa"/>
            <w:tcBorders>
              <w:top w:val="single" w:sz="4" w:space="0" w:color="auto"/>
              <w:left w:val="nil"/>
              <w:bottom w:val="single" w:sz="4" w:space="0" w:color="auto"/>
              <w:right w:val="single" w:sz="4" w:space="0" w:color="auto"/>
            </w:tcBorders>
            <w:shd w:val="clear" w:color="000000" w:fill="F2F2F2"/>
            <w:vAlign w:val="center"/>
            <w:hideMark/>
          </w:tcPr>
          <w:p w14:paraId="26206F8A" w14:textId="77777777" w:rsidR="00E72587"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w:t>
            </w:r>
            <w:r w:rsidR="00DA3EF5">
              <w:rPr>
                <w:rFonts w:ascii="Arial" w:hAnsi="Arial" w:cs="Arial"/>
                <w:b/>
                <w:bCs/>
                <w:color w:val="000000"/>
                <w:sz w:val="10"/>
                <w:szCs w:val="10"/>
              </w:rPr>
              <w:t>2</w:t>
            </w:r>
            <w:r w:rsidR="00653FDC">
              <w:rPr>
                <w:rFonts w:ascii="Arial" w:hAnsi="Arial" w:cs="Arial"/>
                <w:b/>
                <w:bCs/>
                <w:color w:val="000000"/>
                <w:sz w:val="10"/>
                <w:szCs w:val="10"/>
              </w:rPr>
              <w:t>1</w:t>
            </w:r>
          </w:p>
        </w:tc>
      </w:tr>
      <w:tr w:rsidR="00653FDC" w:rsidRPr="00146B9E" w14:paraId="5A4775EE" w14:textId="77777777" w:rsidTr="00E6443F">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21647030" w14:textId="77777777" w:rsidR="00653FDC" w:rsidRPr="00AE7ADB" w:rsidRDefault="00653FDC" w:rsidP="00C23EE3">
            <w:pPr>
              <w:rPr>
                <w:rFonts w:ascii="Arial" w:hAnsi="Arial" w:cs="Arial"/>
                <w:color w:val="000000"/>
                <w:sz w:val="10"/>
                <w:szCs w:val="10"/>
              </w:rPr>
            </w:pPr>
            <w:r w:rsidRPr="00AE7ADB">
              <w:rPr>
                <w:rFonts w:ascii="Arial" w:hAnsi="Arial" w:cs="Arial"/>
                <w:color w:val="000000"/>
                <w:sz w:val="10"/>
                <w:szCs w:val="10"/>
              </w:rPr>
              <w:t>Efectivo</w:t>
            </w:r>
          </w:p>
        </w:tc>
        <w:tc>
          <w:tcPr>
            <w:tcW w:w="1460" w:type="dxa"/>
            <w:tcBorders>
              <w:top w:val="nil"/>
              <w:left w:val="nil"/>
              <w:bottom w:val="single" w:sz="4" w:space="0" w:color="auto"/>
              <w:right w:val="single" w:sz="4" w:space="0" w:color="auto"/>
            </w:tcBorders>
            <w:shd w:val="clear" w:color="000000" w:fill="FFFFFF"/>
            <w:vAlign w:val="center"/>
          </w:tcPr>
          <w:p w14:paraId="2530997C" w14:textId="77777777" w:rsidR="00653FDC" w:rsidRPr="00867B00" w:rsidRDefault="00653FDC">
            <w:pPr>
              <w:jc w:val="right"/>
              <w:rPr>
                <w:rFonts w:ascii="Arial" w:hAnsi="Arial" w:cs="Arial"/>
                <w:color w:val="000000"/>
                <w:sz w:val="10"/>
                <w:szCs w:val="10"/>
              </w:rPr>
            </w:pPr>
            <w:r>
              <w:rPr>
                <w:rFonts w:ascii="Arial" w:hAnsi="Arial" w:cs="Arial"/>
                <w:color w:val="000000"/>
                <w:sz w:val="10"/>
                <w:szCs w:val="10"/>
              </w:rPr>
              <w:t>10,000</w:t>
            </w:r>
          </w:p>
        </w:tc>
        <w:tc>
          <w:tcPr>
            <w:tcW w:w="1460" w:type="dxa"/>
            <w:tcBorders>
              <w:top w:val="nil"/>
              <w:left w:val="nil"/>
              <w:bottom w:val="single" w:sz="4" w:space="0" w:color="auto"/>
              <w:right w:val="single" w:sz="4" w:space="0" w:color="auto"/>
            </w:tcBorders>
            <w:shd w:val="clear" w:color="000000" w:fill="FFFFFF"/>
            <w:vAlign w:val="center"/>
          </w:tcPr>
          <w:p w14:paraId="547CFECA" w14:textId="77777777" w:rsidR="00653FDC" w:rsidRPr="00867B00" w:rsidRDefault="00653FDC" w:rsidP="00E6443F">
            <w:pPr>
              <w:jc w:val="right"/>
              <w:rPr>
                <w:rFonts w:ascii="Arial" w:hAnsi="Arial" w:cs="Arial"/>
                <w:color w:val="000000"/>
                <w:sz w:val="10"/>
                <w:szCs w:val="10"/>
              </w:rPr>
            </w:pPr>
            <w:r>
              <w:rPr>
                <w:rFonts w:ascii="Arial" w:hAnsi="Arial" w:cs="Arial"/>
                <w:color w:val="000000"/>
                <w:sz w:val="10"/>
                <w:szCs w:val="10"/>
              </w:rPr>
              <w:t>10,000</w:t>
            </w:r>
          </w:p>
        </w:tc>
      </w:tr>
      <w:tr w:rsidR="00C23EE3" w:rsidRPr="00146B9E" w14:paraId="70139385"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tcPr>
          <w:p w14:paraId="0284108B" w14:textId="77777777" w:rsidR="00C23EE3" w:rsidRPr="00AE7ADB" w:rsidRDefault="00C23EE3">
            <w:pPr>
              <w:rPr>
                <w:rFonts w:ascii="Arial" w:hAnsi="Arial" w:cs="Arial"/>
                <w:color w:val="000000"/>
                <w:sz w:val="10"/>
                <w:szCs w:val="10"/>
              </w:rPr>
            </w:pPr>
            <w:r>
              <w:rPr>
                <w:rFonts w:ascii="Arial" w:hAnsi="Arial" w:cs="Arial"/>
                <w:color w:val="000000"/>
                <w:sz w:val="10"/>
                <w:szCs w:val="10"/>
              </w:rPr>
              <w:t>Bancos/</w:t>
            </w:r>
            <w:r w:rsidRPr="00AE7ADB">
              <w:rPr>
                <w:rFonts w:ascii="Arial" w:hAnsi="Arial" w:cs="Arial"/>
                <w:color w:val="000000"/>
                <w:sz w:val="10"/>
                <w:szCs w:val="10"/>
              </w:rPr>
              <w:t>Tesorería</w:t>
            </w:r>
          </w:p>
        </w:tc>
        <w:tc>
          <w:tcPr>
            <w:tcW w:w="1460" w:type="dxa"/>
            <w:tcBorders>
              <w:top w:val="nil"/>
              <w:left w:val="nil"/>
              <w:bottom w:val="single" w:sz="4" w:space="0" w:color="auto"/>
              <w:right w:val="single" w:sz="4" w:space="0" w:color="auto"/>
            </w:tcBorders>
            <w:shd w:val="clear" w:color="000000" w:fill="FFFFFF"/>
            <w:vAlign w:val="center"/>
          </w:tcPr>
          <w:p w14:paraId="1F7B593F" w14:textId="77777777" w:rsidR="00C23EE3" w:rsidRDefault="00C23EE3" w:rsidP="003232E4">
            <w:pPr>
              <w:jc w:val="right"/>
              <w:rPr>
                <w:rFonts w:ascii="Arial" w:hAnsi="Arial" w:cs="Arial"/>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5A1B9AEE" w14:textId="77777777" w:rsidR="00C23EE3" w:rsidRDefault="00C23EE3" w:rsidP="00E6443F">
            <w:pPr>
              <w:jc w:val="right"/>
              <w:rPr>
                <w:rFonts w:ascii="Arial" w:hAnsi="Arial" w:cs="Arial"/>
                <w:color w:val="000000"/>
                <w:sz w:val="10"/>
                <w:szCs w:val="10"/>
              </w:rPr>
            </w:pPr>
          </w:p>
        </w:tc>
      </w:tr>
      <w:tr w:rsidR="00653FDC" w:rsidRPr="00146B9E" w14:paraId="35F8F89F"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3A0F4735" w14:textId="7AC5D57A" w:rsidR="00653FDC" w:rsidRPr="00AE7ADB" w:rsidRDefault="00C23EE3">
            <w:pPr>
              <w:rPr>
                <w:rFonts w:ascii="Arial" w:hAnsi="Arial" w:cs="Arial"/>
                <w:color w:val="000000"/>
                <w:sz w:val="10"/>
                <w:szCs w:val="10"/>
              </w:rPr>
            </w:pPr>
            <w:r>
              <w:rPr>
                <w:rFonts w:ascii="Arial" w:hAnsi="Arial" w:cs="Arial"/>
                <w:color w:val="000000"/>
                <w:sz w:val="10"/>
                <w:szCs w:val="10"/>
              </w:rPr>
              <w:t>Bancos/</w:t>
            </w:r>
            <w:r w:rsidR="00653FDC" w:rsidRPr="00AE7ADB">
              <w:rPr>
                <w:rFonts w:ascii="Arial" w:hAnsi="Arial" w:cs="Arial"/>
                <w:color w:val="000000"/>
                <w:sz w:val="10"/>
                <w:szCs w:val="10"/>
              </w:rPr>
              <w:t>Dependencias</w:t>
            </w:r>
            <w:r>
              <w:rPr>
                <w:rFonts w:ascii="Arial" w:hAnsi="Arial" w:cs="Arial"/>
                <w:color w:val="000000"/>
                <w:sz w:val="10"/>
                <w:szCs w:val="10"/>
              </w:rPr>
              <w:t xml:space="preserve"> y otros</w:t>
            </w:r>
          </w:p>
        </w:tc>
        <w:tc>
          <w:tcPr>
            <w:tcW w:w="1460" w:type="dxa"/>
            <w:tcBorders>
              <w:top w:val="nil"/>
              <w:left w:val="nil"/>
              <w:bottom w:val="single" w:sz="4" w:space="0" w:color="auto"/>
              <w:right w:val="single" w:sz="4" w:space="0" w:color="auto"/>
            </w:tcBorders>
            <w:shd w:val="clear" w:color="000000" w:fill="FFFFFF"/>
            <w:vAlign w:val="center"/>
          </w:tcPr>
          <w:p w14:paraId="772B99B0" w14:textId="20886298" w:rsidR="00653FDC" w:rsidRPr="00867B00" w:rsidRDefault="000B1F28" w:rsidP="003232E4">
            <w:pPr>
              <w:jc w:val="right"/>
              <w:rPr>
                <w:rFonts w:ascii="Arial" w:hAnsi="Arial" w:cs="Arial"/>
                <w:color w:val="000000"/>
                <w:sz w:val="10"/>
                <w:szCs w:val="10"/>
              </w:rPr>
            </w:pPr>
            <w:r>
              <w:rPr>
                <w:rFonts w:ascii="Arial" w:hAnsi="Arial" w:cs="Arial"/>
                <w:color w:val="000000"/>
                <w:sz w:val="10"/>
                <w:szCs w:val="10"/>
              </w:rPr>
              <w:t>279,472</w:t>
            </w:r>
          </w:p>
        </w:tc>
        <w:tc>
          <w:tcPr>
            <w:tcW w:w="1460" w:type="dxa"/>
            <w:tcBorders>
              <w:top w:val="nil"/>
              <w:left w:val="nil"/>
              <w:bottom w:val="single" w:sz="4" w:space="0" w:color="auto"/>
              <w:right w:val="single" w:sz="4" w:space="0" w:color="auto"/>
            </w:tcBorders>
            <w:shd w:val="clear" w:color="000000" w:fill="FFFFFF"/>
            <w:vAlign w:val="center"/>
          </w:tcPr>
          <w:p w14:paraId="5EB3E22E" w14:textId="77777777" w:rsidR="00653FDC" w:rsidRPr="00867B00" w:rsidRDefault="00653FDC" w:rsidP="00E6443F">
            <w:pPr>
              <w:jc w:val="right"/>
              <w:rPr>
                <w:rFonts w:ascii="Arial" w:hAnsi="Arial" w:cs="Arial"/>
                <w:color w:val="000000"/>
                <w:sz w:val="10"/>
                <w:szCs w:val="10"/>
              </w:rPr>
            </w:pPr>
            <w:r>
              <w:rPr>
                <w:rFonts w:ascii="Arial" w:hAnsi="Arial" w:cs="Arial"/>
                <w:color w:val="000000"/>
                <w:sz w:val="10"/>
                <w:szCs w:val="10"/>
              </w:rPr>
              <w:t>884,624</w:t>
            </w:r>
          </w:p>
        </w:tc>
      </w:tr>
      <w:tr w:rsidR="00653FDC" w:rsidRPr="00146B9E" w14:paraId="74A5E6BD"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2B66B38B" w14:textId="77777777" w:rsidR="00653FDC" w:rsidRPr="00AE7ADB" w:rsidRDefault="00653FDC">
            <w:pPr>
              <w:rPr>
                <w:rFonts w:ascii="Arial" w:hAnsi="Arial" w:cs="Arial"/>
                <w:color w:val="000000"/>
                <w:sz w:val="10"/>
                <w:szCs w:val="10"/>
              </w:rPr>
            </w:pPr>
            <w:r w:rsidRPr="00AE7ADB">
              <w:rPr>
                <w:rFonts w:ascii="Arial" w:hAnsi="Arial" w:cs="Arial"/>
                <w:color w:val="000000"/>
                <w:sz w:val="10"/>
                <w:szCs w:val="10"/>
              </w:rPr>
              <w:t>Inversiones Temporales (hasta 3 meses)</w:t>
            </w:r>
          </w:p>
        </w:tc>
        <w:tc>
          <w:tcPr>
            <w:tcW w:w="1460" w:type="dxa"/>
            <w:tcBorders>
              <w:top w:val="nil"/>
              <w:left w:val="nil"/>
              <w:bottom w:val="single" w:sz="4" w:space="0" w:color="auto"/>
              <w:right w:val="single" w:sz="4" w:space="0" w:color="auto"/>
            </w:tcBorders>
            <w:shd w:val="clear" w:color="000000" w:fill="FFFFFF"/>
            <w:vAlign w:val="bottom"/>
          </w:tcPr>
          <w:p w14:paraId="1E02B5C9" w14:textId="15C0B4E4" w:rsidR="00653FDC" w:rsidRPr="00867B00" w:rsidRDefault="000B1F28" w:rsidP="000E0FF7">
            <w:pPr>
              <w:jc w:val="right"/>
              <w:rPr>
                <w:rFonts w:ascii="Arial" w:hAnsi="Arial" w:cs="Arial"/>
                <w:color w:val="000000"/>
                <w:sz w:val="10"/>
                <w:szCs w:val="10"/>
              </w:rPr>
            </w:pPr>
            <w:r>
              <w:rPr>
                <w:rFonts w:ascii="Arial" w:hAnsi="Arial" w:cs="Arial"/>
                <w:color w:val="000000"/>
                <w:sz w:val="10"/>
                <w:szCs w:val="10"/>
              </w:rPr>
              <w:t>15,288,596</w:t>
            </w:r>
          </w:p>
        </w:tc>
        <w:tc>
          <w:tcPr>
            <w:tcW w:w="1460" w:type="dxa"/>
            <w:tcBorders>
              <w:top w:val="nil"/>
              <w:left w:val="nil"/>
              <w:bottom w:val="single" w:sz="4" w:space="0" w:color="auto"/>
              <w:right w:val="single" w:sz="4" w:space="0" w:color="auto"/>
            </w:tcBorders>
            <w:shd w:val="clear" w:color="000000" w:fill="FFFFFF"/>
            <w:vAlign w:val="bottom"/>
          </w:tcPr>
          <w:p w14:paraId="6904B523" w14:textId="77777777" w:rsidR="00653FDC" w:rsidRPr="00867B00" w:rsidRDefault="00653FDC" w:rsidP="00E6443F">
            <w:pPr>
              <w:jc w:val="right"/>
              <w:rPr>
                <w:rFonts w:ascii="Arial" w:hAnsi="Arial" w:cs="Arial"/>
                <w:color w:val="000000"/>
                <w:sz w:val="10"/>
                <w:szCs w:val="10"/>
              </w:rPr>
            </w:pPr>
            <w:r>
              <w:rPr>
                <w:rFonts w:ascii="Arial" w:hAnsi="Arial" w:cs="Arial"/>
                <w:color w:val="000000"/>
                <w:sz w:val="10"/>
                <w:szCs w:val="10"/>
              </w:rPr>
              <w:t>13,440,450</w:t>
            </w:r>
          </w:p>
        </w:tc>
      </w:tr>
      <w:tr w:rsidR="00653FDC" w:rsidRPr="00146B9E" w14:paraId="4A23F25A"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1B91D780" w14:textId="77777777" w:rsidR="00653FDC" w:rsidRPr="00AE7ADB" w:rsidRDefault="00653FDC">
            <w:pPr>
              <w:rPr>
                <w:rFonts w:ascii="Arial" w:hAnsi="Arial" w:cs="Arial"/>
                <w:color w:val="000000"/>
                <w:sz w:val="10"/>
                <w:szCs w:val="10"/>
              </w:rPr>
            </w:pPr>
            <w:r w:rsidRPr="00AE7ADB">
              <w:rPr>
                <w:rFonts w:ascii="Arial" w:hAnsi="Arial" w:cs="Arial"/>
                <w:color w:val="000000"/>
                <w:sz w:val="10"/>
                <w:szCs w:val="10"/>
              </w:rPr>
              <w:t>Fondos con Afectación Específica</w:t>
            </w:r>
          </w:p>
        </w:tc>
        <w:tc>
          <w:tcPr>
            <w:tcW w:w="1460" w:type="dxa"/>
            <w:tcBorders>
              <w:top w:val="nil"/>
              <w:left w:val="nil"/>
              <w:bottom w:val="single" w:sz="4" w:space="0" w:color="auto"/>
              <w:right w:val="single" w:sz="4" w:space="0" w:color="auto"/>
            </w:tcBorders>
            <w:shd w:val="clear" w:color="000000" w:fill="FFFFFF"/>
            <w:vAlign w:val="center"/>
          </w:tcPr>
          <w:p w14:paraId="45050046" w14:textId="77777777" w:rsidR="00653FDC" w:rsidRPr="00AE7ADB" w:rsidRDefault="00653FDC">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6BE84ECD" w14:textId="77777777" w:rsidR="00653FDC" w:rsidRPr="00AE7ADB" w:rsidRDefault="00653FDC" w:rsidP="00E6443F">
            <w:pPr>
              <w:jc w:val="right"/>
              <w:rPr>
                <w:rFonts w:ascii="Arial" w:hAnsi="Arial" w:cs="Arial"/>
                <w:b/>
                <w:bCs/>
                <w:color w:val="000000"/>
                <w:sz w:val="10"/>
                <w:szCs w:val="10"/>
              </w:rPr>
            </w:pPr>
          </w:p>
        </w:tc>
      </w:tr>
      <w:tr w:rsidR="00653FDC" w:rsidRPr="00146B9E" w14:paraId="479A33A9"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6015457A" w14:textId="77777777" w:rsidR="00653FDC" w:rsidRPr="00AE7ADB" w:rsidRDefault="00C23EE3" w:rsidP="00C23EE3">
            <w:pPr>
              <w:rPr>
                <w:rFonts w:ascii="Arial" w:hAnsi="Arial" w:cs="Arial"/>
                <w:color w:val="000000"/>
                <w:sz w:val="10"/>
                <w:szCs w:val="10"/>
              </w:rPr>
            </w:pPr>
            <w:r w:rsidRPr="00C23EE3">
              <w:rPr>
                <w:rFonts w:ascii="Arial" w:hAnsi="Arial" w:cs="Arial"/>
                <w:color w:val="000000"/>
                <w:sz w:val="10"/>
                <w:szCs w:val="10"/>
              </w:rPr>
              <w:t>Depó</w:t>
            </w:r>
            <w:r>
              <w:rPr>
                <w:rFonts w:ascii="Arial" w:hAnsi="Arial" w:cs="Arial"/>
                <w:color w:val="000000"/>
                <w:sz w:val="10"/>
                <w:szCs w:val="10"/>
              </w:rPr>
              <w:t xml:space="preserve">sitos de Fondos de Terceros en </w:t>
            </w:r>
            <w:r w:rsidRPr="00C23EE3">
              <w:rPr>
                <w:rFonts w:ascii="Arial" w:hAnsi="Arial" w:cs="Arial"/>
                <w:color w:val="000000"/>
                <w:sz w:val="10"/>
                <w:szCs w:val="10"/>
              </w:rPr>
              <w:t>Garantía y/o Administración</w:t>
            </w:r>
          </w:p>
        </w:tc>
        <w:tc>
          <w:tcPr>
            <w:tcW w:w="1460" w:type="dxa"/>
            <w:tcBorders>
              <w:top w:val="nil"/>
              <w:left w:val="nil"/>
              <w:bottom w:val="single" w:sz="4" w:space="0" w:color="auto"/>
              <w:right w:val="single" w:sz="4" w:space="0" w:color="auto"/>
            </w:tcBorders>
            <w:shd w:val="clear" w:color="000000" w:fill="FFFFFF"/>
            <w:vAlign w:val="center"/>
          </w:tcPr>
          <w:p w14:paraId="2B1750E8" w14:textId="77777777" w:rsidR="00653FDC" w:rsidRPr="00AE7ADB" w:rsidRDefault="00653FDC">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3887AA3A" w14:textId="77777777" w:rsidR="00653FDC" w:rsidRPr="00AE7ADB" w:rsidRDefault="00653FDC" w:rsidP="00E6443F">
            <w:pPr>
              <w:jc w:val="right"/>
              <w:rPr>
                <w:rFonts w:ascii="Arial" w:hAnsi="Arial" w:cs="Arial"/>
                <w:b/>
                <w:bCs/>
                <w:color w:val="000000"/>
                <w:sz w:val="10"/>
                <w:szCs w:val="10"/>
              </w:rPr>
            </w:pPr>
          </w:p>
        </w:tc>
      </w:tr>
      <w:tr w:rsidR="00DF20B8" w:rsidRPr="00146B9E" w14:paraId="5A236B92"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tcPr>
          <w:p w14:paraId="01BCA3E7" w14:textId="77777777" w:rsidR="00DF20B8" w:rsidRPr="00AE7ADB" w:rsidRDefault="00DF20B8">
            <w:pPr>
              <w:rPr>
                <w:rFonts w:ascii="Arial" w:hAnsi="Arial" w:cs="Arial"/>
                <w:color w:val="000000"/>
                <w:sz w:val="10"/>
                <w:szCs w:val="10"/>
              </w:rPr>
            </w:pPr>
            <w:r w:rsidRPr="00DF20B8">
              <w:rPr>
                <w:rFonts w:ascii="Arial" w:hAnsi="Arial" w:cs="Arial"/>
                <w:color w:val="000000"/>
                <w:sz w:val="10"/>
                <w:szCs w:val="10"/>
              </w:rPr>
              <w:t>Otros Efectivos y Equivalentes</w:t>
            </w:r>
          </w:p>
        </w:tc>
        <w:tc>
          <w:tcPr>
            <w:tcW w:w="1460" w:type="dxa"/>
            <w:tcBorders>
              <w:top w:val="nil"/>
              <w:left w:val="nil"/>
              <w:bottom w:val="single" w:sz="4" w:space="0" w:color="auto"/>
              <w:right w:val="single" w:sz="4" w:space="0" w:color="auto"/>
            </w:tcBorders>
            <w:shd w:val="clear" w:color="000000" w:fill="FFFFFF"/>
            <w:vAlign w:val="center"/>
          </w:tcPr>
          <w:p w14:paraId="3CE88FAA" w14:textId="77777777" w:rsidR="00DF20B8" w:rsidRPr="00AE7ADB" w:rsidRDefault="00DF20B8">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40DC2FD2" w14:textId="77777777" w:rsidR="00DF20B8" w:rsidRPr="00AE7ADB" w:rsidRDefault="00DF20B8" w:rsidP="00E6443F">
            <w:pPr>
              <w:jc w:val="right"/>
              <w:rPr>
                <w:rFonts w:ascii="Arial" w:hAnsi="Arial" w:cs="Arial"/>
                <w:b/>
                <w:bCs/>
                <w:color w:val="000000"/>
                <w:sz w:val="10"/>
                <w:szCs w:val="10"/>
              </w:rPr>
            </w:pPr>
          </w:p>
        </w:tc>
      </w:tr>
      <w:tr w:rsidR="00653FDC" w:rsidRPr="00146B9E" w14:paraId="7B927F5F"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1BE2A98A" w14:textId="77777777" w:rsidR="00653FDC" w:rsidRPr="00AE7ADB" w:rsidRDefault="00653FDC" w:rsidP="00E72587">
            <w:pPr>
              <w:jc w:val="center"/>
              <w:rPr>
                <w:rFonts w:ascii="Arial" w:hAnsi="Arial" w:cs="Arial"/>
                <w:b/>
                <w:bCs/>
                <w:color w:val="000000"/>
                <w:sz w:val="10"/>
                <w:szCs w:val="10"/>
              </w:rPr>
            </w:pPr>
            <w:r w:rsidRPr="00AE7ADB">
              <w:rPr>
                <w:rFonts w:ascii="Arial" w:hAnsi="Arial" w:cs="Arial"/>
                <w:b/>
                <w:bCs/>
                <w:color w:val="000000"/>
                <w:sz w:val="10"/>
                <w:szCs w:val="10"/>
              </w:rPr>
              <w:t>Total de Efectivo y Equivalentes</w:t>
            </w:r>
          </w:p>
        </w:tc>
        <w:tc>
          <w:tcPr>
            <w:tcW w:w="1460" w:type="dxa"/>
            <w:tcBorders>
              <w:top w:val="nil"/>
              <w:left w:val="nil"/>
              <w:bottom w:val="single" w:sz="4" w:space="0" w:color="auto"/>
              <w:right w:val="single" w:sz="4" w:space="0" w:color="auto"/>
            </w:tcBorders>
            <w:shd w:val="clear" w:color="000000" w:fill="FFFFFF"/>
            <w:vAlign w:val="bottom"/>
            <w:hideMark/>
          </w:tcPr>
          <w:p w14:paraId="618EE361" w14:textId="1436482B" w:rsidR="00653FDC" w:rsidRPr="00AE7ADB" w:rsidRDefault="000B1F28" w:rsidP="00A31F3C">
            <w:pPr>
              <w:jc w:val="right"/>
              <w:rPr>
                <w:rFonts w:ascii="Arial" w:hAnsi="Arial" w:cs="Arial"/>
                <w:b/>
                <w:color w:val="000000"/>
                <w:sz w:val="10"/>
                <w:szCs w:val="10"/>
              </w:rPr>
            </w:pPr>
            <w:r>
              <w:rPr>
                <w:rFonts w:ascii="Arial" w:hAnsi="Arial" w:cs="Arial"/>
                <w:b/>
                <w:color w:val="000000"/>
                <w:sz w:val="10"/>
                <w:szCs w:val="10"/>
              </w:rPr>
              <w:t>15,578,068</w:t>
            </w:r>
          </w:p>
        </w:tc>
        <w:tc>
          <w:tcPr>
            <w:tcW w:w="1460" w:type="dxa"/>
            <w:tcBorders>
              <w:top w:val="nil"/>
              <w:left w:val="nil"/>
              <w:bottom w:val="single" w:sz="4" w:space="0" w:color="auto"/>
              <w:right w:val="single" w:sz="4" w:space="0" w:color="auto"/>
            </w:tcBorders>
            <w:shd w:val="clear" w:color="000000" w:fill="FFFFFF"/>
            <w:vAlign w:val="bottom"/>
            <w:hideMark/>
          </w:tcPr>
          <w:p w14:paraId="41B5EEAF" w14:textId="77777777" w:rsidR="00653FDC" w:rsidRPr="00AE7ADB" w:rsidRDefault="00653FDC" w:rsidP="00E6443F">
            <w:pPr>
              <w:jc w:val="right"/>
              <w:rPr>
                <w:rFonts w:ascii="Arial" w:hAnsi="Arial" w:cs="Arial"/>
                <w:b/>
                <w:color w:val="000000"/>
                <w:sz w:val="10"/>
                <w:szCs w:val="10"/>
              </w:rPr>
            </w:pPr>
            <w:r>
              <w:rPr>
                <w:rFonts w:ascii="Arial" w:hAnsi="Arial" w:cs="Arial"/>
                <w:b/>
                <w:color w:val="000000"/>
                <w:sz w:val="10"/>
                <w:szCs w:val="10"/>
              </w:rPr>
              <w:t>14,335,074</w:t>
            </w:r>
          </w:p>
        </w:tc>
      </w:tr>
    </w:tbl>
    <w:p w14:paraId="3E2D4A82" w14:textId="77777777" w:rsidR="00DF74BA" w:rsidRPr="00D96E86" w:rsidRDefault="007C1BB5" w:rsidP="007C1BB5">
      <w:pPr>
        <w:spacing w:before="80" w:line="250" w:lineRule="exact"/>
        <w:ind w:firstLine="709"/>
        <w:rPr>
          <w:rFonts w:ascii="Arial" w:eastAsia="Calibri" w:hAnsi="Arial" w:cs="Arial"/>
          <w:spacing w:val="-1"/>
          <w:sz w:val="14"/>
          <w:szCs w:val="12"/>
        </w:rPr>
      </w:pPr>
      <w:r w:rsidRPr="00D96E86">
        <w:rPr>
          <w:rFonts w:ascii="Arial" w:eastAsia="Calibri" w:hAnsi="Arial" w:cs="Arial"/>
          <w:spacing w:val="-1"/>
          <w:sz w:val="14"/>
          <w:szCs w:val="12"/>
        </w:rPr>
        <w:t>C</w:t>
      </w:r>
      <w:r w:rsidR="00EF591E" w:rsidRPr="00D96E86">
        <w:rPr>
          <w:rFonts w:ascii="Arial" w:eastAsia="Calibri" w:hAnsi="Arial" w:cs="Arial"/>
          <w:spacing w:val="-1"/>
          <w:sz w:val="14"/>
          <w:szCs w:val="12"/>
        </w:rPr>
        <w:t>onciliación de los Flujos de Efectivos Netos de las Actividades de Operación y la cuenta de Ahorro/</w:t>
      </w:r>
      <w:r w:rsidR="00CC004D" w:rsidRPr="00D96E86">
        <w:rPr>
          <w:rFonts w:ascii="Arial" w:eastAsia="Calibri" w:hAnsi="Arial" w:cs="Arial"/>
          <w:spacing w:val="-1"/>
          <w:sz w:val="14"/>
          <w:szCs w:val="12"/>
        </w:rPr>
        <w:t>Des</w:t>
      </w:r>
      <w:r w:rsidR="000B3EB0" w:rsidRPr="00D96E86">
        <w:rPr>
          <w:rFonts w:ascii="Arial" w:eastAsia="Calibri" w:hAnsi="Arial" w:cs="Arial"/>
          <w:spacing w:val="-1"/>
          <w:sz w:val="14"/>
          <w:szCs w:val="12"/>
        </w:rPr>
        <w:t>ahorro</w:t>
      </w:r>
      <w:r w:rsidR="00EF591E" w:rsidRPr="00D96E86">
        <w:rPr>
          <w:rFonts w:ascii="Arial" w:eastAsia="Calibri" w:hAnsi="Arial" w:cs="Arial"/>
          <w:spacing w:val="-1"/>
          <w:sz w:val="14"/>
          <w:szCs w:val="12"/>
        </w:rPr>
        <w:t xml:space="preserve"> antes de Rubros Extraordinarios:</w:t>
      </w:r>
    </w:p>
    <w:p w14:paraId="6A9045C0" w14:textId="11B1F32D" w:rsidR="00A31F3C" w:rsidRPr="00146B9E" w:rsidRDefault="00EF591E" w:rsidP="000B3EB0">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w:t>
      </w:r>
      <w:r w:rsidR="00630DBB">
        <w:rPr>
          <w:rFonts w:ascii="Arial" w:eastAsia="Calibri" w:hAnsi="Arial" w:cs="Arial"/>
          <w:b/>
          <w:spacing w:val="-1"/>
          <w:sz w:val="12"/>
          <w:szCs w:val="12"/>
        </w:rPr>
        <w:t>s</w:t>
      </w:r>
      <w:r w:rsidRPr="00146B9E">
        <w:rPr>
          <w:rFonts w:ascii="Arial" w:eastAsia="Calibri" w:hAnsi="Arial" w:cs="Arial"/>
          <w:b/>
          <w:spacing w:val="-1"/>
          <w:sz w:val="12"/>
          <w:szCs w:val="12"/>
        </w:rPr>
        <w:t>)</w:t>
      </w:r>
    </w:p>
    <w:tbl>
      <w:tblPr>
        <w:tblW w:w="5935" w:type="dxa"/>
        <w:jc w:val="center"/>
        <w:tblCellMar>
          <w:left w:w="70" w:type="dxa"/>
          <w:right w:w="70" w:type="dxa"/>
        </w:tblCellMar>
        <w:tblLook w:val="04A0" w:firstRow="1" w:lastRow="0" w:firstColumn="1" w:lastColumn="0" w:noHBand="0" w:noVBand="1"/>
      </w:tblPr>
      <w:tblGrid>
        <w:gridCol w:w="3816"/>
        <w:gridCol w:w="1112"/>
        <w:gridCol w:w="1007"/>
      </w:tblGrid>
      <w:tr w:rsidR="00EF591E" w:rsidRPr="00AE7ADB" w14:paraId="3BFDFEE7" w14:textId="77777777" w:rsidTr="00142260">
        <w:trPr>
          <w:trHeight w:val="20"/>
          <w:jc w:val="center"/>
        </w:trPr>
        <w:tc>
          <w:tcPr>
            <w:tcW w:w="38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D0BF80" w14:textId="77777777" w:rsidR="00EF591E" w:rsidRPr="00AE7ADB" w:rsidRDefault="00EF591E">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12" w:type="dxa"/>
            <w:tcBorders>
              <w:top w:val="single" w:sz="4" w:space="0" w:color="auto"/>
              <w:left w:val="nil"/>
              <w:bottom w:val="single" w:sz="4" w:space="0" w:color="auto"/>
              <w:right w:val="single" w:sz="4" w:space="0" w:color="auto"/>
            </w:tcBorders>
            <w:shd w:val="clear" w:color="000000" w:fill="F2F2F2"/>
            <w:vAlign w:val="center"/>
            <w:hideMark/>
          </w:tcPr>
          <w:p w14:paraId="524F68CA" w14:textId="77777777" w:rsidR="00EF591E" w:rsidRPr="00AE7ADB" w:rsidRDefault="008A4865">
            <w:pPr>
              <w:jc w:val="center"/>
              <w:rPr>
                <w:rFonts w:ascii="Arial" w:hAnsi="Arial" w:cs="Arial"/>
                <w:b/>
                <w:bCs/>
                <w:color w:val="000000"/>
                <w:sz w:val="10"/>
                <w:szCs w:val="10"/>
              </w:rPr>
            </w:pPr>
            <w:r>
              <w:rPr>
                <w:rFonts w:ascii="Arial" w:hAnsi="Arial" w:cs="Arial"/>
                <w:b/>
                <w:bCs/>
                <w:color w:val="000000"/>
                <w:sz w:val="10"/>
                <w:szCs w:val="10"/>
              </w:rPr>
              <w:t>2022</w:t>
            </w:r>
          </w:p>
        </w:tc>
        <w:tc>
          <w:tcPr>
            <w:tcW w:w="1007" w:type="dxa"/>
            <w:tcBorders>
              <w:top w:val="single" w:sz="4" w:space="0" w:color="auto"/>
              <w:left w:val="nil"/>
              <w:bottom w:val="single" w:sz="4" w:space="0" w:color="auto"/>
              <w:right w:val="single" w:sz="4" w:space="0" w:color="auto"/>
            </w:tcBorders>
            <w:shd w:val="clear" w:color="000000" w:fill="F2F2F2"/>
            <w:vAlign w:val="center"/>
            <w:hideMark/>
          </w:tcPr>
          <w:p w14:paraId="4B73FEAD" w14:textId="77777777" w:rsidR="00EF591E"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w:t>
            </w:r>
            <w:r w:rsidR="00142260">
              <w:rPr>
                <w:rFonts w:ascii="Arial" w:hAnsi="Arial" w:cs="Arial"/>
                <w:b/>
                <w:bCs/>
                <w:color w:val="000000"/>
                <w:sz w:val="10"/>
                <w:szCs w:val="10"/>
              </w:rPr>
              <w:t>2</w:t>
            </w:r>
            <w:r w:rsidR="007C1BB5">
              <w:rPr>
                <w:rFonts w:ascii="Arial" w:hAnsi="Arial" w:cs="Arial"/>
                <w:b/>
                <w:bCs/>
                <w:color w:val="000000"/>
                <w:sz w:val="10"/>
                <w:szCs w:val="10"/>
              </w:rPr>
              <w:t>1</w:t>
            </w:r>
          </w:p>
        </w:tc>
      </w:tr>
      <w:tr w:rsidR="007F4FE9" w:rsidRPr="00AE7ADB" w14:paraId="3EFEDD28"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1A28A568" w14:textId="77777777" w:rsidR="00C23EE3" w:rsidRPr="00C23EE3" w:rsidRDefault="00C23EE3" w:rsidP="00C23EE3">
            <w:pPr>
              <w:rPr>
                <w:rFonts w:ascii="Arial" w:hAnsi="Arial" w:cs="Arial"/>
                <w:b/>
                <w:bCs/>
                <w:color w:val="000000"/>
                <w:sz w:val="10"/>
                <w:szCs w:val="10"/>
              </w:rPr>
            </w:pPr>
            <w:r w:rsidRPr="00C23EE3">
              <w:rPr>
                <w:rFonts w:ascii="Arial" w:hAnsi="Arial" w:cs="Arial"/>
                <w:b/>
                <w:bCs/>
                <w:color w:val="000000"/>
                <w:sz w:val="10"/>
                <w:szCs w:val="10"/>
              </w:rPr>
              <w:t xml:space="preserve">Resultados del Ejercicio </w:t>
            </w:r>
          </w:p>
          <w:p w14:paraId="245E572E" w14:textId="77777777" w:rsidR="007F4FE9" w:rsidRPr="00AE7ADB" w:rsidRDefault="00C23EE3" w:rsidP="00C23EE3">
            <w:pPr>
              <w:rPr>
                <w:rFonts w:ascii="Arial" w:hAnsi="Arial" w:cs="Arial"/>
                <w:b/>
                <w:bCs/>
                <w:color w:val="000000"/>
                <w:sz w:val="10"/>
                <w:szCs w:val="10"/>
              </w:rPr>
            </w:pPr>
            <w:r w:rsidRPr="00C23EE3">
              <w:rPr>
                <w:rFonts w:ascii="Arial" w:hAnsi="Arial" w:cs="Arial"/>
                <w:b/>
                <w:bCs/>
                <w:color w:val="000000"/>
                <w:sz w:val="10"/>
                <w:szCs w:val="10"/>
              </w:rPr>
              <w:t>Ahorro/Desahorro</w:t>
            </w:r>
          </w:p>
        </w:tc>
        <w:tc>
          <w:tcPr>
            <w:tcW w:w="1112" w:type="dxa"/>
            <w:tcBorders>
              <w:top w:val="nil"/>
              <w:left w:val="nil"/>
              <w:bottom w:val="single" w:sz="4" w:space="0" w:color="auto"/>
              <w:right w:val="single" w:sz="4" w:space="0" w:color="auto"/>
            </w:tcBorders>
            <w:shd w:val="clear" w:color="auto" w:fill="auto"/>
            <w:vAlign w:val="center"/>
          </w:tcPr>
          <w:p w14:paraId="524355BA" w14:textId="0E8DBFAD" w:rsidR="007F4FE9" w:rsidRPr="00953EF6" w:rsidRDefault="000B1F28" w:rsidP="0030139B">
            <w:pPr>
              <w:jc w:val="right"/>
              <w:rPr>
                <w:rFonts w:ascii="Arial" w:hAnsi="Arial" w:cs="Arial"/>
                <w:b/>
                <w:bCs/>
                <w:color w:val="000000"/>
                <w:sz w:val="10"/>
                <w:szCs w:val="10"/>
              </w:rPr>
            </w:pPr>
            <w:r>
              <w:rPr>
                <w:rFonts w:ascii="Arial" w:hAnsi="Arial" w:cs="Arial"/>
                <w:b/>
                <w:bCs/>
                <w:color w:val="000000"/>
                <w:sz w:val="10"/>
                <w:szCs w:val="10"/>
              </w:rPr>
              <w:t>-8,402,681</w:t>
            </w:r>
          </w:p>
        </w:tc>
        <w:tc>
          <w:tcPr>
            <w:tcW w:w="1007" w:type="dxa"/>
            <w:tcBorders>
              <w:top w:val="nil"/>
              <w:left w:val="nil"/>
              <w:bottom w:val="single" w:sz="4" w:space="0" w:color="auto"/>
              <w:right w:val="single" w:sz="4" w:space="0" w:color="auto"/>
            </w:tcBorders>
            <w:shd w:val="clear" w:color="000000" w:fill="FFFFFF"/>
            <w:vAlign w:val="center"/>
          </w:tcPr>
          <w:p w14:paraId="7C3CAE7D" w14:textId="77777777" w:rsidR="007F4FE9" w:rsidRPr="00953EF6" w:rsidRDefault="007F4FE9" w:rsidP="00E6443F">
            <w:pPr>
              <w:jc w:val="right"/>
              <w:rPr>
                <w:rFonts w:ascii="Arial" w:hAnsi="Arial" w:cs="Arial"/>
                <w:b/>
                <w:bCs/>
                <w:color w:val="000000"/>
                <w:sz w:val="10"/>
                <w:szCs w:val="10"/>
              </w:rPr>
            </w:pPr>
            <w:r w:rsidRPr="00953EF6">
              <w:rPr>
                <w:rFonts w:ascii="Arial" w:hAnsi="Arial" w:cs="Arial"/>
                <w:b/>
                <w:bCs/>
                <w:color w:val="000000"/>
                <w:sz w:val="10"/>
                <w:szCs w:val="10"/>
              </w:rPr>
              <w:t>-</w:t>
            </w:r>
            <w:r>
              <w:rPr>
                <w:rFonts w:ascii="Arial" w:hAnsi="Arial" w:cs="Arial"/>
                <w:b/>
                <w:bCs/>
                <w:color w:val="000000"/>
                <w:sz w:val="10"/>
                <w:szCs w:val="10"/>
              </w:rPr>
              <w:t>4,830,923</w:t>
            </w:r>
          </w:p>
        </w:tc>
      </w:tr>
      <w:tr w:rsidR="007F4FE9" w:rsidRPr="00AE7ADB" w14:paraId="50E0AF8B"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52772929" w14:textId="77777777" w:rsidR="007F4FE9" w:rsidRPr="00AE7ADB" w:rsidRDefault="007F4FE9">
            <w:pPr>
              <w:rPr>
                <w:rFonts w:ascii="Arial" w:hAnsi="Arial" w:cs="Arial"/>
                <w:b/>
                <w:bCs/>
                <w:color w:val="000000"/>
                <w:sz w:val="10"/>
                <w:szCs w:val="10"/>
              </w:rPr>
            </w:pPr>
            <w:r w:rsidRPr="00AE7ADB">
              <w:rPr>
                <w:rFonts w:ascii="Arial" w:hAnsi="Arial" w:cs="Arial"/>
                <w:b/>
                <w:bCs/>
                <w:color w:val="000000"/>
                <w:sz w:val="10"/>
                <w:szCs w:val="10"/>
              </w:rPr>
              <w:t> </w:t>
            </w:r>
          </w:p>
        </w:tc>
        <w:tc>
          <w:tcPr>
            <w:tcW w:w="1112" w:type="dxa"/>
            <w:tcBorders>
              <w:top w:val="nil"/>
              <w:left w:val="nil"/>
              <w:bottom w:val="single" w:sz="4" w:space="0" w:color="auto"/>
              <w:right w:val="single" w:sz="4" w:space="0" w:color="auto"/>
            </w:tcBorders>
            <w:shd w:val="clear" w:color="auto" w:fill="auto"/>
            <w:vAlign w:val="center"/>
            <w:hideMark/>
          </w:tcPr>
          <w:p w14:paraId="4072FDBC" w14:textId="77777777" w:rsidR="007F4FE9" w:rsidRPr="00953EF6" w:rsidRDefault="007F4FE9">
            <w:pPr>
              <w:jc w:val="right"/>
              <w:rPr>
                <w:rFonts w:ascii="Arial" w:hAnsi="Arial" w:cs="Arial"/>
                <w:b/>
                <w:bCs/>
                <w:color w:val="000000"/>
                <w:sz w:val="10"/>
                <w:szCs w:val="10"/>
              </w:rPr>
            </w:pPr>
            <w:r w:rsidRPr="00953EF6">
              <w:rPr>
                <w:rFonts w:ascii="Arial" w:hAnsi="Arial" w:cs="Arial"/>
                <w:b/>
                <w:bCs/>
                <w:color w:val="000000"/>
                <w:sz w:val="10"/>
                <w:szCs w:val="10"/>
              </w:rPr>
              <w:t> </w:t>
            </w:r>
          </w:p>
        </w:tc>
        <w:tc>
          <w:tcPr>
            <w:tcW w:w="1007" w:type="dxa"/>
            <w:tcBorders>
              <w:top w:val="nil"/>
              <w:left w:val="nil"/>
              <w:bottom w:val="single" w:sz="4" w:space="0" w:color="auto"/>
              <w:right w:val="single" w:sz="4" w:space="0" w:color="auto"/>
            </w:tcBorders>
            <w:shd w:val="clear" w:color="000000" w:fill="FFFFFF"/>
            <w:vAlign w:val="center"/>
            <w:hideMark/>
          </w:tcPr>
          <w:p w14:paraId="167CE818" w14:textId="77777777" w:rsidR="007F4FE9" w:rsidRPr="00953EF6" w:rsidRDefault="007F4FE9" w:rsidP="00E6443F">
            <w:pPr>
              <w:jc w:val="right"/>
              <w:rPr>
                <w:rFonts w:ascii="Arial" w:hAnsi="Arial" w:cs="Arial"/>
                <w:b/>
                <w:bCs/>
                <w:color w:val="000000"/>
                <w:sz w:val="10"/>
                <w:szCs w:val="10"/>
              </w:rPr>
            </w:pPr>
            <w:r w:rsidRPr="00953EF6">
              <w:rPr>
                <w:rFonts w:ascii="Arial" w:hAnsi="Arial" w:cs="Arial"/>
                <w:b/>
                <w:bCs/>
                <w:color w:val="000000"/>
                <w:sz w:val="10"/>
                <w:szCs w:val="10"/>
              </w:rPr>
              <w:t> </w:t>
            </w:r>
          </w:p>
        </w:tc>
      </w:tr>
      <w:tr w:rsidR="007F4FE9" w:rsidRPr="00AE7ADB" w14:paraId="45E07B34"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56BB44A2" w14:textId="77777777" w:rsidR="007F4FE9" w:rsidRPr="00AE7ADB" w:rsidRDefault="007F4FE9" w:rsidP="00EF591E">
            <w:pPr>
              <w:rPr>
                <w:rFonts w:ascii="Arial" w:hAnsi="Arial" w:cs="Arial"/>
                <w:i/>
                <w:iCs/>
                <w:color w:val="000000"/>
                <w:sz w:val="10"/>
                <w:szCs w:val="10"/>
              </w:rPr>
            </w:pPr>
            <w:r w:rsidRPr="00AE7ADB">
              <w:rPr>
                <w:rFonts w:ascii="Arial" w:hAnsi="Arial" w:cs="Arial"/>
                <w:i/>
                <w:iCs/>
                <w:color w:val="000000"/>
                <w:sz w:val="10"/>
                <w:szCs w:val="10"/>
              </w:rPr>
              <w:t>Movimientos de partidas (o rubros) que no afectan al efectivo</w:t>
            </w:r>
          </w:p>
        </w:tc>
        <w:tc>
          <w:tcPr>
            <w:tcW w:w="1112" w:type="dxa"/>
            <w:tcBorders>
              <w:top w:val="nil"/>
              <w:left w:val="nil"/>
              <w:bottom w:val="single" w:sz="4" w:space="0" w:color="auto"/>
              <w:right w:val="single" w:sz="4" w:space="0" w:color="auto"/>
            </w:tcBorders>
            <w:shd w:val="clear" w:color="auto" w:fill="auto"/>
            <w:vAlign w:val="center"/>
            <w:hideMark/>
          </w:tcPr>
          <w:p w14:paraId="6944CC39" w14:textId="77777777" w:rsidR="007F4FE9" w:rsidRPr="00953EF6" w:rsidRDefault="00DB3A62" w:rsidP="00EF591E">
            <w:pPr>
              <w:jc w:val="right"/>
              <w:rPr>
                <w:rFonts w:ascii="Arial" w:hAnsi="Arial" w:cs="Arial"/>
                <w:b/>
                <w:bCs/>
                <w:color w:val="000000"/>
                <w:sz w:val="10"/>
                <w:szCs w:val="10"/>
              </w:rPr>
            </w:pPr>
            <w:r w:rsidRPr="00953EF6">
              <w:rPr>
                <w:rFonts w:ascii="Arial" w:hAnsi="Arial" w:cs="Arial"/>
                <w:b/>
                <w:bCs/>
                <w:color w:val="000000"/>
                <w:sz w:val="10"/>
                <w:szCs w:val="10"/>
              </w:rPr>
              <w:fldChar w:fldCharType="begin"/>
            </w:r>
            <w:r w:rsidR="007F4FE9" w:rsidRPr="00953EF6">
              <w:rPr>
                <w:rFonts w:ascii="Arial" w:hAnsi="Arial" w:cs="Arial"/>
                <w:b/>
                <w:bCs/>
                <w:color w:val="000000"/>
                <w:sz w:val="10"/>
                <w:szCs w:val="10"/>
              </w:rPr>
              <w:instrText xml:space="preserve"> =sum(below) \# "$#,##0.00;($#,##0.00)" </w:instrText>
            </w:r>
            <w:r w:rsidRPr="00953EF6">
              <w:rPr>
                <w:rFonts w:ascii="Arial" w:hAnsi="Arial" w:cs="Arial"/>
                <w:b/>
                <w:bCs/>
                <w:color w:val="000000"/>
                <w:sz w:val="10"/>
                <w:szCs w:val="10"/>
              </w:rPr>
              <w:fldChar w:fldCharType="separate"/>
            </w:r>
            <w:r w:rsidR="007F4FE9" w:rsidRPr="00953EF6">
              <w:rPr>
                <w:rFonts w:ascii="Arial" w:hAnsi="Arial" w:cs="Arial"/>
                <w:b/>
                <w:bCs/>
                <w:noProof/>
                <w:color w:val="000000"/>
                <w:sz w:val="10"/>
                <w:szCs w:val="10"/>
              </w:rPr>
              <w:t xml:space="preserve">   0.00</w:t>
            </w:r>
            <w:r w:rsidRPr="00953EF6">
              <w:rPr>
                <w:rFonts w:ascii="Arial" w:hAnsi="Arial" w:cs="Arial"/>
                <w:b/>
                <w:bCs/>
                <w:color w:val="000000"/>
                <w:sz w:val="10"/>
                <w:szCs w:val="10"/>
              </w:rPr>
              <w:fldChar w:fldCharType="end"/>
            </w:r>
          </w:p>
        </w:tc>
        <w:tc>
          <w:tcPr>
            <w:tcW w:w="1007" w:type="dxa"/>
            <w:tcBorders>
              <w:top w:val="nil"/>
              <w:left w:val="nil"/>
              <w:bottom w:val="single" w:sz="4" w:space="0" w:color="auto"/>
              <w:right w:val="single" w:sz="4" w:space="0" w:color="auto"/>
            </w:tcBorders>
            <w:shd w:val="clear" w:color="000000" w:fill="FFFFFF"/>
            <w:vAlign w:val="center"/>
            <w:hideMark/>
          </w:tcPr>
          <w:p w14:paraId="0F5B8A97" w14:textId="77777777" w:rsidR="007F4FE9" w:rsidRPr="00953EF6" w:rsidRDefault="00DB3A62" w:rsidP="00E6443F">
            <w:pPr>
              <w:jc w:val="right"/>
              <w:rPr>
                <w:rFonts w:ascii="Arial" w:hAnsi="Arial" w:cs="Arial"/>
                <w:b/>
                <w:bCs/>
                <w:color w:val="000000"/>
                <w:sz w:val="10"/>
                <w:szCs w:val="10"/>
              </w:rPr>
            </w:pPr>
            <w:r w:rsidRPr="00953EF6">
              <w:rPr>
                <w:rFonts w:ascii="Arial" w:hAnsi="Arial" w:cs="Arial"/>
                <w:b/>
                <w:bCs/>
                <w:color w:val="000000"/>
                <w:sz w:val="10"/>
                <w:szCs w:val="10"/>
              </w:rPr>
              <w:fldChar w:fldCharType="begin"/>
            </w:r>
            <w:r w:rsidR="007F4FE9" w:rsidRPr="00953EF6">
              <w:rPr>
                <w:rFonts w:ascii="Arial" w:hAnsi="Arial" w:cs="Arial"/>
                <w:b/>
                <w:bCs/>
                <w:color w:val="000000"/>
                <w:sz w:val="10"/>
                <w:szCs w:val="10"/>
              </w:rPr>
              <w:instrText xml:space="preserve"> =sum(below) \# "$#,##0.00;($#,##0.00)" </w:instrText>
            </w:r>
            <w:r w:rsidRPr="00953EF6">
              <w:rPr>
                <w:rFonts w:ascii="Arial" w:hAnsi="Arial" w:cs="Arial"/>
                <w:b/>
                <w:bCs/>
                <w:color w:val="000000"/>
                <w:sz w:val="10"/>
                <w:szCs w:val="10"/>
              </w:rPr>
              <w:fldChar w:fldCharType="separate"/>
            </w:r>
            <w:r w:rsidR="007F4FE9" w:rsidRPr="00953EF6">
              <w:rPr>
                <w:rFonts w:ascii="Arial" w:hAnsi="Arial" w:cs="Arial"/>
                <w:b/>
                <w:bCs/>
                <w:noProof/>
                <w:color w:val="000000"/>
                <w:sz w:val="10"/>
                <w:szCs w:val="10"/>
              </w:rPr>
              <w:t xml:space="preserve">   0.00</w:t>
            </w:r>
            <w:r w:rsidRPr="00953EF6">
              <w:rPr>
                <w:rFonts w:ascii="Arial" w:hAnsi="Arial" w:cs="Arial"/>
                <w:b/>
                <w:bCs/>
                <w:color w:val="000000"/>
                <w:sz w:val="10"/>
                <w:szCs w:val="10"/>
              </w:rPr>
              <w:fldChar w:fldCharType="end"/>
            </w:r>
          </w:p>
        </w:tc>
      </w:tr>
      <w:tr w:rsidR="007F4FE9" w:rsidRPr="00AE7ADB" w14:paraId="1827CC14"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FE34425" w14:textId="77777777"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Depreciación</w:t>
            </w:r>
          </w:p>
        </w:tc>
        <w:tc>
          <w:tcPr>
            <w:tcW w:w="1112" w:type="dxa"/>
            <w:tcBorders>
              <w:top w:val="nil"/>
              <w:left w:val="nil"/>
              <w:bottom w:val="single" w:sz="4" w:space="0" w:color="auto"/>
              <w:right w:val="single" w:sz="4" w:space="0" w:color="auto"/>
            </w:tcBorders>
            <w:shd w:val="clear" w:color="auto" w:fill="auto"/>
            <w:vAlign w:val="center"/>
          </w:tcPr>
          <w:p w14:paraId="5CBA1981" w14:textId="77777777" w:rsidR="007F4FE9" w:rsidRPr="00953EF6" w:rsidRDefault="007F4FE9">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000000" w:fill="FFFFFF"/>
            <w:vAlign w:val="center"/>
          </w:tcPr>
          <w:p w14:paraId="6A715070" w14:textId="77777777" w:rsidR="007F4FE9" w:rsidRPr="00953EF6" w:rsidRDefault="007F4FE9" w:rsidP="00E6443F">
            <w:pPr>
              <w:jc w:val="right"/>
              <w:rPr>
                <w:rFonts w:ascii="Arial" w:hAnsi="Arial" w:cs="Arial"/>
                <w:b/>
                <w:bCs/>
                <w:color w:val="000000"/>
                <w:sz w:val="10"/>
                <w:szCs w:val="10"/>
              </w:rPr>
            </w:pPr>
          </w:p>
        </w:tc>
      </w:tr>
      <w:tr w:rsidR="007F4FE9" w:rsidRPr="00AE7ADB" w14:paraId="623040BD" w14:textId="77777777" w:rsidTr="00C66659">
        <w:trPr>
          <w:trHeight w:val="11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9CCEA9D" w14:textId="77777777"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Amortización</w:t>
            </w:r>
          </w:p>
        </w:tc>
        <w:tc>
          <w:tcPr>
            <w:tcW w:w="1112" w:type="dxa"/>
            <w:tcBorders>
              <w:top w:val="nil"/>
              <w:left w:val="nil"/>
              <w:bottom w:val="single" w:sz="4" w:space="0" w:color="auto"/>
              <w:right w:val="single" w:sz="4" w:space="0" w:color="auto"/>
            </w:tcBorders>
            <w:shd w:val="clear" w:color="auto" w:fill="auto"/>
            <w:vAlign w:val="center"/>
          </w:tcPr>
          <w:p w14:paraId="55517096" w14:textId="77777777" w:rsidR="007F4FE9" w:rsidRPr="00953EF6" w:rsidRDefault="007F4FE9">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000000" w:fill="FFFFFF"/>
            <w:vAlign w:val="center"/>
          </w:tcPr>
          <w:p w14:paraId="30590562" w14:textId="77777777" w:rsidR="007F4FE9" w:rsidRPr="00953EF6" w:rsidRDefault="007F4FE9" w:rsidP="00E6443F">
            <w:pPr>
              <w:jc w:val="right"/>
              <w:rPr>
                <w:rFonts w:ascii="Arial" w:hAnsi="Arial" w:cs="Arial"/>
                <w:b/>
                <w:bCs/>
                <w:color w:val="000000"/>
                <w:sz w:val="10"/>
                <w:szCs w:val="10"/>
              </w:rPr>
            </w:pPr>
          </w:p>
        </w:tc>
      </w:tr>
      <w:tr w:rsidR="00363DE3" w:rsidRPr="00AE7ADB" w14:paraId="48408B08" w14:textId="77777777" w:rsidTr="00C66659">
        <w:trPr>
          <w:trHeight w:val="110"/>
          <w:jc w:val="center"/>
        </w:trPr>
        <w:tc>
          <w:tcPr>
            <w:tcW w:w="3816" w:type="dxa"/>
            <w:tcBorders>
              <w:top w:val="nil"/>
              <w:left w:val="single" w:sz="4" w:space="0" w:color="auto"/>
              <w:bottom w:val="single" w:sz="4" w:space="0" w:color="auto"/>
              <w:right w:val="single" w:sz="4" w:space="0" w:color="auto"/>
            </w:tcBorders>
            <w:shd w:val="clear" w:color="000000" w:fill="FFFFFF"/>
            <w:vAlign w:val="center"/>
          </w:tcPr>
          <w:p w14:paraId="51D2CF4B" w14:textId="2E76045A" w:rsidR="00363DE3" w:rsidRPr="00AE7ADB" w:rsidRDefault="00363DE3" w:rsidP="00AE7ADB">
            <w:pPr>
              <w:ind w:firstLineChars="100" w:firstLine="100"/>
              <w:rPr>
                <w:rFonts w:ascii="Arial" w:hAnsi="Arial" w:cs="Arial"/>
                <w:color w:val="000000"/>
                <w:sz w:val="10"/>
                <w:szCs w:val="10"/>
              </w:rPr>
            </w:pPr>
            <w:r>
              <w:rPr>
                <w:rFonts w:ascii="Arial" w:hAnsi="Arial" w:cs="Arial"/>
                <w:color w:val="000000"/>
                <w:sz w:val="10"/>
                <w:szCs w:val="10"/>
              </w:rPr>
              <w:t>Provisiones</w:t>
            </w:r>
          </w:p>
        </w:tc>
        <w:tc>
          <w:tcPr>
            <w:tcW w:w="1112" w:type="dxa"/>
            <w:tcBorders>
              <w:top w:val="nil"/>
              <w:left w:val="nil"/>
              <w:bottom w:val="single" w:sz="4" w:space="0" w:color="auto"/>
              <w:right w:val="single" w:sz="4" w:space="0" w:color="auto"/>
            </w:tcBorders>
            <w:shd w:val="clear" w:color="auto" w:fill="auto"/>
            <w:vAlign w:val="center"/>
          </w:tcPr>
          <w:p w14:paraId="1F675CAB" w14:textId="3E3410E2" w:rsidR="00363DE3" w:rsidRPr="00953EF6" w:rsidRDefault="00363DE3">
            <w:pPr>
              <w:jc w:val="right"/>
              <w:rPr>
                <w:rFonts w:ascii="Arial" w:hAnsi="Arial" w:cs="Arial"/>
                <w:b/>
                <w:bCs/>
                <w:color w:val="000000"/>
                <w:sz w:val="10"/>
                <w:szCs w:val="10"/>
              </w:rPr>
            </w:pPr>
            <w:r>
              <w:rPr>
                <w:rFonts w:ascii="Arial" w:hAnsi="Arial" w:cs="Arial"/>
                <w:b/>
                <w:bCs/>
                <w:color w:val="000000"/>
                <w:sz w:val="10"/>
                <w:szCs w:val="10"/>
              </w:rPr>
              <w:t>7,680,038</w:t>
            </w:r>
          </w:p>
        </w:tc>
        <w:tc>
          <w:tcPr>
            <w:tcW w:w="1007" w:type="dxa"/>
            <w:tcBorders>
              <w:top w:val="nil"/>
              <w:left w:val="nil"/>
              <w:bottom w:val="single" w:sz="4" w:space="0" w:color="auto"/>
              <w:right w:val="single" w:sz="4" w:space="0" w:color="auto"/>
            </w:tcBorders>
            <w:shd w:val="clear" w:color="000000" w:fill="FFFFFF"/>
            <w:vAlign w:val="center"/>
          </w:tcPr>
          <w:p w14:paraId="5B5ADF97" w14:textId="77777777" w:rsidR="00363DE3" w:rsidRPr="00953EF6" w:rsidRDefault="00363DE3" w:rsidP="00E6443F">
            <w:pPr>
              <w:jc w:val="right"/>
              <w:rPr>
                <w:rFonts w:ascii="Arial" w:hAnsi="Arial" w:cs="Arial"/>
                <w:b/>
                <w:bCs/>
                <w:color w:val="000000"/>
                <w:sz w:val="10"/>
                <w:szCs w:val="10"/>
              </w:rPr>
            </w:pPr>
          </w:p>
        </w:tc>
      </w:tr>
      <w:tr w:rsidR="007F4FE9" w:rsidRPr="00AE7ADB" w14:paraId="7B56CC20"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70307F14" w14:textId="1F0A0342" w:rsidR="007F4FE9" w:rsidRPr="00AE7ADB" w:rsidRDefault="00363DE3" w:rsidP="00C23EE3">
            <w:pPr>
              <w:ind w:firstLineChars="100" w:firstLine="100"/>
              <w:rPr>
                <w:rFonts w:ascii="Arial" w:hAnsi="Arial" w:cs="Arial"/>
                <w:color w:val="000000"/>
                <w:sz w:val="10"/>
                <w:szCs w:val="10"/>
              </w:rPr>
            </w:pPr>
            <w:r>
              <w:rPr>
                <w:rFonts w:ascii="Arial" w:hAnsi="Arial" w:cs="Arial"/>
                <w:color w:val="000000"/>
                <w:sz w:val="10"/>
                <w:szCs w:val="10"/>
              </w:rPr>
              <w:t xml:space="preserve"> </w:t>
            </w:r>
            <w:r w:rsidR="007F4FE9" w:rsidRPr="00AE7ADB">
              <w:rPr>
                <w:rFonts w:ascii="Arial" w:hAnsi="Arial" w:cs="Arial"/>
                <w:color w:val="000000"/>
                <w:sz w:val="10"/>
                <w:szCs w:val="10"/>
              </w:rPr>
              <w:t>Incrementos en las provisiones</w:t>
            </w:r>
          </w:p>
        </w:tc>
        <w:tc>
          <w:tcPr>
            <w:tcW w:w="1112" w:type="dxa"/>
            <w:tcBorders>
              <w:top w:val="nil"/>
              <w:left w:val="nil"/>
              <w:bottom w:val="single" w:sz="4" w:space="0" w:color="auto"/>
              <w:right w:val="single" w:sz="4" w:space="0" w:color="auto"/>
            </w:tcBorders>
            <w:shd w:val="clear" w:color="auto" w:fill="auto"/>
            <w:vAlign w:val="center"/>
          </w:tcPr>
          <w:p w14:paraId="0F881C1A" w14:textId="77777777" w:rsidR="007F4FE9" w:rsidRPr="00953EF6" w:rsidRDefault="007F4FE9" w:rsidP="00953EF6">
            <w:pPr>
              <w:jc w:val="right"/>
              <w:rPr>
                <w:rFonts w:ascii="Arial" w:hAnsi="Arial" w:cs="Arial"/>
                <w:b/>
                <w:bCs/>
                <w:color w:val="000000"/>
                <w:sz w:val="10"/>
                <w:szCs w:val="10"/>
              </w:rPr>
            </w:pPr>
            <w:r w:rsidRPr="00953EF6">
              <w:rPr>
                <w:rFonts w:ascii="Arial" w:hAnsi="Arial" w:cs="Arial"/>
                <w:b/>
                <w:bCs/>
                <w:color w:val="000000"/>
                <w:sz w:val="10"/>
                <w:szCs w:val="10"/>
              </w:rPr>
              <w:t>0</w:t>
            </w:r>
          </w:p>
        </w:tc>
        <w:tc>
          <w:tcPr>
            <w:tcW w:w="1007" w:type="dxa"/>
            <w:tcBorders>
              <w:top w:val="nil"/>
              <w:left w:val="nil"/>
              <w:bottom w:val="single" w:sz="4" w:space="0" w:color="auto"/>
              <w:right w:val="single" w:sz="4" w:space="0" w:color="auto"/>
            </w:tcBorders>
            <w:shd w:val="clear" w:color="000000" w:fill="FFFFFF"/>
            <w:vAlign w:val="center"/>
          </w:tcPr>
          <w:p w14:paraId="73AAD268" w14:textId="77777777" w:rsidR="007F4FE9" w:rsidRPr="00953EF6" w:rsidRDefault="007F4FE9" w:rsidP="00E6443F">
            <w:pPr>
              <w:jc w:val="right"/>
              <w:rPr>
                <w:rFonts w:ascii="Arial" w:hAnsi="Arial" w:cs="Arial"/>
                <w:b/>
                <w:bCs/>
                <w:color w:val="000000"/>
                <w:sz w:val="10"/>
                <w:szCs w:val="10"/>
              </w:rPr>
            </w:pPr>
            <w:r w:rsidRPr="00953EF6">
              <w:rPr>
                <w:rFonts w:ascii="Arial" w:hAnsi="Arial" w:cs="Arial"/>
                <w:b/>
                <w:bCs/>
                <w:color w:val="000000"/>
                <w:sz w:val="10"/>
                <w:szCs w:val="10"/>
              </w:rPr>
              <w:t>0</w:t>
            </w:r>
          </w:p>
        </w:tc>
      </w:tr>
      <w:tr w:rsidR="007F4FE9" w:rsidRPr="00AE7ADB" w14:paraId="31411E1D"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BE1DAA4" w14:textId="77777777" w:rsidR="00C23EE3" w:rsidRPr="00C23EE3" w:rsidRDefault="00C23EE3" w:rsidP="00C23EE3">
            <w:pPr>
              <w:ind w:firstLineChars="100" w:firstLine="100"/>
              <w:rPr>
                <w:rFonts w:ascii="Arial" w:hAnsi="Arial" w:cs="Arial"/>
                <w:color w:val="000000"/>
                <w:sz w:val="10"/>
                <w:szCs w:val="10"/>
              </w:rPr>
            </w:pPr>
            <w:r>
              <w:rPr>
                <w:rFonts w:ascii="Arial" w:hAnsi="Arial" w:cs="Arial"/>
                <w:color w:val="000000"/>
                <w:sz w:val="10"/>
                <w:szCs w:val="10"/>
              </w:rPr>
              <w:t>I</w:t>
            </w:r>
            <w:r w:rsidRPr="00C23EE3">
              <w:rPr>
                <w:rFonts w:ascii="Arial" w:hAnsi="Arial" w:cs="Arial"/>
                <w:color w:val="000000"/>
                <w:sz w:val="10"/>
                <w:szCs w:val="10"/>
              </w:rPr>
              <w:t xml:space="preserve">ncremento en inversiones producido </w:t>
            </w:r>
          </w:p>
          <w:p w14:paraId="328D9886" w14:textId="77777777" w:rsidR="007F4FE9" w:rsidRPr="00AE7ADB" w:rsidRDefault="00C23EE3" w:rsidP="00C23EE3">
            <w:pPr>
              <w:ind w:firstLineChars="100" w:firstLine="100"/>
              <w:rPr>
                <w:rFonts w:ascii="Arial" w:hAnsi="Arial" w:cs="Arial"/>
                <w:color w:val="000000"/>
                <w:sz w:val="10"/>
                <w:szCs w:val="10"/>
              </w:rPr>
            </w:pPr>
            <w:r w:rsidRPr="00C23EE3">
              <w:rPr>
                <w:rFonts w:ascii="Arial" w:hAnsi="Arial" w:cs="Arial"/>
                <w:color w:val="000000"/>
                <w:sz w:val="10"/>
                <w:szCs w:val="10"/>
              </w:rPr>
              <w:t>por revaluación</w:t>
            </w:r>
          </w:p>
        </w:tc>
        <w:tc>
          <w:tcPr>
            <w:tcW w:w="1112" w:type="dxa"/>
            <w:tcBorders>
              <w:top w:val="nil"/>
              <w:left w:val="nil"/>
              <w:bottom w:val="single" w:sz="4" w:space="0" w:color="auto"/>
              <w:right w:val="single" w:sz="4" w:space="0" w:color="auto"/>
            </w:tcBorders>
            <w:shd w:val="clear" w:color="auto" w:fill="auto"/>
            <w:vAlign w:val="center"/>
          </w:tcPr>
          <w:p w14:paraId="7D212970" w14:textId="6E7885D7" w:rsidR="007F4FE9" w:rsidRPr="00953EF6" w:rsidRDefault="00363DE3">
            <w:pPr>
              <w:jc w:val="right"/>
              <w:rPr>
                <w:rFonts w:ascii="Arial" w:hAnsi="Arial" w:cs="Arial"/>
                <w:b/>
                <w:bCs/>
                <w:color w:val="000000"/>
                <w:sz w:val="10"/>
                <w:szCs w:val="10"/>
              </w:rPr>
            </w:pPr>
            <w:r>
              <w:rPr>
                <w:rFonts w:ascii="Arial" w:hAnsi="Arial" w:cs="Arial"/>
                <w:b/>
                <w:bCs/>
                <w:color w:val="000000"/>
                <w:sz w:val="10"/>
                <w:szCs w:val="10"/>
              </w:rPr>
              <w:t>0</w:t>
            </w:r>
          </w:p>
        </w:tc>
        <w:tc>
          <w:tcPr>
            <w:tcW w:w="1007" w:type="dxa"/>
            <w:tcBorders>
              <w:top w:val="nil"/>
              <w:left w:val="nil"/>
              <w:bottom w:val="single" w:sz="4" w:space="0" w:color="auto"/>
              <w:right w:val="single" w:sz="4" w:space="0" w:color="auto"/>
            </w:tcBorders>
            <w:shd w:val="clear" w:color="000000" w:fill="FFFFFF"/>
            <w:vAlign w:val="center"/>
          </w:tcPr>
          <w:p w14:paraId="7C3FA8F1" w14:textId="20B37DD9" w:rsidR="007F4FE9" w:rsidRPr="00953EF6" w:rsidRDefault="00363DE3" w:rsidP="00E6443F">
            <w:pPr>
              <w:jc w:val="right"/>
              <w:rPr>
                <w:rFonts w:ascii="Arial" w:hAnsi="Arial" w:cs="Arial"/>
                <w:b/>
                <w:bCs/>
                <w:color w:val="000000"/>
                <w:sz w:val="10"/>
                <w:szCs w:val="10"/>
              </w:rPr>
            </w:pPr>
            <w:r>
              <w:rPr>
                <w:rFonts w:ascii="Arial" w:hAnsi="Arial" w:cs="Arial"/>
                <w:b/>
                <w:bCs/>
                <w:color w:val="000000"/>
                <w:sz w:val="10"/>
                <w:szCs w:val="10"/>
              </w:rPr>
              <w:t>0</w:t>
            </w:r>
          </w:p>
        </w:tc>
      </w:tr>
      <w:tr w:rsidR="007F4FE9" w:rsidRPr="00AE7ADB" w14:paraId="1C8B48D5"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2A2CFC0E" w14:textId="77777777"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Ganancia/pérdida en venta de propiedad, planta y equipo</w:t>
            </w:r>
          </w:p>
        </w:tc>
        <w:tc>
          <w:tcPr>
            <w:tcW w:w="1112" w:type="dxa"/>
            <w:tcBorders>
              <w:top w:val="nil"/>
              <w:left w:val="nil"/>
              <w:bottom w:val="single" w:sz="4" w:space="0" w:color="auto"/>
              <w:right w:val="single" w:sz="4" w:space="0" w:color="auto"/>
            </w:tcBorders>
            <w:shd w:val="clear" w:color="auto" w:fill="auto"/>
            <w:vAlign w:val="center"/>
          </w:tcPr>
          <w:p w14:paraId="1ACE5D6F" w14:textId="77777777" w:rsidR="007F4FE9" w:rsidRPr="00953EF6" w:rsidRDefault="007F4FE9">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000000" w:fill="FFFFFF"/>
            <w:vAlign w:val="center"/>
          </w:tcPr>
          <w:p w14:paraId="79E33593" w14:textId="77777777" w:rsidR="007F4FE9" w:rsidRPr="00953EF6" w:rsidRDefault="007F4FE9" w:rsidP="00E6443F">
            <w:pPr>
              <w:jc w:val="right"/>
              <w:rPr>
                <w:rFonts w:ascii="Arial" w:hAnsi="Arial" w:cs="Arial"/>
                <w:b/>
                <w:bCs/>
                <w:color w:val="000000"/>
                <w:sz w:val="10"/>
                <w:szCs w:val="10"/>
              </w:rPr>
            </w:pPr>
          </w:p>
        </w:tc>
      </w:tr>
      <w:tr w:rsidR="007F4FE9" w:rsidRPr="00AE7ADB" w14:paraId="7B9C18C0"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2675D3BF" w14:textId="77777777"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Incremento en cuentas por cobrar</w:t>
            </w:r>
          </w:p>
        </w:tc>
        <w:tc>
          <w:tcPr>
            <w:tcW w:w="1112" w:type="dxa"/>
            <w:tcBorders>
              <w:top w:val="nil"/>
              <w:left w:val="nil"/>
              <w:bottom w:val="single" w:sz="4" w:space="0" w:color="auto"/>
              <w:right w:val="single" w:sz="4" w:space="0" w:color="auto"/>
            </w:tcBorders>
            <w:shd w:val="clear" w:color="auto" w:fill="auto"/>
            <w:vAlign w:val="center"/>
          </w:tcPr>
          <w:p w14:paraId="1148FAFD" w14:textId="27048647" w:rsidR="007F4FE9" w:rsidRPr="00953EF6" w:rsidRDefault="0019275B" w:rsidP="00544FC7">
            <w:pPr>
              <w:jc w:val="right"/>
              <w:rPr>
                <w:rFonts w:ascii="Arial" w:hAnsi="Arial" w:cs="Arial"/>
                <w:b/>
                <w:bCs/>
                <w:color w:val="000000"/>
                <w:sz w:val="10"/>
                <w:szCs w:val="10"/>
              </w:rPr>
            </w:pPr>
            <w:r>
              <w:rPr>
                <w:rFonts w:ascii="Arial" w:hAnsi="Arial" w:cs="Arial"/>
                <w:b/>
                <w:bCs/>
                <w:color w:val="000000"/>
                <w:sz w:val="10"/>
                <w:szCs w:val="10"/>
              </w:rPr>
              <w:t>1,965,638</w:t>
            </w:r>
          </w:p>
        </w:tc>
        <w:tc>
          <w:tcPr>
            <w:tcW w:w="1007" w:type="dxa"/>
            <w:tcBorders>
              <w:top w:val="nil"/>
              <w:left w:val="nil"/>
              <w:bottom w:val="single" w:sz="4" w:space="0" w:color="auto"/>
              <w:right w:val="single" w:sz="4" w:space="0" w:color="auto"/>
            </w:tcBorders>
            <w:shd w:val="clear" w:color="auto" w:fill="auto"/>
            <w:vAlign w:val="center"/>
          </w:tcPr>
          <w:p w14:paraId="37D18305" w14:textId="77777777" w:rsidR="007F4FE9" w:rsidRPr="00953EF6" w:rsidRDefault="007F4FE9" w:rsidP="00E6443F">
            <w:pPr>
              <w:jc w:val="right"/>
              <w:rPr>
                <w:rFonts w:ascii="Arial" w:hAnsi="Arial" w:cs="Arial"/>
                <w:b/>
                <w:bCs/>
                <w:color w:val="000000"/>
                <w:sz w:val="10"/>
                <w:szCs w:val="10"/>
              </w:rPr>
            </w:pPr>
            <w:r>
              <w:rPr>
                <w:rFonts w:ascii="Arial" w:hAnsi="Arial" w:cs="Arial"/>
                <w:b/>
                <w:bCs/>
                <w:color w:val="000000"/>
                <w:sz w:val="10"/>
                <w:szCs w:val="10"/>
              </w:rPr>
              <w:t>1,394,202</w:t>
            </w:r>
          </w:p>
        </w:tc>
      </w:tr>
      <w:tr w:rsidR="007F4FE9" w:rsidRPr="00AE7ADB" w14:paraId="3745AB09" w14:textId="77777777" w:rsidTr="00CE6AE5">
        <w:trPr>
          <w:trHeight w:val="2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14:paraId="2E6E77F6" w14:textId="5AB892FD" w:rsidR="007F4FE9" w:rsidRPr="00AE7ADB" w:rsidRDefault="007F4FE9" w:rsidP="00AE7ADB">
            <w:pPr>
              <w:ind w:firstLineChars="100" w:firstLine="100"/>
              <w:rPr>
                <w:rFonts w:ascii="Arial" w:hAnsi="Arial" w:cs="Arial"/>
                <w:color w:val="000000"/>
                <w:sz w:val="10"/>
                <w:szCs w:val="10"/>
              </w:rPr>
            </w:pPr>
            <w:r w:rsidRPr="00AE7ADB">
              <w:rPr>
                <w:rFonts w:ascii="Arial" w:hAnsi="Arial" w:cs="Arial"/>
                <w:color w:val="000000"/>
                <w:sz w:val="10"/>
                <w:szCs w:val="10"/>
              </w:rPr>
              <w:t> </w:t>
            </w:r>
            <w:r w:rsidR="00FC6295">
              <w:rPr>
                <w:rFonts w:ascii="Arial" w:hAnsi="Arial" w:cs="Arial"/>
                <w:color w:val="000000"/>
                <w:sz w:val="10"/>
                <w:szCs w:val="10"/>
              </w:rPr>
              <w:t>Incremento de pasivos</w:t>
            </w:r>
          </w:p>
        </w:tc>
        <w:tc>
          <w:tcPr>
            <w:tcW w:w="1112" w:type="dxa"/>
            <w:tcBorders>
              <w:top w:val="nil"/>
              <w:left w:val="nil"/>
              <w:bottom w:val="single" w:sz="4" w:space="0" w:color="auto"/>
              <w:right w:val="single" w:sz="4" w:space="0" w:color="auto"/>
            </w:tcBorders>
            <w:shd w:val="clear" w:color="auto" w:fill="auto"/>
            <w:vAlign w:val="center"/>
            <w:hideMark/>
          </w:tcPr>
          <w:p w14:paraId="5EFCD5BB" w14:textId="14C31825" w:rsidR="007F4FE9" w:rsidRPr="00953EF6" w:rsidRDefault="00FC6295" w:rsidP="00CE6AE5">
            <w:pPr>
              <w:jc w:val="right"/>
              <w:rPr>
                <w:rFonts w:ascii="Arial" w:hAnsi="Arial" w:cs="Arial"/>
                <w:b/>
                <w:bCs/>
                <w:color w:val="000000"/>
                <w:sz w:val="10"/>
                <w:szCs w:val="10"/>
              </w:rPr>
            </w:pPr>
            <w:r>
              <w:rPr>
                <w:rFonts w:ascii="Arial" w:hAnsi="Arial" w:cs="Arial"/>
                <w:b/>
                <w:bCs/>
                <w:color w:val="000000"/>
                <w:sz w:val="10"/>
                <w:szCs w:val="10"/>
              </w:rPr>
              <w:t>226,018</w:t>
            </w:r>
            <w:r w:rsidR="007F4FE9" w:rsidRPr="00953EF6">
              <w:rPr>
                <w:rFonts w:ascii="Arial" w:hAnsi="Arial" w:cs="Arial"/>
                <w:b/>
                <w:bCs/>
                <w:color w:val="000000"/>
                <w:sz w:val="10"/>
                <w:szCs w:val="10"/>
              </w:rPr>
              <w:t> </w:t>
            </w:r>
          </w:p>
        </w:tc>
        <w:tc>
          <w:tcPr>
            <w:tcW w:w="1007" w:type="dxa"/>
            <w:tcBorders>
              <w:top w:val="nil"/>
              <w:left w:val="nil"/>
              <w:bottom w:val="single" w:sz="4" w:space="0" w:color="auto"/>
              <w:right w:val="single" w:sz="4" w:space="0" w:color="auto"/>
            </w:tcBorders>
            <w:shd w:val="clear" w:color="auto" w:fill="auto"/>
            <w:vAlign w:val="center"/>
            <w:hideMark/>
          </w:tcPr>
          <w:p w14:paraId="24A05E12" w14:textId="77777777" w:rsidR="007F4FE9" w:rsidRPr="00953EF6" w:rsidRDefault="007F4FE9" w:rsidP="00E6443F">
            <w:pPr>
              <w:jc w:val="right"/>
              <w:rPr>
                <w:rFonts w:ascii="Arial" w:hAnsi="Arial" w:cs="Arial"/>
                <w:b/>
                <w:bCs/>
                <w:color w:val="000000"/>
                <w:sz w:val="10"/>
                <w:szCs w:val="10"/>
              </w:rPr>
            </w:pPr>
            <w:r w:rsidRPr="00953EF6">
              <w:rPr>
                <w:rFonts w:ascii="Arial" w:hAnsi="Arial" w:cs="Arial"/>
                <w:b/>
                <w:bCs/>
                <w:color w:val="000000"/>
                <w:sz w:val="10"/>
                <w:szCs w:val="10"/>
              </w:rPr>
              <w:t> </w:t>
            </w:r>
          </w:p>
        </w:tc>
      </w:tr>
      <w:tr w:rsidR="007F4FE9" w:rsidRPr="00AE7ADB" w14:paraId="560D84E0" w14:textId="77777777" w:rsidTr="00C66659">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06BF5196" w14:textId="77777777" w:rsidR="007F4FE9" w:rsidRPr="00AE7ADB" w:rsidRDefault="007F4FE9" w:rsidP="00EF591E">
            <w:pPr>
              <w:rPr>
                <w:rFonts w:ascii="Arial" w:hAnsi="Arial" w:cs="Arial"/>
                <w:b/>
                <w:bCs/>
                <w:color w:val="000000"/>
                <w:sz w:val="10"/>
                <w:szCs w:val="10"/>
              </w:rPr>
            </w:pPr>
            <w:r w:rsidRPr="00AE7ADB">
              <w:rPr>
                <w:rFonts w:ascii="Arial" w:hAnsi="Arial" w:cs="Arial"/>
                <w:b/>
                <w:bCs/>
                <w:color w:val="000000"/>
                <w:sz w:val="10"/>
                <w:szCs w:val="10"/>
              </w:rPr>
              <w:t>Flujos de Efectivo Netos de las Actividades de Operación</w:t>
            </w:r>
          </w:p>
        </w:tc>
        <w:tc>
          <w:tcPr>
            <w:tcW w:w="1112" w:type="dxa"/>
            <w:tcBorders>
              <w:top w:val="nil"/>
              <w:left w:val="nil"/>
              <w:bottom w:val="single" w:sz="4" w:space="0" w:color="auto"/>
              <w:right w:val="single" w:sz="4" w:space="0" w:color="auto"/>
            </w:tcBorders>
            <w:shd w:val="clear" w:color="auto" w:fill="auto"/>
            <w:vAlign w:val="center"/>
            <w:hideMark/>
          </w:tcPr>
          <w:p w14:paraId="74A9AEBF" w14:textId="65AAA806" w:rsidR="007F4FE9" w:rsidRPr="00953EF6" w:rsidRDefault="0019275B" w:rsidP="00A521F2">
            <w:pPr>
              <w:jc w:val="right"/>
              <w:rPr>
                <w:rFonts w:ascii="Arial" w:hAnsi="Arial" w:cs="Arial"/>
                <w:b/>
                <w:bCs/>
                <w:color w:val="000000"/>
                <w:sz w:val="10"/>
                <w:szCs w:val="10"/>
              </w:rPr>
            </w:pPr>
            <w:r>
              <w:rPr>
                <w:rFonts w:ascii="Arial" w:hAnsi="Arial" w:cs="Arial"/>
                <w:b/>
                <w:bCs/>
                <w:color w:val="000000"/>
                <w:sz w:val="10"/>
                <w:szCs w:val="10"/>
              </w:rPr>
              <w:t>1,242,994</w:t>
            </w:r>
          </w:p>
        </w:tc>
        <w:tc>
          <w:tcPr>
            <w:tcW w:w="1007" w:type="dxa"/>
            <w:tcBorders>
              <w:top w:val="nil"/>
              <w:left w:val="nil"/>
              <w:bottom w:val="single" w:sz="4" w:space="0" w:color="auto"/>
              <w:right w:val="single" w:sz="4" w:space="0" w:color="auto"/>
            </w:tcBorders>
            <w:shd w:val="clear" w:color="000000" w:fill="FFFFFF"/>
            <w:vAlign w:val="center"/>
            <w:hideMark/>
          </w:tcPr>
          <w:p w14:paraId="2CA1CBA0" w14:textId="77777777" w:rsidR="007F4FE9" w:rsidRPr="00953EF6" w:rsidRDefault="007F4FE9" w:rsidP="00E6443F">
            <w:pPr>
              <w:jc w:val="right"/>
              <w:rPr>
                <w:rFonts w:ascii="Arial" w:hAnsi="Arial" w:cs="Arial"/>
                <w:b/>
                <w:bCs/>
                <w:color w:val="000000"/>
                <w:sz w:val="10"/>
                <w:szCs w:val="10"/>
              </w:rPr>
            </w:pPr>
            <w:r w:rsidRPr="00867B00">
              <w:rPr>
                <w:rFonts w:ascii="Arial" w:hAnsi="Arial" w:cs="Arial"/>
                <w:b/>
                <w:bCs/>
                <w:color w:val="000000"/>
                <w:sz w:val="10"/>
                <w:szCs w:val="10"/>
              </w:rPr>
              <w:t>-3,</w:t>
            </w:r>
            <w:r>
              <w:rPr>
                <w:rFonts w:ascii="Arial" w:hAnsi="Arial" w:cs="Arial"/>
                <w:b/>
                <w:bCs/>
                <w:color w:val="000000"/>
                <w:sz w:val="10"/>
                <w:szCs w:val="10"/>
              </w:rPr>
              <w:t>436,721</w:t>
            </w:r>
          </w:p>
        </w:tc>
      </w:tr>
    </w:tbl>
    <w:p w14:paraId="5FAF77B7" w14:textId="77777777" w:rsidR="00815E47" w:rsidRDefault="00815E47" w:rsidP="00006680">
      <w:pPr>
        <w:rPr>
          <w:rFonts w:ascii="Arial" w:hAnsi="Arial" w:cs="Arial"/>
          <w:b/>
          <w:sz w:val="12"/>
          <w:szCs w:val="12"/>
        </w:rPr>
      </w:pPr>
    </w:p>
    <w:p w14:paraId="6990885C" w14:textId="77777777" w:rsidR="00427A34" w:rsidRPr="00D96E86" w:rsidRDefault="00427A34" w:rsidP="00006680">
      <w:pPr>
        <w:rPr>
          <w:rFonts w:ascii="Arial" w:hAnsi="Arial" w:cs="Arial"/>
          <w:b/>
          <w:sz w:val="14"/>
          <w:szCs w:val="12"/>
        </w:rPr>
      </w:pPr>
    </w:p>
    <w:p w14:paraId="68CC2C4D" w14:textId="77777777" w:rsidR="000B0AAA" w:rsidRPr="00D96E86" w:rsidRDefault="000B0AAA" w:rsidP="0047109A">
      <w:pPr>
        <w:pStyle w:val="Prrafodelista"/>
        <w:numPr>
          <w:ilvl w:val="0"/>
          <w:numId w:val="10"/>
        </w:numPr>
        <w:rPr>
          <w:rFonts w:ascii="Arial" w:hAnsi="Arial" w:cs="Arial"/>
          <w:b/>
          <w:sz w:val="14"/>
          <w:szCs w:val="12"/>
        </w:rPr>
      </w:pPr>
      <w:r w:rsidRPr="00D96E86">
        <w:rPr>
          <w:rFonts w:ascii="Arial" w:hAnsi="Arial" w:cs="Arial"/>
          <w:b/>
          <w:sz w:val="14"/>
          <w:szCs w:val="12"/>
        </w:rPr>
        <w:t>Conciliación entre los Ingresos Presupuestarios y Contables, así como ente los Egresos Presupuestarios y los Gastos Contables</w:t>
      </w:r>
    </w:p>
    <w:p w14:paraId="7BCC81FA" w14:textId="77777777" w:rsidR="007C1BB5" w:rsidRPr="00D96E86" w:rsidRDefault="007C1BB5" w:rsidP="007C1BB5">
      <w:pPr>
        <w:rPr>
          <w:rFonts w:ascii="Arial" w:hAnsi="Arial" w:cs="Arial"/>
          <w:b/>
          <w:sz w:val="14"/>
          <w:szCs w:val="12"/>
        </w:rPr>
      </w:pPr>
    </w:p>
    <w:p w14:paraId="6FA34542" w14:textId="77777777" w:rsidR="007C1BB5" w:rsidRPr="00D96E86" w:rsidRDefault="007C1BB5" w:rsidP="007C1BB5">
      <w:pPr>
        <w:rPr>
          <w:rFonts w:ascii="Arial" w:hAnsi="Arial" w:cs="Arial"/>
          <w:sz w:val="14"/>
          <w:szCs w:val="12"/>
        </w:rPr>
      </w:pPr>
      <w:r w:rsidRPr="00D96E86">
        <w:rPr>
          <w:rFonts w:ascii="Arial" w:hAnsi="Arial" w:cs="Arial"/>
          <w:sz w:val="14"/>
          <w:szCs w:val="12"/>
        </w:rPr>
        <w:t>La conciliación se presenta atendiendo a lo dispuesto por el Acuerdo por el que se emite el formato de conciliación entre los ingresos presupuestarios y contables, así como entre los egresos presupuestarios y los gastos contables:</w:t>
      </w:r>
    </w:p>
    <w:p w14:paraId="65A4F57A" w14:textId="77777777" w:rsidR="007C1BB5" w:rsidRPr="00D96E86" w:rsidRDefault="007C1BB5" w:rsidP="007C1BB5">
      <w:pPr>
        <w:rPr>
          <w:rFonts w:ascii="Arial" w:hAnsi="Arial" w:cs="Arial"/>
          <w:b/>
          <w:sz w:val="14"/>
          <w:szCs w:val="12"/>
        </w:rPr>
      </w:pPr>
    </w:p>
    <w:p w14:paraId="046A36F2" w14:textId="77777777" w:rsidR="007C1BB5" w:rsidRPr="00D96E86" w:rsidRDefault="007C1BB5" w:rsidP="007C1BB5">
      <w:pPr>
        <w:ind w:left="1418" w:firstLine="709"/>
        <w:rPr>
          <w:rFonts w:ascii="Arial" w:hAnsi="Arial" w:cs="Arial"/>
          <w:b/>
          <w:sz w:val="14"/>
          <w:szCs w:val="12"/>
        </w:rPr>
      </w:pPr>
      <w:r w:rsidRPr="00D96E86">
        <w:rPr>
          <w:rFonts w:ascii="Arial" w:hAnsi="Arial" w:cs="Arial"/>
          <w:b/>
          <w:sz w:val="14"/>
          <w:szCs w:val="12"/>
        </w:rPr>
        <w:t xml:space="preserve">A. Conciliación entre los Ingresos Presupuestarios y Contables: </w:t>
      </w:r>
    </w:p>
    <w:p w14:paraId="79CA8B6C" w14:textId="77777777" w:rsidR="007C1BB5" w:rsidRDefault="007C1BB5" w:rsidP="007C1BB5">
      <w:pPr>
        <w:jc w:val="center"/>
        <w:rPr>
          <w:rFonts w:ascii="Arial" w:hAnsi="Arial" w:cs="Arial"/>
          <w:b/>
          <w:sz w:val="12"/>
          <w:szCs w:val="12"/>
        </w:rPr>
      </w:pPr>
      <w:r w:rsidRPr="007C1BB5">
        <w:rPr>
          <w:rFonts w:ascii="Arial" w:hAnsi="Arial" w:cs="Arial"/>
          <w:b/>
          <w:sz w:val="12"/>
          <w:szCs w:val="12"/>
        </w:rPr>
        <w:t>(Pesos)</w:t>
      </w:r>
    </w:p>
    <w:p w14:paraId="6A53A033" w14:textId="77777777" w:rsidR="007C1BB5" w:rsidRPr="007C1BB5" w:rsidRDefault="007C1BB5" w:rsidP="007C1BB5">
      <w:pPr>
        <w:rPr>
          <w:rFonts w:ascii="Arial" w:hAnsi="Arial" w:cs="Arial"/>
          <w:b/>
          <w:sz w:val="12"/>
          <w:szCs w:val="12"/>
        </w:rPr>
      </w:pPr>
    </w:p>
    <w:tbl>
      <w:tblPr>
        <w:tblStyle w:val="Tablaconcuadrcula"/>
        <w:tblW w:w="0" w:type="auto"/>
        <w:jc w:val="center"/>
        <w:tblLayout w:type="fixed"/>
        <w:tblLook w:val="0000" w:firstRow="0" w:lastRow="0" w:firstColumn="0" w:lastColumn="0" w:noHBand="0" w:noVBand="0"/>
      </w:tblPr>
      <w:tblGrid>
        <w:gridCol w:w="2802"/>
        <w:gridCol w:w="992"/>
      </w:tblGrid>
      <w:tr w:rsidR="007C1BB5" w:rsidRPr="007C1BB5" w14:paraId="4C0A0727" w14:textId="77777777" w:rsidTr="007C1BB5">
        <w:trPr>
          <w:trHeight w:val="79"/>
          <w:jc w:val="center"/>
        </w:trPr>
        <w:tc>
          <w:tcPr>
            <w:tcW w:w="2802" w:type="dxa"/>
            <w:shd w:val="clear" w:color="auto" w:fill="D9D9D9" w:themeFill="background1" w:themeFillShade="D9"/>
          </w:tcPr>
          <w:p w14:paraId="2535A902"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1.Total de Ingresos Presupuestarios </w:t>
            </w:r>
          </w:p>
        </w:tc>
        <w:tc>
          <w:tcPr>
            <w:tcW w:w="992" w:type="dxa"/>
            <w:shd w:val="clear" w:color="auto" w:fill="D9D9D9" w:themeFill="background1" w:themeFillShade="D9"/>
          </w:tcPr>
          <w:p w14:paraId="16A17B75" w14:textId="5F8C1BFE" w:rsidR="007C1BB5" w:rsidRPr="007C1BB5" w:rsidRDefault="00991BD1" w:rsidP="0019275B">
            <w:pPr>
              <w:autoSpaceDE w:val="0"/>
              <w:autoSpaceDN w:val="0"/>
              <w:adjustRightInd w:val="0"/>
              <w:jc w:val="right"/>
              <w:rPr>
                <w:rFonts w:ascii="Arial" w:hAnsi="Arial" w:cs="Arial"/>
                <w:b/>
                <w:color w:val="000000"/>
                <w:sz w:val="10"/>
                <w:szCs w:val="10"/>
              </w:rPr>
            </w:pPr>
            <w:r w:rsidRPr="00991BD1">
              <w:rPr>
                <w:rFonts w:ascii="Arial" w:hAnsi="Arial" w:cs="Arial"/>
                <w:b/>
                <w:bCs/>
                <w:color w:val="000000"/>
                <w:sz w:val="10"/>
                <w:szCs w:val="10"/>
              </w:rPr>
              <w:t>4,</w:t>
            </w:r>
            <w:r w:rsidR="0019275B">
              <w:rPr>
                <w:rFonts w:ascii="Arial" w:hAnsi="Arial" w:cs="Arial"/>
                <w:b/>
                <w:bCs/>
                <w:color w:val="000000"/>
                <w:sz w:val="10"/>
                <w:szCs w:val="10"/>
              </w:rPr>
              <w:t>626,010</w:t>
            </w:r>
          </w:p>
        </w:tc>
      </w:tr>
      <w:tr w:rsidR="007C1BB5" w:rsidRPr="007C1BB5" w14:paraId="5AE9B6BE" w14:textId="77777777" w:rsidTr="007C1BB5">
        <w:trPr>
          <w:trHeight w:val="79"/>
          <w:jc w:val="center"/>
        </w:trPr>
        <w:tc>
          <w:tcPr>
            <w:tcW w:w="2802" w:type="dxa"/>
          </w:tcPr>
          <w:p w14:paraId="37C1403B"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2. Más Ingresos Contables No Presupuestarios </w:t>
            </w:r>
          </w:p>
        </w:tc>
        <w:tc>
          <w:tcPr>
            <w:tcW w:w="992" w:type="dxa"/>
          </w:tcPr>
          <w:p w14:paraId="0BC9E1D7" w14:textId="77777777" w:rsidR="007C1BB5" w:rsidRPr="007C1BB5" w:rsidRDefault="007C1BB5" w:rsidP="007C1BB5">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r>
      <w:tr w:rsidR="007C1BB5" w:rsidRPr="007C1BB5" w14:paraId="069824D6" w14:textId="77777777" w:rsidTr="007C1BB5">
        <w:trPr>
          <w:trHeight w:val="79"/>
          <w:jc w:val="center"/>
        </w:trPr>
        <w:tc>
          <w:tcPr>
            <w:tcW w:w="2802" w:type="dxa"/>
          </w:tcPr>
          <w:p w14:paraId="5314755B"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2.1 Ingresos Financieros </w:t>
            </w:r>
          </w:p>
        </w:tc>
        <w:tc>
          <w:tcPr>
            <w:tcW w:w="992" w:type="dxa"/>
          </w:tcPr>
          <w:p w14:paraId="52E71832"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15586BFE" w14:textId="77777777" w:rsidTr="007C1BB5">
        <w:trPr>
          <w:trHeight w:val="79"/>
          <w:jc w:val="center"/>
        </w:trPr>
        <w:tc>
          <w:tcPr>
            <w:tcW w:w="2802" w:type="dxa"/>
          </w:tcPr>
          <w:p w14:paraId="15C9E416"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2.2 Incremento por Variación de Inventarios </w:t>
            </w:r>
          </w:p>
        </w:tc>
        <w:tc>
          <w:tcPr>
            <w:tcW w:w="992" w:type="dxa"/>
          </w:tcPr>
          <w:p w14:paraId="7D3FD843"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7F47E736" w14:textId="77777777" w:rsidTr="007C1BB5">
        <w:trPr>
          <w:trHeight w:val="182"/>
          <w:jc w:val="center"/>
        </w:trPr>
        <w:tc>
          <w:tcPr>
            <w:tcW w:w="2802" w:type="dxa"/>
          </w:tcPr>
          <w:p w14:paraId="7C33A73E"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2.3 Disminución del Exceso de Estimaciones por Pérdida o Deterioro u Obsolescencia </w:t>
            </w:r>
          </w:p>
        </w:tc>
        <w:tc>
          <w:tcPr>
            <w:tcW w:w="992" w:type="dxa"/>
          </w:tcPr>
          <w:p w14:paraId="64A3E9A9"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21C4AF4A" w14:textId="77777777" w:rsidTr="007C1BB5">
        <w:trPr>
          <w:trHeight w:val="79"/>
          <w:jc w:val="center"/>
        </w:trPr>
        <w:tc>
          <w:tcPr>
            <w:tcW w:w="2802" w:type="dxa"/>
          </w:tcPr>
          <w:p w14:paraId="047DF54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2.4 Disminución del Exceso de Provisiones </w:t>
            </w:r>
          </w:p>
        </w:tc>
        <w:tc>
          <w:tcPr>
            <w:tcW w:w="992" w:type="dxa"/>
          </w:tcPr>
          <w:p w14:paraId="6F36BB84"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0653FDE0" w14:textId="77777777" w:rsidTr="007C1BB5">
        <w:trPr>
          <w:trHeight w:val="79"/>
          <w:jc w:val="center"/>
        </w:trPr>
        <w:tc>
          <w:tcPr>
            <w:tcW w:w="2802" w:type="dxa"/>
          </w:tcPr>
          <w:p w14:paraId="118578EF"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2.5 Otros Ingresos y Beneficios Varios </w:t>
            </w:r>
          </w:p>
        </w:tc>
        <w:tc>
          <w:tcPr>
            <w:tcW w:w="992" w:type="dxa"/>
          </w:tcPr>
          <w:p w14:paraId="487D3480"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69EB20BF" w14:textId="77777777" w:rsidTr="007C1BB5">
        <w:trPr>
          <w:trHeight w:val="79"/>
          <w:jc w:val="center"/>
        </w:trPr>
        <w:tc>
          <w:tcPr>
            <w:tcW w:w="2802" w:type="dxa"/>
          </w:tcPr>
          <w:p w14:paraId="5F3F390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2.6 Otros Ingresos Contables No Presupuestarios </w:t>
            </w:r>
          </w:p>
        </w:tc>
        <w:tc>
          <w:tcPr>
            <w:tcW w:w="992" w:type="dxa"/>
          </w:tcPr>
          <w:p w14:paraId="177B229A"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183670E3" w14:textId="77777777" w:rsidTr="007C1BB5">
        <w:trPr>
          <w:trHeight w:val="79"/>
          <w:jc w:val="center"/>
        </w:trPr>
        <w:tc>
          <w:tcPr>
            <w:tcW w:w="2802" w:type="dxa"/>
          </w:tcPr>
          <w:p w14:paraId="7C541F11"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3. Menos Ingresos Presupuestarios no Contables </w:t>
            </w:r>
          </w:p>
        </w:tc>
        <w:tc>
          <w:tcPr>
            <w:tcW w:w="992" w:type="dxa"/>
          </w:tcPr>
          <w:p w14:paraId="4238CDA8" w14:textId="77777777" w:rsidR="007C1BB5" w:rsidRPr="007C1BB5" w:rsidRDefault="007C1BB5" w:rsidP="007C1BB5">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r>
      <w:tr w:rsidR="007C1BB5" w:rsidRPr="007C1BB5" w14:paraId="28524A7B" w14:textId="77777777" w:rsidTr="007C1BB5">
        <w:trPr>
          <w:trHeight w:val="79"/>
          <w:jc w:val="center"/>
        </w:trPr>
        <w:tc>
          <w:tcPr>
            <w:tcW w:w="2802" w:type="dxa"/>
          </w:tcPr>
          <w:p w14:paraId="7B95798C"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3.1 Aprovechamientos Patrimoniales </w:t>
            </w:r>
          </w:p>
        </w:tc>
        <w:tc>
          <w:tcPr>
            <w:tcW w:w="992" w:type="dxa"/>
          </w:tcPr>
          <w:p w14:paraId="3064DBD5"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4EFBE669" w14:textId="77777777" w:rsidTr="007C1BB5">
        <w:trPr>
          <w:trHeight w:val="79"/>
          <w:jc w:val="center"/>
        </w:trPr>
        <w:tc>
          <w:tcPr>
            <w:tcW w:w="2802" w:type="dxa"/>
          </w:tcPr>
          <w:p w14:paraId="78000AD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3.2 Ingresos Derivados de Financiamientos </w:t>
            </w:r>
          </w:p>
        </w:tc>
        <w:tc>
          <w:tcPr>
            <w:tcW w:w="992" w:type="dxa"/>
          </w:tcPr>
          <w:p w14:paraId="34AC3F0F"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64257DD6" w14:textId="77777777" w:rsidTr="007C1BB5">
        <w:trPr>
          <w:trHeight w:val="79"/>
          <w:jc w:val="center"/>
        </w:trPr>
        <w:tc>
          <w:tcPr>
            <w:tcW w:w="2802" w:type="dxa"/>
          </w:tcPr>
          <w:p w14:paraId="30C31A52"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3.3 Otros Ingresos Presupuestarios No Contables </w:t>
            </w:r>
          </w:p>
        </w:tc>
        <w:tc>
          <w:tcPr>
            <w:tcW w:w="992" w:type="dxa"/>
          </w:tcPr>
          <w:p w14:paraId="47D57CE7" w14:textId="77777777" w:rsidR="007C1BB5" w:rsidRPr="007C1BB5" w:rsidRDefault="007C1BB5" w:rsidP="007C1BB5">
            <w:pPr>
              <w:autoSpaceDE w:val="0"/>
              <w:autoSpaceDN w:val="0"/>
              <w:adjustRightInd w:val="0"/>
              <w:rPr>
                <w:rFonts w:ascii="Arial" w:hAnsi="Arial" w:cs="Arial"/>
                <w:color w:val="000000"/>
                <w:sz w:val="10"/>
                <w:szCs w:val="10"/>
              </w:rPr>
            </w:pPr>
          </w:p>
        </w:tc>
      </w:tr>
      <w:tr w:rsidR="007C1BB5" w:rsidRPr="007C1BB5" w14:paraId="46319E5F" w14:textId="77777777" w:rsidTr="007C1BB5">
        <w:trPr>
          <w:trHeight w:val="79"/>
          <w:jc w:val="center"/>
        </w:trPr>
        <w:tc>
          <w:tcPr>
            <w:tcW w:w="2802" w:type="dxa"/>
          </w:tcPr>
          <w:p w14:paraId="0D59655E"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4. Total de Ingresos Contables </w:t>
            </w:r>
          </w:p>
        </w:tc>
        <w:tc>
          <w:tcPr>
            <w:tcW w:w="992" w:type="dxa"/>
          </w:tcPr>
          <w:p w14:paraId="39928CD5" w14:textId="12259E5E" w:rsidR="007C1BB5" w:rsidRPr="007C1BB5" w:rsidRDefault="0019275B" w:rsidP="007C1BB5">
            <w:pPr>
              <w:autoSpaceDE w:val="0"/>
              <w:autoSpaceDN w:val="0"/>
              <w:adjustRightInd w:val="0"/>
              <w:jc w:val="right"/>
              <w:rPr>
                <w:rFonts w:ascii="Arial" w:hAnsi="Arial" w:cs="Arial"/>
                <w:b/>
                <w:color w:val="000000"/>
                <w:sz w:val="10"/>
                <w:szCs w:val="10"/>
              </w:rPr>
            </w:pPr>
            <w:r w:rsidRPr="00991BD1">
              <w:rPr>
                <w:rFonts w:ascii="Arial" w:hAnsi="Arial" w:cs="Arial"/>
                <w:b/>
                <w:bCs/>
                <w:color w:val="000000"/>
                <w:sz w:val="10"/>
                <w:szCs w:val="10"/>
              </w:rPr>
              <w:t>4,</w:t>
            </w:r>
            <w:r>
              <w:rPr>
                <w:rFonts w:ascii="Arial" w:hAnsi="Arial" w:cs="Arial"/>
                <w:b/>
                <w:bCs/>
                <w:color w:val="000000"/>
                <w:sz w:val="10"/>
                <w:szCs w:val="10"/>
              </w:rPr>
              <w:t>626,010</w:t>
            </w:r>
          </w:p>
        </w:tc>
      </w:tr>
    </w:tbl>
    <w:p w14:paraId="51A254B3" w14:textId="77777777" w:rsidR="00FC7033" w:rsidRDefault="00FC7033" w:rsidP="0066316C">
      <w:pPr>
        <w:spacing w:before="80" w:line="250" w:lineRule="exact"/>
        <w:ind w:left="2127"/>
        <w:jc w:val="both"/>
        <w:rPr>
          <w:rFonts w:ascii="Arial" w:eastAsia="Calibri" w:hAnsi="Arial" w:cs="Arial"/>
          <w:b/>
          <w:spacing w:val="-1"/>
          <w:sz w:val="14"/>
          <w:szCs w:val="12"/>
        </w:rPr>
      </w:pPr>
    </w:p>
    <w:p w14:paraId="789577ED" w14:textId="77777777" w:rsidR="007C1BB5" w:rsidRPr="00D96E86" w:rsidRDefault="0066316C" w:rsidP="0066316C">
      <w:pPr>
        <w:spacing w:before="80" w:line="250" w:lineRule="exact"/>
        <w:ind w:left="2127"/>
        <w:jc w:val="both"/>
        <w:rPr>
          <w:rFonts w:ascii="Arial" w:eastAsia="Calibri" w:hAnsi="Arial" w:cs="Arial"/>
          <w:b/>
          <w:spacing w:val="-1"/>
          <w:sz w:val="14"/>
          <w:szCs w:val="12"/>
        </w:rPr>
      </w:pPr>
      <w:r w:rsidRPr="00D96E86">
        <w:rPr>
          <w:rFonts w:ascii="Arial" w:eastAsia="Calibri" w:hAnsi="Arial" w:cs="Arial"/>
          <w:b/>
          <w:spacing w:val="-1"/>
          <w:sz w:val="14"/>
          <w:szCs w:val="12"/>
        </w:rPr>
        <w:lastRenderedPageBreak/>
        <w:t>B. Conciliación entre los Egresos Presupuestarios y los Gastos Contables:</w:t>
      </w:r>
    </w:p>
    <w:p w14:paraId="1926C200" w14:textId="77777777" w:rsidR="007C1BB5" w:rsidRDefault="0066316C" w:rsidP="0066316C">
      <w:pPr>
        <w:spacing w:before="80" w:line="250" w:lineRule="exact"/>
        <w:ind w:left="709"/>
        <w:jc w:val="center"/>
        <w:rPr>
          <w:rFonts w:ascii="Arial" w:eastAsia="Calibri" w:hAnsi="Arial" w:cs="Arial"/>
          <w:spacing w:val="-1"/>
          <w:sz w:val="12"/>
          <w:szCs w:val="12"/>
        </w:rPr>
      </w:pPr>
      <w:r w:rsidRPr="007C1BB5">
        <w:rPr>
          <w:rFonts w:ascii="Arial" w:hAnsi="Arial" w:cs="Arial"/>
          <w:b/>
          <w:sz w:val="12"/>
          <w:szCs w:val="12"/>
        </w:rPr>
        <w:t>(Pesos)</w:t>
      </w:r>
    </w:p>
    <w:tbl>
      <w:tblPr>
        <w:tblStyle w:val="Tablaconcuadrcula"/>
        <w:tblW w:w="0" w:type="auto"/>
        <w:jc w:val="center"/>
        <w:tblLayout w:type="fixed"/>
        <w:tblLook w:val="0000" w:firstRow="0" w:lastRow="0" w:firstColumn="0" w:lastColumn="0" w:noHBand="0" w:noVBand="0"/>
      </w:tblPr>
      <w:tblGrid>
        <w:gridCol w:w="4361"/>
        <w:gridCol w:w="1134"/>
      </w:tblGrid>
      <w:tr w:rsidR="0066316C" w:rsidRPr="0066316C" w14:paraId="46DBD172" w14:textId="77777777" w:rsidTr="0066316C">
        <w:trPr>
          <w:trHeight w:val="79"/>
          <w:jc w:val="center"/>
        </w:trPr>
        <w:tc>
          <w:tcPr>
            <w:tcW w:w="4361" w:type="dxa"/>
            <w:shd w:val="clear" w:color="auto" w:fill="D9D9D9" w:themeFill="background1" w:themeFillShade="D9"/>
          </w:tcPr>
          <w:p w14:paraId="7EED3A0F"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1. Total de Egresos Presupuestarios </w:t>
            </w:r>
          </w:p>
        </w:tc>
        <w:tc>
          <w:tcPr>
            <w:tcW w:w="1134" w:type="dxa"/>
            <w:shd w:val="clear" w:color="auto" w:fill="D9D9D9" w:themeFill="background1" w:themeFillShade="D9"/>
          </w:tcPr>
          <w:p w14:paraId="6DD95D43" w14:textId="57464361" w:rsidR="0066316C" w:rsidRPr="0066316C" w:rsidRDefault="0019275B" w:rsidP="0066316C">
            <w:pPr>
              <w:autoSpaceDE w:val="0"/>
              <w:autoSpaceDN w:val="0"/>
              <w:adjustRightInd w:val="0"/>
              <w:jc w:val="right"/>
              <w:rPr>
                <w:rFonts w:ascii="Arial" w:hAnsi="Arial" w:cs="Arial"/>
                <w:color w:val="000000"/>
                <w:sz w:val="10"/>
                <w:szCs w:val="10"/>
              </w:rPr>
            </w:pPr>
            <w:r>
              <w:rPr>
                <w:rFonts w:ascii="Arial" w:hAnsi="Arial" w:cs="Arial"/>
                <w:b/>
                <w:bCs/>
                <w:color w:val="000000"/>
                <w:sz w:val="10"/>
                <w:szCs w:val="10"/>
              </w:rPr>
              <w:t>5,348,654</w:t>
            </w:r>
          </w:p>
        </w:tc>
      </w:tr>
      <w:tr w:rsidR="0066316C" w:rsidRPr="0066316C" w14:paraId="673B99AD" w14:textId="77777777" w:rsidTr="0066316C">
        <w:trPr>
          <w:trHeight w:val="91"/>
          <w:jc w:val="center"/>
        </w:trPr>
        <w:tc>
          <w:tcPr>
            <w:tcW w:w="4361" w:type="dxa"/>
          </w:tcPr>
          <w:p w14:paraId="79FED0DC"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2. Menos Egresos Presupuestarios No Contables </w:t>
            </w:r>
          </w:p>
        </w:tc>
        <w:tc>
          <w:tcPr>
            <w:tcW w:w="1134" w:type="dxa"/>
          </w:tcPr>
          <w:p w14:paraId="3F9F8EF1"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71C7FE2" w14:textId="77777777" w:rsidTr="0066316C">
        <w:trPr>
          <w:trHeight w:val="91"/>
          <w:jc w:val="center"/>
        </w:trPr>
        <w:tc>
          <w:tcPr>
            <w:tcW w:w="4361" w:type="dxa"/>
          </w:tcPr>
          <w:p w14:paraId="748371CA"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 Materias Primas y Materiales de Producción y Comercialización </w:t>
            </w:r>
          </w:p>
        </w:tc>
        <w:tc>
          <w:tcPr>
            <w:tcW w:w="1134" w:type="dxa"/>
          </w:tcPr>
          <w:p w14:paraId="71B13A75"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1356EA70" w14:textId="77777777" w:rsidTr="0066316C">
        <w:trPr>
          <w:trHeight w:val="90"/>
          <w:jc w:val="center"/>
        </w:trPr>
        <w:tc>
          <w:tcPr>
            <w:tcW w:w="4361" w:type="dxa"/>
          </w:tcPr>
          <w:p w14:paraId="5B62D1CC"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 Materiales y Suministros </w:t>
            </w:r>
          </w:p>
        </w:tc>
        <w:tc>
          <w:tcPr>
            <w:tcW w:w="1134" w:type="dxa"/>
          </w:tcPr>
          <w:p w14:paraId="791770FF"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7F02296B" w14:textId="77777777" w:rsidTr="0066316C">
        <w:trPr>
          <w:trHeight w:val="90"/>
          <w:jc w:val="center"/>
        </w:trPr>
        <w:tc>
          <w:tcPr>
            <w:tcW w:w="4361" w:type="dxa"/>
          </w:tcPr>
          <w:p w14:paraId="086C91A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2.3 Mobiliario y Equipo de Administración </w:t>
            </w:r>
          </w:p>
        </w:tc>
        <w:tc>
          <w:tcPr>
            <w:tcW w:w="1134" w:type="dxa"/>
          </w:tcPr>
          <w:p w14:paraId="481C414E"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8DB8D90" w14:textId="77777777" w:rsidTr="0066316C">
        <w:trPr>
          <w:trHeight w:val="79"/>
          <w:jc w:val="center"/>
        </w:trPr>
        <w:tc>
          <w:tcPr>
            <w:tcW w:w="4361" w:type="dxa"/>
          </w:tcPr>
          <w:p w14:paraId="10FBF72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2.4 Mobiliario y Equipo Educacional y Recreativo </w:t>
            </w:r>
          </w:p>
        </w:tc>
        <w:tc>
          <w:tcPr>
            <w:tcW w:w="1134" w:type="dxa"/>
          </w:tcPr>
          <w:p w14:paraId="2D44F0ED"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75ACF045" w14:textId="77777777" w:rsidTr="0066316C">
        <w:trPr>
          <w:trHeight w:val="90"/>
          <w:jc w:val="center"/>
        </w:trPr>
        <w:tc>
          <w:tcPr>
            <w:tcW w:w="4361" w:type="dxa"/>
          </w:tcPr>
          <w:p w14:paraId="29D2A28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2.5 Equipo e Instrumental Médico y de Laboratorio </w:t>
            </w:r>
          </w:p>
        </w:tc>
        <w:tc>
          <w:tcPr>
            <w:tcW w:w="1134" w:type="dxa"/>
          </w:tcPr>
          <w:p w14:paraId="10B11CDC"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2E4E3A7" w14:textId="77777777" w:rsidTr="0066316C">
        <w:trPr>
          <w:trHeight w:val="90"/>
          <w:jc w:val="center"/>
        </w:trPr>
        <w:tc>
          <w:tcPr>
            <w:tcW w:w="4361" w:type="dxa"/>
          </w:tcPr>
          <w:p w14:paraId="068A8AC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2.6 Vehículos y Equipo de Transporte </w:t>
            </w:r>
          </w:p>
        </w:tc>
        <w:tc>
          <w:tcPr>
            <w:tcW w:w="1134" w:type="dxa"/>
          </w:tcPr>
          <w:p w14:paraId="0BFB4DD0"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74DFD339" w14:textId="77777777" w:rsidTr="0066316C">
        <w:trPr>
          <w:trHeight w:val="90"/>
          <w:jc w:val="center"/>
        </w:trPr>
        <w:tc>
          <w:tcPr>
            <w:tcW w:w="4361" w:type="dxa"/>
          </w:tcPr>
          <w:p w14:paraId="61FE554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2.7 Equipo de Defensa y Seguridad </w:t>
            </w:r>
          </w:p>
        </w:tc>
        <w:tc>
          <w:tcPr>
            <w:tcW w:w="1134" w:type="dxa"/>
          </w:tcPr>
          <w:p w14:paraId="7519ABC6"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CBFE2ED" w14:textId="77777777" w:rsidTr="0066316C">
        <w:trPr>
          <w:trHeight w:val="90"/>
          <w:jc w:val="center"/>
        </w:trPr>
        <w:tc>
          <w:tcPr>
            <w:tcW w:w="4361" w:type="dxa"/>
          </w:tcPr>
          <w:p w14:paraId="49B71B2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2.8 Maquinaria, Otros Equipos y Herramientas </w:t>
            </w:r>
          </w:p>
        </w:tc>
        <w:tc>
          <w:tcPr>
            <w:tcW w:w="1134" w:type="dxa"/>
          </w:tcPr>
          <w:p w14:paraId="1098B0B6" w14:textId="77777777" w:rsidR="0066316C" w:rsidRPr="0066316C" w:rsidRDefault="0066316C" w:rsidP="0066316C">
            <w:pPr>
              <w:autoSpaceDE w:val="0"/>
              <w:autoSpaceDN w:val="0"/>
              <w:adjustRightInd w:val="0"/>
              <w:ind w:hanging="44"/>
              <w:jc w:val="right"/>
              <w:rPr>
                <w:rFonts w:ascii="Arial" w:hAnsi="Arial" w:cs="Arial"/>
                <w:color w:val="000000"/>
                <w:sz w:val="10"/>
                <w:szCs w:val="10"/>
              </w:rPr>
            </w:pPr>
          </w:p>
        </w:tc>
      </w:tr>
      <w:tr w:rsidR="0066316C" w:rsidRPr="0066316C" w14:paraId="31E55CF3" w14:textId="77777777" w:rsidTr="0066316C">
        <w:trPr>
          <w:trHeight w:val="79"/>
          <w:jc w:val="center"/>
        </w:trPr>
        <w:tc>
          <w:tcPr>
            <w:tcW w:w="5495" w:type="dxa"/>
            <w:gridSpan w:val="2"/>
          </w:tcPr>
          <w:p w14:paraId="7871696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2.9 Activos Biológicos </w:t>
            </w:r>
          </w:p>
        </w:tc>
      </w:tr>
      <w:tr w:rsidR="0066316C" w:rsidRPr="0066316C" w14:paraId="0C55940E" w14:textId="77777777" w:rsidTr="0066316C">
        <w:trPr>
          <w:trHeight w:val="91"/>
          <w:jc w:val="center"/>
        </w:trPr>
        <w:tc>
          <w:tcPr>
            <w:tcW w:w="4361" w:type="dxa"/>
          </w:tcPr>
          <w:p w14:paraId="472BA98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2.10 Bienes Inmuebles </w:t>
            </w:r>
          </w:p>
        </w:tc>
        <w:tc>
          <w:tcPr>
            <w:tcW w:w="1134" w:type="dxa"/>
          </w:tcPr>
          <w:p w14:paraId="71134BF3"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3A772E7" w14:textId="77777777" w:rsidTr="0066316C">
        <w:trPr>
          <w:trHeight w:val="90"/>
          <w:jc w:val="center"/>
        </w:trPr>
        <w:tc>
          <w:tcPr>
            <w:tcW w:w="4361" w:type="dxa"/>
          </w:tcPr>
          <w:p w14:paraId="4A1D8A6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2.11 Activos Intangibles </w:t>
            </w:r>
          </w:p>
        </w:tc>
        <w:tc>
          <w:tcPr>
            <w:tcW w:w="1134" w:type="dxa"/>
          </w:tcPr>
          <w:p w14:paraId="6A540096"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52031BFD" w14:textId="77777777" w:rsidTr="0066316C">
        <w:trPr>
          <w:trHeight w:val="90"/>
          <w:jc w:val="center"/>
        </w:trPr>
        <w:tc>
          <w:tcPr>
            <w:tcW w:w="4361" w:type="dxa"/>
          </w:tcPr>
          <w:p w14:paraId="39EFDDC9"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2.12 Obra Pública en Bienes de Dominio Público </w:t>
            </w:r>
          </w:p>
        </w:tc>
        <w:tc>
          <w:tcPr>
            <w:tcW w:w="1134" w:type="dxa"/>
          </w:tcPr>
          <w:p w14:paraId="421C4801"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60EA9390" w14:textId="77777777" w:rsidTr="0066316C">
        <w:trPr>
          <w:trHeight w:val="90"/>
          <w:jc w:val="center"/>
        </w:trPr>
        <w:tc>
          <w:tcPr>
            <w:tcW w:w="4361" w:type="dxa"/>
          </w:tcPr>
          <w:p w14:paraId="5C5599A4"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2.13 Obra Pública en Bienes Propios </w:t>
            </w:r>
          </w:p>
        </w:tc>
        <w:tc>
          <w:tcPr>
            <w:tcW w:w="1134" w:type="dxa"/>
          </w:tcPr>
          <w:p w14:paraId="5AF41586"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399DC26" w14:textId="77777777" w:rsidTr="0066316C">
        <w:trPr>
          <w:trHeight w:val="90"/>
          <w:jc w:val="center"/>
        </w:trPr>
        <w:tc>
          <w:tcPr>
            <w:tcW w:w="4361" w:type="dxa"/>
          </w:tcPr>
          <w:p w14:paraId="222BEC0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2.14 Acciones y Participaciones de Capital </w:t>
            </w:r>
          </w:p>
        </w:tc>
        <w:tc>
          <w:tcPr>
            <w:tcW w:w="1134" w:type="dxa"/>
          </w:tcPr>
          <w:p w14:paraId="0A09C366"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9D0A493" w14:textId="77777777" w:rsidTr="0066316C">
        <w:trPr>
          <w:trHeight w:val="91"/>
          <w:jc w:val="center"/>
        </w:trPr>
        <w:tc>
          <w:tcPr>
            <w:tcW w:w="4361" w:type="dxa"/>
          </w:tcPr>
          <w:p w14:paraId="309F6B3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2.15 Compra de Títulos y Valores </w:t>
            </w:r>
          </w:p>
        </w:tc>
        <w:tc>
          <w:tcPr>
            <w:tcW w:w="1134" w:type="dxa"/>
          </w:tcPr>
          <w:p w14:paraId="6EE09C14"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2FF7EC2E" w14:textId="77777777" w:rsidTr="0066316C">
        <w:trPr>
          <w:trHeight w:val="91"/>
          <w:jc w:val="center"/>
        </w:trPr>
        <w:tc>
          <w:tcPr>
            <w:tcW w:w="4361" w:type="dxa"/>
          </w:tcPr>
          <w:p w14:paraId="1446783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2.16 Concesión de Préstamos </w:t>
            </w:r>
          </w:p>
        </w:tc>
        <w:tc>
          <w:tcPr>
            <w:tcW w:w="1134" w:type="dxa"/>
          </w:tcPr>
          <w:p w14:paraId="6E7F9805"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0D14E58E" w14:textId="77777777" w:rsidTr="0066316C">
        <w:trPr>
          <w:trHeight w:val="101"/>
          <w:jc w:val="center"/>
        </w:trPr>
        <w:tc>
          <w:tcPr>
            <w:tcW w:w="4361" w:type="dxa"/>
          </w:tcPr>
          <w:p w14:paraId="552C7DFF"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2.17 Inversiones en Fideicomisos, Mandatos y Otros Análogos </w:t>
            </w:r>
          </w:p>
        </w:tc>
        <w:tc>
          <w:tcPr>
            <w:tcW w:w="1134" w:type="dxa"/>
          </w:tcPr>
          <w:p w14:paraId="26EA7EF3"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7CBEFB4F" w14:textId="77777777" w:rsidTr="0066316C">
        <w:trPr>
          <w:trHeight w:val="90"/>
          <w:jc w:val="center"/>
        </w:trPr>
        <w:tc>
          <w:tcPr>
            <w:tcW w:w="4361" w:type="dxa"/>
          </w:tcPr>
          <w:p w14:paraId="75B731A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2.18 Provisiones para Contingencias y Otras Erogaciones Especiales </w:t>
            </w:r>
          </w:p>
        </w:tc>
        <w:tc>
          <w:tcPr>
            <w:tcW w:w="1134" w:type="dxa"/>
          </w:tcPr>
          <w:p w14:paraId="0FF9C9CA"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186D6A01" w14:textId="77777777" w:rsidTr="0066316C">
        <w:trPr>
          <w:trHeight w:val="90"/>
          <w:jc w:val="center"/>
        </w:trPr>
        <w:tc>
          <w:tcPr>
            <w:tcW w:w="4361" w:type="dxa"/>
          </w:tcPr>
          <w:p w14:paraId="45BBF6F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2.19 Amortización de la Deuda Pública </w:t>
            </w:r>
          </w:p>
        </w:tc>
        <w:tc>
          <w:tcPr>
            <w:tcW w:w="1134" w:type="dxa"/>
          </w:tcPr>
          <w:p w14:paraId="56FF3A53"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63470D7A" w14:textId="77777777" w:rsidTr="0066316C">
        <w:trPr>
          <w:trHeight w:val="90"/>
          <w:jc w:val="center"/>
        </w:trPr>
        <w:tc>
          <w:tcPr>
            <w:tcW w:w="4361" w:type="dxa"/>
          </w:tcPr>
          <w:p w14:paraId="388878C3"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2.20 Adeudos de Ejercicios Fiscales Anteriores (ADEFAS) </w:t>
            </w:r>
          </w:p>
        </w:tc>
        <w:tc>
          <w:tcPr>
            <w:tcW w:w="1134" w:type="dxa"/>
          </w:tcPr>
          <w:p w14:paraId="668DA6DB"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045DC0F0" w14:textId="77777777" w:rsidTr="0066316C">
        <w:trPr>
          <w:trHeight w:val="90"/>
          <w:jc w:val="center"/>
        </w:trPr>
        <w:tc>
          <w:tcPr>
            <w:tcW w:w="4361" w:type="dxa"/>
          </w:tcPr>
          <w:p w14:paraId="37DCED11"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2.21 Otros Egresos Presupuestarios No Contables </w:t>
            </w:r>
          </w:p>
        </w:tc>
        <w:tc>
          <w:tcPr>
            <w:tcW w:w="1134" w:type="dxa"/>
          </w:tcPr>
          <w:p w14:paraId="317F86A9"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3C1B6C9A" w14:textId="77777777" w:rsidTr="0066316C">
        <w:trPr>
          <w:trHeight w:val="91"/>
          <w:jc w:val="center"/>
        </w:trPr>
        <w:tc>
          <w:tcPr>
            <w:tcW w:w="4361" w:type="dxa"/>
          </w:tcPr>
          <w:p w14:paraId="1BBF6BDD"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3. Más Gasto Contables No Presupuestarios </w:t>
            </w:r>
          </w:p>
        </w:tc>
        <w:tc>
          <w:tcPr>
            <w:tcW w:w="1134" w:type="dxa"/>
          </w:tcPr>
          <w:p w14:paraId="1999CB5D"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FD6BAE4" w14:textId="77777777" w:rsidTr="0066316C">
        <w:trPr>
          <w:trHeight w:val="181"/>
          <w:jc w:val="center"/>
        </w:trPr>
        <w:tc>
          <w:tcPr>
            <w:tcW w:w="4361" w:type="dxa"/>
          </w:tcPr>
          <w:p w14:paraId="0322242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3.1 Estimaciones, Depreciaciones, Deterioros, Obsolescencia y Amortizaciones </w:t>
            </w:r>
          </w:p>
        </w:tc>
        <w:tc>
          <w:tcPr>
            <w:tcW w:w="1134" w:type="dxa"/>
          </w:tcPr>
          <w:p w14:paraId="4FD23F64"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52C5A29C" w14:textId="77777777" w:rsidTr="0066316C">
        <w:trPr>
          <w:trHeight w:val="79"/>
          <w:jc w:val="center"/>
        </w:trPr>
        <w:tc>
          <w:tcPr>
            <w:tcW w:w="4361" w:type="dxa"/>
          </w:tcPr>
          <w:p w14:paraId="7BCCAC51"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3.2 Provisiones </w:t>
            </w:r>
          </w:p>
        </w:tc>
        <w:tc>
          <w:tcPr>
            <w:tcW w:w="1134" w:type="dxa"/>
          </w:tcPr>
          <w:p w14:paraId="75FBAA6A" w14:textId="6F4F403C" w:rsidR="0066316C" w:rsidRPr="0066316C" w:rsidRDefault="002733FF" w:rsidP="0066316C">
            <w:pPr>
              <w:autoSpaceDE w:val="0"/>
              <w:autoSpaceDN w:val="0"/>
              <w:adjustRightInd w:val="0"/>
              <w:jc w:val="right"/>
              <w:rPr>
                <w:rFonts w:ascii="Arial" w:hAnsi="Arial" w:cs="Arial"/>
                <w:color w:val="000000"/>
                <w:sz w:val="10"/>
                <w:szCs w:val="10"/>
              </w:rPr>
            </w:pPr>
            <w:r>
              <w:rPr>
                <w:rFonts w:ascii="Arial" w:hAnsi="Arial" w:cs="Arial"/>
                <w:color w:val="000000"/>
                <w:sz w:val="10"/>
                <w:szCs w:val="10"/>
              </w:rPr>
              <w:t>7,680,038</w:t>
            </w:r>
          </w:p>
        </w:tc>
      </w:tr>
      <w:tr w:rsidR="0066316C" w:rsidRPr="0066316C" w14:paraId="38A7475F" w14:textId="77777777" w:rsidTr="0066316C">
        <w:trPr>
          <w:trHeight w:val="79"/>
          <w:jc w:val="center"/>
        </w:trPr>
        <w:tc>
          <w:tcPr>
            <w:tcW w:w="4361" w:type="dxa"/>
          </w:tcPr>
          <w:p w14:paraId="02FC2F7D"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3.3 Disminución de Inventarios </w:t>
            </w:r>
          </w:p>
        </w:tc>
        <w:tc>
          <w:tcPr>
            <w:tcW w:w="1134" w:type="dxa"/>
          </w:tcPr>
          <w:p w14:paraId="1FB688B5"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0214390A" w14:textId="77777777" w:rsidTr="0066316C">
        <w:trPr>
          <w:trHeight w:val="182"/>
          <w:jc w:val="center"/>
        </w:trPr>
        <w:tc>
          <w:tcPr>
            <w:tcW w:w="4361" w:type="dxa"/>
          </w:tcPr>
          <w:p w14:paraId="0469DA29"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3.4 Aumento por Insuficiencia de Estimaciones por Pérdida o Deterioro u Obsolescencia </w:t>
            </w:r>
          </w:p>
        </w:tc>
        <w:tc>
          <w:tcPr>
            <w:tcW w:w="1134" w:type="dxa"/>
          </w:tcPr>
          <w:p w14:paraId="6BE317C8"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01F91734" w14:textId="77777777" w:rsidTr="0066316C">
        <w:trPr>
          <w:trHeight w:val="79"/>
          <w:jc w:val="center"/>
        </w:trPr>
        <w:tc>
          <w:tcPr>
            <w:tcW w:w="4361" w:type="dxa"/>
          </w:tcPr>
          <w:p w14:paraId="5CDCDEF7"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3.5 Aumento por Insuficiencia de Provisiones </w:t>
            </w:r>
          </w:p>
        </w:tc>
        <w:tc>
          <w:tcPr>
            <w:tcW w:w="1134" w:type="dxa"/>
          </w:tcPr>
          <w:p w14:paraId="20629BA0"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6323C997" w14:textId="77777777" w:rsidTr="0066316C">
        <w:trPr>
          <w:trHeight w:val="90"/>
          <w:jc w:val="center"/>
        </w:trPr>
        <w:tc>
          <w:tcPr>
            <w:tcW w:w="4361" w:type="dxa"/>
          </w:tcPr>
          <w:p w14:paraId="4BFBE3B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3.6 Otros Gastos </w:t>
            </w:r>
          </w:p>
        </w:tc>
        <w:tc>
          <w:tcPr>
            <w:tcW w:w="1134" w:type="dxa"/>
          </w:tcPr>
          <w:p w14:paraId="195B6AFA"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40AD785E" w14:textId="77777777" w:rsidTr="0066316C">
        <w:trPr>
          <w:trHeight w:val="79"/>
          <w:jc w:val="center"/>
        </w:trPr>
        <w:tc>
          <w:tcPr>
            <w:tcW w:w="4361" w:type="dxa"/>
          </w:tcPr>
          <w:p w14:paraId="6EF99EB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3.7 Otros Gastos Contables No Presupuestarios </w:t>
            </w:r>
          </w:p>
        </w:tc>
        <w:tc>
          <w:tcPr>
            <w:tcW w:w="1134" w:type="dxa"/>
          </w:tcPr>
          <w:p w14:paraId="794AABCB" w14:textId="77777777" w:rsidR="0066316C" w:rsidRPr="0066316C" w:rsidRDefault="0066316C" w:rsidP="0066316C">
            <w:pPr>
              <w:autoSpaceDE w:val="0"/>
              <w:autoSpaceDN w:val="0"/>
              <w:adjustRightInd w:val="0"/>
              <w:jc w:val="right"/>
              <w:rPr>
                <w:rFonts w:ascii="Arial" w:hAnsi="Arial" w:cs="Arial"/>
                <w:color w:val="000000"/>
                <w:sz w:val="10"/>
                <w:szCs w:val="10"/>
              </w:rPr>
            </w:pPr>
          </w:p>
        </w:tc>
      </w:tr>
      <w:tr w:rsidR="0066316C" w:rsidRPr="0066316C" w14:paraId="54C081F3" w14:textId="77777777" w:rsidTr="0066316C">
        <w:trPr>
          <w:trHeight w:val="79"/>
          <w:jc w:val="center"/>
        </w:trPr>
        <w:tc>
          <w:tcPr>
            <w:tcW w:w="4361" w:type="dxa"/>
          </w:tcPr>
          <w:p w14:paraId="59EF7E18"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4. Total de Gastos Contables </w:t>
            </w:r>
          </w:p>
        </w:tc>
        <w:tc>
          <w:tcPr>
            <w:tcW w:w="1134" w:type="dxa"/>
          </w:tcPr>
          <w:p w14:paraId="53C557A7" w14:textId="2CB5F44C" w:rsidR="0066316C" w:rsidRPr="0066316C" w:rsidRDefault="0019275B" w:rsidP="0066316C">
            <w:pPr>
              <w:autoSpaceDE w:val="0"/>
              <w:autoSpaceDN w:val="0"/>
              <w:adjustRightInd w:val="0"/>
              <w:jc w:val="right"/>
              <w:rPr>
                <w:rFonts w:ascii="Arial" w:hAnsi="Arial" w:cs="Arial"/>
                <w:color w:val="000000"/>
                <w:sz w:val="10"/>
                <w:szCs w:val="10"/>
              </w:rPr>
            </w:pPr>
            <w:r>
              <w:rPr>
                <w:rFonts w:ascii="Arial" w:hAnsi="Arial" w:cs="Arial"/>
                <w:b/>
                <w:bCs/>
                <w:color w:val="000000"/>
                <w:sz w:val="10"/>
                <w:szCs w:val="10"/>
              </w:rPr>
              <w:t>13,028,692</w:t>
            </w:r>
          </w:p>
        </w:tc>
      </w:tr>
    </w:tbl>
    <w:p w14:paraId="784630C6" w14:textId="77777777" w:rsidR="00B60AFE" w:rsidRDefault="00B60AFE" w:rsidP="008E45BD">
      <w:pPr>
        <w:rPr>
          <w:rFonts w:ascii="Arial" w:hAnsi="Arial" w:cs="Arial"/>
          <w:b/>
          <w:sz w:val="12"/>
          <w:szCs w:val="12"/>
        </w:rPr>
      </w:pPr>
    </w:p>
    <w:p w14:paraId="37CA128B" w14:textId="77777777" w:rsidR="0092346E" w:rsidRPr="00D96E86" w:rsidRDefault="0092346E" w:rsidP="0047109A">
      <w:pPr>
        <w:pStyle w:val="Prrafodelista"/>
        <w:numPr>
          <w:ilvl w:val="0"/>
          <w:numId w:val="9"/>
        </w:numPr>
        <w:jc w:val="center"/>
        <w:rPr>
          <w:rFonts w:ascii="Arial" w:hAnsi="Arial" w:cs="Arial"/>
          <w:b/>
          <w:sz w:val="14"/>
          <w:szCs w:val="12"/>
        </w:rPr>
      </w:pPr>
      <w:r w:rsidRPr="00D96E86">
        <w:rPr>
          <w:rFonts w:ascii="Arial" w:hAnsi="Arial" w:cs="Arial"/>
          <w:b/>
          <w:sz w:val="14"/>
          <w:szCs w:val="12"/>
        </w:rPr>
        <w:t>Notas de Memoria</w:t>
      </w:r>
      <w:r w:rsidR="0050076E" w:rsidRPr="00D96E86">
        <w:rPr>
          <w:rFonts w:ascii="Arial" w:hAnsi="Arial" w:cs="Arial"/>
          <w:b/>
          <w:sz w:val="14"/>
          <w:szCs w:val="12"/>
        </w:rPr>
        <w:t xml:space="preserve"> (Cuentas de Orden)</w:t>
      </w:r>
      <w:r w:rsidRPr="00D96E86">
        <w:rPr>
          <w:rFonts w:ascii="Arial" w:hAnsi="Arial" w:cs="Arial"/>
          <w:b/>
          <w:sz w:val="14"/>
          <w:szCs w:val="12"/>
        </w:rPr>
        <w:t>:</w:t>
      </w:r>
    </w:p>
    <w:p w14:paraId="5E3626A7"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5E75AB6F"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Las cuentas que se manejan para efectos de estas Notas son las siguientes:</w:t>
      </w:r>
    </w:p>
    <w:p w14:paraId="633EA833"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Cuentas de Orden Contables y Presupuestarias:</w:t>
      </w:r>
    </w:p>
    <w:p w14:paraId="75C7956D"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Contables:</w:t>
      </w:r>
    </w:p>
    <w:p w14:paraId="04BC5BD4"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Valores</w:t>
      </w:r>
    </w:p>
    <w:p w14:paraId="491B96C7"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Emisión de obligaciones</w:t>
      </w:r>
    </w:p>
    <w:p w14:paraId="42742410"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Avales y garantías</w:t>
      </w:r>
    </w:p>
    <w:p w14:paraId="7C98567F"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Juicios</w:t>
      </w:r>
    </w:p>
    <w:p w14:paraId="7B3B3A6C"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Contratos para Inversión Mediante Proyectos para Prestación de Servicios (PPS) y Similares</w:t>
      </w:r>
    </w:p>
    <w:p w14:paraId="2A3D3DD7" w14:textId="77777777" w:rsidR="00815E47" w:rsidRPr="00D96E86" w:rsidRDefault="00F1578E" w:rsidP="00A44066">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Bienes concesionados o en comodato</w:t>
      </w:r>
    </w:p>
    <w:p w14:paraId="6570EFC3" w14:textId="77777777" w:rsidR="00FC7033" w:rsidRDefault="00FC7033" w:rsidP="00F1578E">
      <w:pPr>
        <w:spacing w:before="80" w:line="250" w:lineRule="exact"/>
        <w:ind w:left="709"/>
        <w:jc w:val="both"/>
        <w:rPr>
          <w:rFonts w:ascii="Arial" w:eastAsia="Calibri" w:hAnsi="Arial" w:cs="Arial"/>
          <w:spacing w:val="-1"/>
          <w:sz w:val="14"/>
          <w:szCs w:val="12"/>
        </w:rPr>
      </w:pPr>
    </w:p>
    <w:p w14:paraId="38AB00A7" w14:textId="77777777" w:rsidR="00FC7033" w:rsidRDefault="00FC7033" w:rsidP="00F1578E">
      <w:pPr>
        <w:spacing w:before="80" w:line="250" w:lineRule="exact"/>
        <w:ind w:left="709"/>
        <w:jc w:val="both"/>
        <w:rPr>
          <w:rFonts w:ascii="Arial" w:eastAsia="Calibri" w:hAnsi="Arial" w:cs="Arial"/>
          <w:spacing w:val="-1"/>
          <w:sz w:val="14"/>
          <w:szCs w:val="12"/>
        </w:rPr>
      </w:pPr>
    </w:p>
    <w:p w14:paraId="1344E754" w14:textId="77777777" w:rsidR="00FC7033" w:rsidRDefault="00FC7033" w:rsidP="00F1578E">
      <w:pPr>
        <w:spacing w:before="80" w:line="250" w:lineRule="exact"/>
        <w:ind w:left="709"/>
        <w:jc w:val="both"/>
        <w:rPr>
          <w:rFonts w:ascii="Arial" w:eastAsia="Calibri" w:hAnsi="Arial" w:cs="Arial"/>
          <w:spacing w:val="-1"/>
          <w:sz w:val="14"/>
          <w:szCs w:val="12"/>
        </w:rPr>
      </w:pPr>
    </w:p>
    <w:p w14:paraId="0A7A3DA5"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Presupuestarias:</w:t>
      </w:r>
    </w:p>
    <w:p w14:paraId="0E9BA2EF"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Cuentas de ingresos</w:t>
      </w:r>
    </w:p>
    <w:p w14:paraId="03C662F3" w14:textId="77777777" w:rsidR="00F1578E" w:rsidRPr="00D96E86" w:rsidRDefault="00F1578E" w:rsidP="00F203EA">
      <w:pPr>
        <w:spacing w:before="80"/>
        <w:ind w:left="709"/>
        <w:jc w:val="both"/>
        <w:rPr>
          <w:rFonts w:ascii="Arial" w:eastAsia="Calibri" w:hAnsi="Arial" w:cs="Arial"/>
          <w:spacing w:val="-1"/>
          <w:sz w:val="14"/>
          <w:szCs w:val="12"/>
        </w:rPr>
      </w:pPr>
      <w:r w:rsidRPr="00D96E86">
        <w:rPr>
          <w:rFonts w:ascii="Arial" w:eastAsia="Calibri" w:hAnsi="Arial" w:cs="Arial"/>
          <w:spacing w:val="-1"/>
          <w:sz w:val="14"/>
          <w:szCs w:val="12"/>
        </w:rPr>
        <w:tab/>
        <w:t>Cuentas de egresos</w:t>
      </w:r>
    </w:p>
    <w:p w14:paraId="6CCEB9A0"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Se informa, de manera agrupada, las cuentas de orden contables y cuentas de orden presupuestario:</w:t>
      </w:r>
    </w:p>
    <w:p w14:paraId="51B4158D" w14:textId="77777777" w:rsidR="00F1578E" w:rsidRPr="00D96E86" w:rsidRDefault="002B5A44" w:rsidP="00F1578E">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Cuentas de orden contables</w:t>
      </w:r>
    </w:p>
    <w:p w14:paraId="04ABA7C1"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Los valores en custodia de instrumentos prestados a formadores de mercado e instrumentos de crédito recibidos en garantía de los formadores de mercado u otros:</w:t>
      </w:r>
    </w:p>
    <w:p w14:paraId="484F4F4F" w14:textId="77777777" w:rsidR="00847B69" w:rsidRPr="00D96E86" w:rsidRDefault="00742DA4" w:rsidP="00742DA4">
      <w:pPr>
        <w:autoSpaceDE w:val="0"/>
        <w:autoSpaceDN w:val="0"/>
        <w:adjustRightInd w:val="0"/>
        <w:spacing w:before="240" w:after="120"/>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25A26C62" w14:textId="7BE240F9" w:rsidR="00B84FE7"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Por tipo de emisión de instrumento</w:t>
      </w:r>
      <w:r w:rsidR="00B84FE7" w:rsidRPr="00D96E86">
        <w:rPr>
          <w:rFonts w:ascii="Arial" w:eastAsia="Calibri" w:hAnsi="Arial" w:cs="Arial"/>
          <w:spacing w:val="-1"/>
          <w:sz w:val="14"/>
          <w:szCs w:val="12"/>
        </w:rPr>
        <w:t xml:space="preserve">, el </w:t>
      </w:r>
      <w:r w:rsidR="00111945" w:rsidRPr="00D96E86">
        <w:rPr>
          <w:rFonts w:ascii="Arial" w:eastAsia="Calibri" w:hAnsi="Arial" w:cs="Arial"/>
          <w:spacing w:val="-1"/>
          <w:sz w:val="14"/>
          <w:szCs w:val="12"/>
        </w:rPr>
        <w:t>monto al</w:t>
      </w:r>
      <w:r w:rsidR="009F0002">
        <w:rPr>
          <w:rFonts w:ascii="Arial" w:eastAsia="Calibri" w:hAnsi="Arial" w:cs="Arial"/>
          <w:spacing w:val="-1"/>
          <w:sz w:val="14"/>
          <w:szCs w:val="12"/>
        </w:rPr>
        <w:t xml:space="preserve"> 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tasa y vencimiento</w:t>
      </w:r>
      <w:r w:rsidR="00B84FE7" w:rsidRPr="00D96E86">
        <w:rPr>
          <w:rFonts w:ascii="Arial" w:eastAsia="Calibri" w:hAnsi="Arial" w:cs="Arial"/>
          <w:spacing w:val="-1"/>
          <w:sz w:val="14"/>
          <w:szCs w:val="12"/>
        </w:rPr>
        <w:t>:</w:t>
      </w:r>
    </w:p>
    <w:p w14:paraId="6324A78B" w14:textId="77777777" w:rsidR="00742DA4" w:rsidRPr="00D96E86" w:rsidRDefault="00742DA4" w:rsidP="00742DA4">
      <w:pPr>
        <w:autoSpaceDE w:val="0"/>
        <w:autoSpaceDN w:val="0"/>
        <w:adjustRightInd w:val="0"/>
        <w:spacing w:before="240" w:after="120"/>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103C6554" w14:textId="7AA68A4A" w:rsidR="00B84FE7" w:rsidRPr="00D96E86" w:rsidRDefault="00B84FE7"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Los avales y garantías para </w:t>
      </w:r>
      <w:r w:rsidR="00502074" w:rsidRPr="00D96E86">
        <w:rPr>
          <w:rFonts w:ascii="Arial" w:eastAsia="Calibri" w:hAnsi="Arial" w:cs="Arial"/>
          <w:spacing w:val="-1"/>
          <w:sz w:val="14"/>
          <w:szCs w:val="12"/>
        </w:rPr>
        <w:t>respaldar</w:t>
      </w:r>
      <w:r w:rsidRPr="00D96E86">
        <w:rPr>
          <w:rFonts w:ascii="Arial" w:eastAsia="Calibri" w:hAnsi="Arial" w:cs="Arial"/>
          <w:spacing w:val="-1"/>
          <w:sz w:val="14"/>
          <w:szCs w:val="12"/>
        </w:rPr>
        <w:t xml:space="preserve"> obligaciones no fiscales del gobierno por </w:t>
      </w:r>
      <w:r w:rsidR="006642DB" w:rsidRPr="00D96E86">
        <w:rPr>
          <w:rFonts w:ascii="Arial" w:eastAsia="Calibri" w:hAnsi="Arial" w:cs="Arial"/>
          <w:spacing w:val="-1"/>
          <w:sz w:val="14"/>
          <w:szCs w:val="12"/>
        </w:rPr>
        <w:t xml:space="preserve">tipo, </w:t>
      </w:r>
      <w:r w:rsidR="00502074" w:rsidRPr="00D96E86">
        <w:rPr>
          <w:rFonts w:ascii="Arial" w:eastAsia="Calibri" w:hAnsi="Arial" w:cs="Arial"/>
          <w:spacing w:val="-1"/>
          <w:sz w:val="14"/>
          <w:szCs w:val="12"/>
        </w:rPr>
        <w:t xml:space="preserve">monto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00502074" w:rsidRPr="00D96E86">
        <w:rPr>
          <w:rFonts w:ascii="Arial" w:eastAsia="Calibri" w:hAnsi="Arial" w:cs="Arial"/>
          <w:spacing w:val="-1"/>
          <w:sz w:val="14"/>
          <w:szCs w:val="12"/>
        </w:rPr>
        <w:t>, tasa y vencimiento:</w:t>
      </w:r>
    </w:p>
    <w:p w14:paraId="7807F538" w14:textId="77777777" w:rsidR="00742DA4" w:rsidRDefault="00742DA4" w:rsidP="00742DA4">
      <w:pPr>
        <w:autoSpaceDE w:val="0"/>
        <w:autoSpaceDN w:val="0"/>
        <w:adjustRightInd w:val="0"/>
        <w:spacing w:before="240" w:after="120"/>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06BA4ACD" w14:textId="77777777" w:rsidR="00B84FE7" w:rsidRPr="00D96E86" w:rsidRDefault="006642DB"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Los juicios por demanda judicial en proceso de resolución:</w:t>
      </w:r>
    </w:p>
    <w:p w14:paraId="33D452D2" w14:textId="77777777" w:rsidR="006642DB" w:rsidRPr="00146B9E" w:rsidRDefault="006642DB" w:rsidP="00D42174">
      <w:pPr>
        <w:autoSpaceDE w:val="0"/>
        <w:autoSpaceDN w:val="0"/>
        <w:adjustRightInd w:val="0"/>
        <w:spacing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886" w:type="dxa"/>
        <w:jc w:val="center"/>
        <w:tblCellMar>
          <w:left w:w="70" w:type="dxa"/>
          <w:right w:w="70" w:type="dxa"/>
        </w:tblCellMar>
        <w:tblLook w:val="04A0" w:firstRow="1" w:lastRow="0" w:firstColumn="1" w:lastColumn="0" w:noHBand="0" w:noVBand="1"/>
      </w:tblPr>
      <w:tblGrid>
        <w:gridCol w:w="3644"/>
        <w:gridCol w:w="1621"/>
        <w:gridCol w:w="1621"/>
      </w:tblGrid>
      <w:tr w:rsidR="006642DB" w:rsidRPr="00146B9E" w14:paraId="0AC125D0" w14:textId="77777777" w:rsidTr="00847B69">
        <w:trPr>
          <w:trHeight w:val="253"/>
          <w:jc w:val="center"/>
        </w:trPr>
        <w:tc>
          <w:tcPr>
            <w:tcW w:w="3644" w:type="dxa"/>
            <w:tcBorders>
              <w:top w:val="nil"/>
              <w:left w:val="nil"/>
              <w:bottom w:val="nil"/>
              <w:right w:val="nil"/>
            </w:tcBorders>
            <w:shd w:val="clear" w:color="000000" w:fill="FFFFFF"/>
            <w:vAlign w:val="center"/>
            <w:hideMark/>
          </w:tcPr>
          <w:p w14:paraId="737A0C8A"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D. Juicios:</w:t>
            </w:r>
          </w:p>
        </w:tc>
        <w:tc>
          <w:tcPr>
            <w:tcW w:w="1621" w:type="dxa"/>
            <w:tcBorders>
              <w:top w:val="nil"/>
              <w:left w:val="nil"/>
              <w:bottom w:val="nil"/>
              <w:right w:val="nil"/>
            </w:tcBorders>
            <w:shd w:val="clear" w:color="000000" w:fill="FFFFFF"/>
            <w:vAlign w:val="center"/>
            <w:hideMark/>
          </w:tcPr>
          <w:p w14:paraId="2C400A90"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c>
          <w:tcPr>
            <w:tcW w:w="1621" w:type="dxa"/>
            <w:tcBorders>
              <w:top w:val="nil"/>
              <w:left w:val="nil"/>
              <w:bottom w:val="nil"/>
              <w:right w:val="nil"/>
            </w:tcBorders>
            <w:shd w:val="clear" w:color="000000" w:fill="FFFFFF"/>
            <w:vAlign w:val="center"/>
            <w:hideMark/>
          </w:tcPr>
          <w:p w14:paraId="2FE1F6AD"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r>
      <w:tr w:rsidR="006642DB" w:rsidRPr="00AE7ADB" w14:paraId="6F32B0EB" w14:textId="77777777" w:rsidTr="00847B69">
        <w:trPr>
          <w:trHeight w:val="253"/>
          <w:jc w:val="center"/>
        </w:trPr>
        <w:tc>
          <w:tcPr>
            <w:tcW w:w="36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ED463AC"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621" w:type="dxa"/>
            <w:tcBorders>
              <w:top w:val="single" w:sz="4" w:space="0" w:color="auto"/>
              <w:left w:val="nil"/>
              <w:bottom w:val="single" w:sz="4" w:space="0" w:color="auto"/>
              <w:right w:val="single" w:sz="4" w:space="0" w:color="auto"/>
            </w:tcBorders>
            <w:shd w:val="clear" w:color="000000" w:fill="F2F2F2"/>
            <w:vAlign w:val="center"/>
            <w:hideMark/>
          </w:tcPr>
          <w:p w14:paraId="25007F6C"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621" w:type="dxa"/>
            <w:tcBorders>
              <w:top w:val="single" w:sz="4" w:space="0" w:color="auto"/>
              <w:left w:val="nil"/>
              <w:bottom w:val="single" w:sz="4" w:space="0" w:color="auto"/>
              <w:right w:val="single" w:sz="4" w:space="0" w:color="auto"/>
            </w:tcBorders>
            <w:shd w:val="clear" w:color="000000" w:fill="F2F2F2"/>
            <w:vAlign w:val="center"/>
            <w:hideMark/>
          </w:tcPr>
          <w:p w14:paraId="1F252615"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MONTO</w:t>
            </w:r>
          </w:p>
        </w:tc>
      </w:tr>
      <w:tr w:rsidR="00742DA4" w:rsidRPr="00AE7ADB" w14:paraId="155F37F9" w14:textId="77777777" w:rsidTr="00847B69">
        <w:trPr>
          <w:trHeight w:val="253"/>
          <w:jc w:val="center"/>
        </w:trPr>
        <w:tc>
          <w:tcPr>
            <w:tcW w:w="3644" w:type="dxa"/>
            <w:tcBorders>
              <w:top w:val="nil"/>
              <w:left w:val="single" w:sz="4" w:space="0" w:color="auto"/>
              <w:bottom w:val="single" w:sz="4" w:space="0" w:color="auto"/>
              <w:right w:val="single" w:sz="4" w:space="0" w:color="auto"/>
            </w:tcBorders>
            <w:shd w:val="clear" w:color="000000" w:fill="FFFFFF"/>
            <w:vAlign w:val="center"/>
            <w:hideMark/>
          </w:tcPr>
          <w:p w14:paraId="06BA178B" w14:textId="77777777" w:rsidR="00742DA4" w:rsidRPr="00AE7ADB" w:rsidRDefault="00742DA4">
            <w:pPr>
              <w:rPr>
                <w:rFonts w:ascii="Arial" w:hAnsi="Arial" w:cs="Arial"/>
                <w:color w:val="000000"/>
                <w:sz w:val="10"/>
                <w:szCs w:val="10"/>
              </w:rPr>
            </w:pPr>
            <w:r w:rsidRPr="00AE7ADB">
              <w:rPr>
                <w:rFonts w:ascii="Arial" w:hAnsi="Arial" w:cs="Arial"/>
                <w:color w:val="000000"/>
                <w:sz w:val="10"/>
                <w:szCs w:val="10"/>
              </w:rPr>
              <w:t>Demanda Judicial en Proceso de Resolución</w:t>
            </w:r>
          </w:p>
        </w:tc>
        <w:tc>
          <w:tcPr>
            <w:tcW w:w="1621" w:type="dxa"/>
            <w:tcBorders>
              <w:top w:val="nil"/>
              <w:left w:val="nil"/>
              <w:bottom w:val="single" w:sz="4" w:space="0" w:color="auto"/>
              <w:right w:val="single" w:sz="4" w:space="0" w:color="auto"/>
            </w:tcBorders>
            <w:shd w:val="clear" w:color="auto" w:fill="D5DCE4"/>
            <w:vAlign w:val="center"/>
            <w:hideMark/>
          </w:tcPr>
          <w:p w14:paraId="2C25DFD4" w14:textId="77777777" w:rsidR="00742DA4" w:rsidRPr="00AE7ADB" w:rsidRDefault="00742DA4" w:rsidP="007A7919">
            <w:pPr>
              <w:jc w:val="center"/>
              <w:rPr>
                <w:rFonts w:ascii="Arial" w:hAnsi="Arial" w:cs="Arial"/>
                <w:bCs/>
                <w:color w:val="000000"/>
                <w:sz w:val="10"/>
                <w:szCs w:val="10"/>
              </w:rPr>
            </w:pPr>
            <w:r w:rsidRPr="00AE7ADB">
              <w:rPr>
                <w:rFonts w:ascii="Arial" w:hAnsi="Arial" w:cs="Arial"/>
                <w:bCs/>
                <w:color w:val="000000"/>
                <w:sz w:val="10"/>
                <w:szCs w:val="10"/>
              </w:rPr>
              <w:t> Mercantil y Civil</w:t>
            </w:r>
          </w:p>
        </w:tc>
        <w:tc>
          <w:tcPr>
            <w:tcW w:w="1621" w:type="dxa"/>
            <w:tcBorders>
              <w:top w:val="nil"/>
              <w:left w:val="nil"/>
              <w:bottom w:val="single" w:sz="4" w:space="0" w:color="auto"/>
              <w:right w:val="single" w:sz="4" w:space="0" w:color="auto"/>
            </w:tcBorders>
            <w:shd w:val="clear" w:color="000000" w:fill="FFFFFF"/>
            <w:vAlign w:val="center"/>
            <w:hideMark/>
          </w:tcPr>
          <w:p w14:paraId="44088190" w14:textId="77777777" w:rsidR="00742DA4" w:rsidRPr="00AE7ADB" w:rsidRDefault="009463AD" w:rsidP="007A7919">
            <w:pPr>
              <w:jc w:val="right"/>
              <w:rPr>
                <w:rFonts w:ascii="Arial" w:hAnsi="Arial" w:cs="Arial"/>
                <w:b/>
                <w:bCs/>
                <w:color w:val="000000"/>
                <w:sz w:val="10"/>
                <w:szCs w:val="10"/>
              </w:rPr>
            </w:pPr>
            <w:r>
              <w:rPr>
                <w:rFonts w:ascii="Arial" w:hAnsi="Arial" w:cs="Arial"/>
                <w:b/>
                <w:bCs/>
                <w:color w:val="000000"/>
                <w:sz w:val="10"/>
                <w:szCs w:val="10"/>
              </w:rPr>
              <w:t>17,268,083</w:t>
            </w:r>
          </w:p>
        </w:tc>
      </w:tr>
    </w:tbl>
    <w:p w14:paraId="00F309F4" w14:textId="77777777" w:rsidR="00E63D9E" w:rsidRDefault="00E63D9E" w:rsidP="00D42174">
      <w:pPr>
        <w:spacing w:before="80" w:line="250" w:lineRule="exact"/>
        <w:jc w:val="both"/>
        <w:rPr>
          <w:rFonts w:ascii="Arial" w:eastAsia="Calibri" w:hAnsi="Arial" w:cs="Arial"/>
          <w:spacing w:val="-1"/>
          <w:sz w:val="12"/>
          <w:szCs w:val="12"/>
        </w:rPr>
      </w:pPr>
    </w:p>
    <w:tbl>
      <w:tblPr>
        <w:tblW w:w="8430" w:type="dxa"/>
        <w:jc w:val="center"/>
        <w:tblCellMar>
          <w:left w:w="70" w:type="dxa"/>
          <w:right w:w="70" w:type="dxa"/>
        </w:tblCellMar>
        <w:tblLook w:val="04A0" w:firstRow="1" w:lastRow="0" w:firstColumn="1" w:lastColumn="0" w:noHBand="0" w:noVBand="1"/>
      </w:tblPr>
      <w:tblGrid>
        <w:gridCol w:w="1417"/>
        <w:gridCol w:w="1010"/>
        <w:gridCol w:w="1214"/>
        <w:gridCol w:w="1124"/>
        <w:gridCol w:w="1179"/>
        <w:gridCol w:w="1299"/>
        <w:gridCol w:w="1187"/>
      </w:tblGrid>
      <w:tr w:rsidR="00E63D9E" w:rsidRPr="00E63D9E" w14:paraId="4510AB0D" w14:textId="77777777" w:rsidTr="00E63D9E">
        <w:trPr>
          <w:trHeight w:val="20"/>
          <w:jc w:val="center"/>
        </w:trPr>
        <w:tc>
          <w:tcPr>
            <w:tcW w:w="141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6D1757D" w14:textId="77777777"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Programa</w:t>
            </w:r>
          </w:p>
        </w:tc>
        <w:tc>
          <w:tcPr>
            <w:tcW w:w="1010" w:type="dxa"/>
            <w:tcBorders>
              <w:top w:val="single" w:sz="8" w:space="0" w:color="auto"/>
              <w:left w:val="nil"/>
              <w:bottom w:val="single" w:sz="8" w:space="0" w:color="auto"/>
              <w:right w:val="single" w:sz="8" w:space="0" w:color="auto"/>
            </w:tcBorders>
            <w:shd w:val="clear" w:color="000000" w:fill="BFBFBF"/>
            <w:vAlign w:val="center"/>
            <w:hideMark/>
          </w:tcPr>
          <w:p w14:paraId="2C94F775" w14:textId="77777777"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Acreditados.</w:t>
            </w:r>
          </w:p>
        </w:tc>
        <w:tc>
          <w:tcPr>
            <w:tcW w:w="1214" w:type="dxa"/>
            <w:tcBorders>
              <w:top w:val="single" w:sz="8" w:space="0" w:color="auto"/>
              <w:left w:val="nil"/>
              <w:bottom w:val="single" w:sz="8" w:space="0" w:color="auto"/>
              <w:right w:val="single" w:sz="8" w:space="0" w:color="auto"/>
            </w:tcBorders>
            <w:shd w:val="clear" w:color="000000" w:fill="BFBFBF"/>
            <w:vAlign w:val="center"/>
            <w:hideMark/>
          </w:tcPr>
          <w:p w14:paraId="69E60793" w14:textId="21FEEC02"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Monto Otorg</w:t>
            </w:r>
            <w:r w:rsidR="00A0186A">
              <w:rPr>
                <w:rFonts w:ascii="Arial" w:hAnsi="Arial" w:cs="Arial"/>
                <w:b/>
                <w:bCs/>
                <w:color w:val="000000"/>
                <w:sz w:val="10"/>
                <w:szCs w:val="10"/>
              </w:rPr>
              <w:t>ado</w:t>
            </w:r>
          </w:p>
        </w:tc>
        <w:tc>
          <w:tcPr>
            <w:tcW w:w="1124" w:type="dxa"/>
            <w:tcBorders>
              <w:top w:val="single" w:sz="8" w:space="0" w:color="auto"/>
              <w:left w:val="nil"/>
              <w:bottom w:val="single" w:sz="8" w:space="0" w:color="auto"/>
              <w:right w:val="single" w:sz="8" w:space="0" w:color="auto"/>
            </w:tcBorders>
            <w:shd w:val="clear" w:color="000000" w:fill="BFBFBF"/>
            <w:vAlign w:val="center"/>
            <w:hideMark/>
          </w:tcPr>
          <w:p w14:paraId="38BD8036" w14:textId="688465E8"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 xml:space="preserve"> </w:t>
            </w:r>
            <w:r w:rsidR="00A0186A">
              <w:rPr>
                <w:rFonts w:ascii="Arial" w:hAnsi="Arial" w:cs="Arial"/>
                <w:b/>
                <w:bCs/>
                <w:color w:val="000000"/>
                <w:sz w:val="10"/>
                <w:szCs w:val="10"/>
              </w:rPr>
              <w:t xml:space="preserve">Saldo </w:t>
            </w:r>
            <w:r w:rsidRPr="00E63D9E">
              <w:rPr>
                <w:rFonts w:ascii="Arial" w:hAnsi="Arial" w:cs="Arial"/>
                <w:b/>
                <w:bCs/>
                <w:color w:val="000000"/>
                <w:sz w:val="10"/>
                <w:szCs w:val="10"/>
              </w:rPr>
              <w:t>Vencido</w:t>
            </w:r>
          </w:p>
        </w:tc>
        <w:tc>
          <w:tcPr>
            <w:tcW w:w="1179" w:type="dxa"/>
            <w:tcBorders>
              <w:top w:val="single" w:sz="8" w:space="0" w:color="auto"/>
              <w:left w:val="nil"/>
              <w:bottom w:val="single" w:sz="8" w:space="0" w:color="auto"/>
              <w:right w:val="single" w:sz="8" w:space="0" w:color="auto"/>
            </w:tcBorders>
            <w:shd w:val="clear" w:color="000000" w:fill="BFBFBF"/>
            <w:vAlign w:val="center"/>
            <w:hideMark/>
          </w:tcPr>
          <w:p w14:paraId="58EC65B1" w14:textId="77777777" w:rsidR="00E63D9E" w:rsidRPr="00E63D9E" w:rsidRDefault="00E63D9E">
            <w:pPr>
              <w:jc w:val="center"/>
              <w:rPr>
                <w:rFonts w:ascii="Arial" w:hAnsi="Arial" w:cs="Arial"/>
                <w:b/>
                <w:bCs/>
                <w:color w:val="000000"/>
                <w:sz w:val="10"/>
                <w:szCs w:val="10"/>
              </w:rPr>
            </w:pPr>
            <w:proofErr w:type="spellStart"/>
            <w:r w:rsidRPr="00E63D9E">
              <w:rPr>
                <w:rFonts w:ascii="Arial" w:hAnsi="Arial" w:cs="Arial"/>
                <w:b/>
                <w:bCs/>
                <w:color w:val="000000"/>
                <w:sz w:val="10"/>
                <w:szCs w:val="10"/>
              </w:rPr>
              <w:t>Int</w:t>
            </w:r>
            <w:proofErr w:type="spellEnd"/>
            <w:r w:rsidRPr="00E63D9E">
              <w:rPr>
                <w:rFonts w:ascii="Arial" w:hAnsi="Arial" w:cs="Arial"/>
                <w:b/>
                <w:bCs/>
                <w:color w:val="000000"/>
                <w:sz w:val="10"/>
                <w:szCs w:val="10"/>
              </w:rPr>
              <w:t>. Normal</w:t>
            </w:r>
          </w:p>
        </w:tc>
        <w:tc>
          <w:tcPr>
            <w:tcW w:w="1299" w:type="dxa"/>
            <w:tcBorders>
              <w:top w:val="single" w:sz="8" w:space="0" w:color="auto"/>
              <w:left w:val="nil"/>
              <w:bottom w:val="single" w:sz="8" w:space="0" w:color="auto"/>
              <w:right w:val="single" w:sz="8" w:space="0" w:color="auto"/>
            </w:tcBorders>
            <w:shd w:val="clear" w:color="000000" w:fill="BFBFBF"/>
            <w:vAlign w:val="center"/>
            <w:hideMark/>
          </w:tcPr>
          <w:p w14:paraId="00061B7C" w14:textId="77777777" w:rsidR="00E63D9E" w:rsidRPr="00E63D9E" w:rsidRDefault="00E63D9E">
            <w:pPr>
              <w:jc w:val="center"/>
              <w:rPr>
                <w:rFonts w:ascii="Arial" w:hAnsi="Arial" w:cs="Arial"/>
                <w:b/>
                <w:bCs/>
                <w:color w:val="000000"/>
                <w:sz w:val="10"/>
                <w:szCs w:val="10"/>
              </w:rPr>
            </w:pPr>
            <w:proofErr w:type="spellStart"/>
            <w:r w:rsidRPr="00E63D9E">
              <w:rPr>
                <w:rFonts w:ascii="Arial" w:hAnsi="Arial" w:cs="Arial"/>
                <w:b/>
                <w:bCs/>
                <w:color w:val="000000"/>
                <w:sz w:val="10"/>
                <w:szCs w:val="10"/>
              </w:rPr>
              <w:t>Int</w:t>
            </w:r>
            <w:proofErr w:type="spellEnd"/>
            <w:r w:rsidRPr="00E63D9E">
              <w:rPr>
                <w:rFonts w:ascii="Arial" w:hAnsi="Arial" w:cs="Arial"/>
                <w:b/>
                <w:bCs/>
                <w:color w:val="000000"/>
                <w:sz w:val="10"/>
                <w:szCs w:val="10"/>
              </w:rPr>
              <w:t>. Moratorio</w:t>
            </w:r>
          </w:p>
        </w:tc>
        <w:tc>
          <w:tcPr>
            <w:tcW w:w="1187" w:type="dxa"/>
            <w:tcBorders>
              <w:top w:val="single" w:sz="8" w:space="0" w:color="auto"/>
              <w:left w:val="nil"/>
              <w:bottom w:val="single" w:sz="8" w:space="0" w:color="auto"/>
              <w:right w:val="single" w:sz="8" w:space="0" w:color="auto"/>
            </w:tcBorders>
            <w:shd w:val="clear" w:color="000000" w:fill="BFBFBF"/>
            <w:vAlign w:val="center"/>
            <w:hideMark/>
          </w:tcPr>
          <w:p w14:paraId="055911E8" w14:textId="77777777" w:rsidR="00E63D9E" w:rsidRPr="00E63D9E" w:rsidRDefault="00E63D9E">
            <w:pPr>
              <w:jc w:val="center"/>
              <w:rPr>
                <w:rFonts w:ascii="Arial" w:hAnsi="Arial" w:cs="Arial"/>
                <w:b/>
                <w:bCs/>
                <w:color w:val="000000"/>
                <w:sz w:val="10"/>
                <w:szCs w:val="10"/>
              </w:rPr>
            </w:pPr>
            <w:r w:rsidRPr="00E63D9E">
              <w:rPr>
                <w:rFonts w:ascii="Arial" w:hAnsi="Arial" w:cs="Arial"/>
                <w:b/>
                <w:bCs/>
                <w:color w:val="000000"/>
                <w:sz w:val="10"/>
                <w:szCs w:val="10"/>
              </w:rPr>
              <w:t>Total Adeudo</w:t>
            </w:r>
          </w:p>
        </w:tc>
      </w:tr>
      <w:tr w:rsidR="00E63D9E" w:rsidRPr="00E63D9E" w14:paraId="5D9724A5"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B7EFAF1"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MICROCREDITO</w:t>
            </w:r>
          </w:p>
        </w:tc>
        <w:tc>
          <w:tcPr>
            <w:tcW w:w="1010" w:type="dxa"/>
            <w:tcBorders>
              <w:top w:val="nil"/>
              <w:left w:val="nil"/>
              <w:bottom w:val="single" w:sz="4" w:space="0" w:color="auto"/>
              <w:right w:val="single" w:sz="4" w:space="0" w:color="auto"/>
            </w:tcBorders>
            <w:shd w:val="clear" w:color="auto" w:fill="auto"/>
            <w:noWrap/>
            <w:vAlign w:val="bottom"/>
            <w:hideMark/>
          </w:tcPr>
          <w:p w14:paraId="416DC26C" w14:textId="77777777" w:rsidR="00E63D9E" w:rsidRPr="00E63D9E" w:rsidRDefault="00E63D9E">
            <w:pPr>
              <w:jc w:val="center"/>
              <w:rPr>
                <w:rFonts w:ascii="Arial" w:hAnsi="Arial" w:cs="Arial"/>
                <w:sz w:val="10"/>
                <w:szCs w:val="10"/>
              </w:rPr>
            </w:pPr>
            <w:r w:rsidRPr="00E63D9E">
              <w:rPr>
                <w:rFonts w:ascii="Arial" w:hAnsi="Arial" w:cs="Arial"/>
                <w:sz w:val="10"/>
                <w:szCs w:val="10"/>
              </w:rPr>
              <w:t>165</w:t>
            </w:r>
          </w:p>
        </w:tc>
        <w:tc>
          <w:tcPr>
            <w:tcW w:w="1214" w:type="dxa"/>
            <w:tcBorders>
              <w:top w:val="nil"/>
              <w:left w:val="nil"/>
              <w:bottom w:val="single" w:sz="4" w:space="0" w:color="auto"/>
              <w:right w:val="single" w:sz="4" w:space="0" w:color="auto"/>
            </w:tcBorders>
            <w:shd w:val="clear" w:color="auto" w:fill="auto"/>
            <w:noWrap/>
            <w:vAlign w:val="center"/>
            <w:hideMark/>
          </w:tcPr>
          <w:p w14:paraId="2AC87F07"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1,621,000.00 </w:t>
            </w:r>
          </w:p>
        </w:tc>
        <w:tc>
          <w:tcPr>
            <w:tcW w:w="1124" w:type="dxa"/>
            <w:tcBorders>
              <w:top w:val="nil"/>
              <w:left w:val="nil"/>
              <w:bottom w:val="single" w:sz="4" w:space="0" w:color="auto"/>
              <w:right w:val="single" w:sz="4" w:space="0" w:color="auto"/>
            </w:tcBorders>
            <w:shd w:val="clear" w:color="auto" w:fill="auto"/>
            <w:noWrap/>
            <w:vAlign w:val="center"/>
            <w:hideMark/>
          </w:tcPr>
          <w:p w14:paraId="68BE088E"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1,070,894.24 </w:t>
            </w:r>
          </w:p>
        </w:tc>
        <w:tc>
          <w:tcPr>
            <w:tcW w:w="1179" w:type="dxa"/>
            <w:tcBorders>
              <w:top w:val="nil"/>
              <w:left w:val="nil"/>
              <w:bottom w:val="single" w:sz="4" w:space="0" w:color="auto"/>
              <w:right w:val="single" w:sz="4" w:space="0" w:color="auto"/>
            </w:tcBorders>
            <w:shd w:val="clear" w:color="auto" w:fill="auto"/>
            <w:noWrap/>
            <w:vAlign w:val="center"/>
            <w:hideMark/>
          </w:tcPr>
          <w:p w14:paraId="5D5B27B2"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72,469.68 </w:t>
            </w:r>
          </w:p>
        </w:tc>
        <w:tc>
          <w:tcPr>
            <w:tcW w:w="1299" w:type="dxa"/>
            <w:tcBorders>
              <w:top w:val="nil"/>
              <w:left w:val="nil"/>
              <w:bottom w:val="single" w:sz="4" w:space="0" w:color="auto"/>
              <w:right w:val="single" w:sz="4" w:space="0" w:color="auto"/>
            </w:tcBorders>
            <w:shd w:val="clear" w:color="auto" w:fill="auto"/>
            <w:noWrap/>
            <w:vAlign w:val="center"/>
            <w:hideMark/>
          </w:tcPr>
          <w:p w14:paraId="0D0EB806"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5,961,950.25 </w:t>
            </w:r>
          </w:p>
        </w:tc>
        <w:tc>
          <w:tcPr>
            <w:tcW w:w="1187" w:type="dxa"/>
            <w:tcBorders>
              <w:top w:val="nil"/>
              <w:left w:val="nil"/>
              <w:bottom w:val="single" w:sz="4" w:space="0" w:color="auto"/>
              <w:right w:val="single" w:sz="4" w:space="0" w:color="auto"/>
            </w:tcBorders>
            <w:shd w:val="clear" w:color="auto" w:fill="auto"/>
            <w:noWrap/>
            <w:vAlign w:val="center"/>
            <w:hideMark/>
          </w:tcPr>
          <w:p w14:paraId="08B6884A"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7,105,314.17 </w:t>
            </w:r>
          </w:p>
        </w:tc>
      </w:tr>
      <w:tr w:rsidR="00E63D9E" w:rsidRPr="00E63D9E" w14:paraId="1ED3A2A7"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A65BCC4"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PYME</w:t>
            </w:r>
          </w:p>
        </w:tc>
        <w:tc>
          <w:tcPr>
            <w:tcW w:w="1010" w:type="dxa"/>
            <w:tcBorders>
              <w:top w:val="nil"/>
              <w:left w:val="nil"/>
              <w:bottom w:val="single" w:sz="4" w:space="0" w:color="auto"/>
              <w:right w:val="single" w:sz="4" w:space="0" w:color="auto"/>
            </w:tcBorders>
            <w:shd w:val="clear" w:color="auto" w:fill="auto"/>
            <w:noWrap/>
            <w:vAlign w:val="bottom"/>
            <w:hideMark/>
          </w:tcPr>
          <w:p w14:paraId="7C07511D" w14:textId="77777777" w:rsidR="00E63D9E" w:rsidRPr="00E63D9E" w:rsidRDefault="00E63D9E">
            <w:pPr>
              <w:jc w:val="center"/>
              <w:rPr>
                <w:rFonts w:ascii="Arial" w:hAnsi="Arial" w:cs="Arial"/>
                <w:sz w:val="10"/>
                <w:szCs w:val="10"/>
              </w:rPr>
            </w:pPr>
            <w:r w:rsidRPr="00E63D9E">
              <w:rPr>
                <w:rFonts w:ascii="Arial" w:hAnsi="Arial" w:cs="Arial"/>
                <w:sz w:val="10"/>
                <w:szCs w:val="10"/>
              </w:rPr>
              <w:t>18</w:t>
            </w:r>
          </w:p>
        </w:tc>
        <w:tc>
          <w:tcPr>
            <w:tcW w:w="1214" w:type="dxa"/>
            <w:tcBorders>
              <w:top w:val="nil"/>
              <w:left w:val="nil"/>
              <w:bottom w:val="single" w:sz="4" w:space="0" w:color="auto"/>
              <w:right w:val="single" w:sz="4" w:space="0" w:color="auto"/>
            </w:tcBorders>
            <w:shd w:val="clear" w:color="auto" w:fill="auto"/>
            <w:noWrap/>
            <w:vAlign w:val="center"/>
            <w:hideMark/>
          </w:tcPr>
          <w:p w14:paraId="3FBFC24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18,723,120.00 </w:t>
            </w:r>
          </w:p>
        </w:tc>
        <w:tc>
          <w:tcPr>
            <w:tcW w:w="1124" w:type="dxa"/>
            <w:tcBorders>
              <w:top w:val="nil"/>
              <w:left w:val="nil"/>
              <w:bottom w:val="single" w:sz="4" w:space="0" w:color="auto"/>
              <w:right w:val="single" w:sz="4" w:space="0" w:color="auto"/>
            </w:tcBorders>
            <w:shd w:val="clear" w:color="auto" w:fill="auto"/>
            <w:noWrap/>
            <w:vAlign w:val="center"/>
            <w:hideMark/>
          </w:tcPr>
          <w:p w14:paraId="3A8D7B5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11,738,583.12 </w:t>
            </w:r>
          </w:p>
        </w:tc>
        <w:tc>
          <w:tcPr>
            <w:tcW w:w="1179" w:type="dxa"/>
            <w:tcBorders>
              <w:top w:val="nil"/>
              <w:left w:val="nil"/>
              <w:bottom w:val="single" w:sz="4" w:space="0" w:color="auto"/>
              <w:right w:val="single" w:sz="4" w:space="0" w:color="auto"/>
            </w:tcBorders>
            <w:shd w:val="clear" w:color="auto" w:fill="auto"/>
            <w:noWrap/>
            <w:vAlign w:val="center"/>
            <w:hideMark/>
          </w:tcPr>
          <w:p w14:paraId="60C2302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1,941,512.82 </w:t>
            </w:r>
          </w:p>
        </w:tc>
        <w:tc>
          <w:tcPr>
            <w:tcW w:w="1299" w:type="dxa"/>
            <w:tcBorders>
              <w:top w:val="nil"/>
              <w:left w:val="nil"/>
              <w:bottom w:val="single" w:sz="4" w:space="0" w:color="auto"/>
              <w:right w:val="single" w:sz="4" w:space="0" w:color="auto"/>
            </w:tcBorders>
            <w:shd w:val="clear" w:color="auto" w:fill="auto"/>
            <w:noWrap/>
            <w:vAlign w:val="center"/>
            <w:hideMark/>
          </w:tcPr>
          <w:p w14:paraId="14BEC0DC"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20,322,462.57 </w:t>
            </w:r>
          </w:p>
        </w:tc>
        <w:tc>
          <w:tcPr>
            <w:tcW w:w="1187" w:type="dxa"/>
            <w:tcBorders>
              <w:top w:val="nil"/>
              <w:left w:val="nil"/>
              <w:bottom w:val="single" w:sz="4" w:space="0" w:color="auto"/>
              <w:right w:val="single" w:sz="4" w:space="0" w:color="auto"/>
            </w:tcBorders>
            <w:shd w:val="clear" w:color="auto" w:fill="auto"/>
            <w:noWrap/>
            <w:vAlign w:val="center"/>
            <w:hideMark/>
          </w:tcPr>
          <w:p w14:paraId="74F9663A"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34,002,558.51 </w:t>
            </w:r>
          </w:p>
        </w:tc>
      </w:tr>
      <w:tr w:rsidR="00E63D9E" w:rsidRPr="00E63D9E" w14:paraId="645FE599"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813A394"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CAPITAL SEMILLA</w:t>
            </w:r>
          </w:p>
        </w:tc>
        <w:tc>
          <w:tcPr>
            <w:tcW w:w="1010" w:type="dxa"/>
            <w:tcBorders>
              <w:top w:val="nil"/>
              <w:left w:val="nil"/>
              <w:bottom w:val="single" w:sz="4" w:space="0" w:color="auto"/>
              <w:right w:val="single" w:sz="4" w:space="0" w:color="auto"/>
            </w:tcBorders>
            <w:shd w:val="clear" w:color="auto" w:fill="auto"/>
            <w:noWrap/>
            <w:vAlign w:val="bottom"/>
            <w:hideMark/>
          </w:tcPr>
          <w:p w14:paraId="64774678" w14:textId="77777777" w:rsidR="00E63D9E" w:rsidRPr="00E63D9E" w:rsidRDefault="00E63D9E">
            <w:pPr>
              <w:jc w:val="center"/>
              <w:rPr>
                <w:rFonts w:ascii="Arial" w:hAnsi="Arial" w:cs="Arial"/>
                <w:sz w:val="10"/>
                <w:szCs w:val="10"/>
              </w:rPr>
            </w:pPr>
            <w:r w:rsidRPr="00E63D9E">
              <w:rPr>
                <w:rFonts w:ascii="Arial" w:hAnsi="Arial" w:cs="Arial"/>
                <w:sz w:val="10"/>
                <w:szCs w:val="10"/>
              </w:rPr>
              <w:t>5</w:t>
            </w:r>
          </w:p>
        </w:tc>
        <w:tc>
          <w:tcPr>
            <w:tcW w:w="1214" w:type="dxa"/>
            <w:tcBorders>
              <w:top w:val="nil"/>
              <w:left w:val="nil"/>
              <w:bottom w:val="single" w:sz="4" w:space="0" w:color="auto"/>
              <w:right w:val="single" w:sz="4" w:space="0" w:color="auto"/>
            </w:tcBorders>
            <w:shd w:val="clear" w:color="auto" w:fill="auto"/>
            <w:noWrap/>
            <w:vAlign w:val="center"/>
            <w:hideMark/>
          </w:tcPr>
          <w:p w14:paraId="4ED76467"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1,489,663.00 </w:t>
            </w:r>
          </w:p>
        </w:tc>
        <w:tc>
          <w:tcPr>
            <w:tcW w:w="1124" w:type="dxa"/>
            <w:tcBorders>
              <w:top w:val="nil"/>
              <w:left w:val="nil"/>
              <w:bottom w:val="single" w:sz="4" w:space="0" w:color="auto"/>
              <w:right w:val="single" w:sz="4" w:space="0" w:color="auto"/>
            </w:tcBorders>
            <w:shd w:val="clear" w:color="auto" w:fill="auto"/>
            <w:noWrap/>
            <w:vAlign w:val="center"/>
            <w:hideMark/>
          </w:tcPr>
          <w:p w14:paraId="38339218"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1,450,776.18 </w:t>
            </w:r>
          </w:p>
        </w:tc>
        <w:tc>
          <w:tcPr>
            <w:tcW w:w="1179" w:type="dxa"/>
            <w:tcBorders>
              <w:top w:val="nil"/>
              <w:left w:val="nil"/>
              <w:bottom w:val="single" w:sz="4" w:space="0" w:color="auto"/>
              <w:right w:val="single" w:sz="4" w:space="0" w:color="auto"/>
            </w:tcBorders>
            <w:shd w:val="clear" w:color="auto" w:fill="auto"/>
            <w:noWrap/>
            <w:vAlign w:val="center"/>
            <w:hideMark/>
          </w:tcPr>
          <w:p w14:paraId="2D7871E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244,878.24 </w:t>
            </w:r>
          </w:p>
        </w:tc>
        <w:tc>
          <w:tcPr>
            <w:tcW w:w="1299" w:type="dxa"/>
            <w:tcBorders>
              <w:top w:val="nil"/>
              <w:left w:val="nil"/>
              <w:bottom w:val="single" w:sz="4" w:space="0" w:color="auto"/>
              <w:right w:val="single" w:sz="4" w:space="0" w:color="auto"/>
            </w:tcBorders>
            <w:shd w:val="clear" w:color="auto" w:fill="auto"/>
            <w:noWrap/>
            <w:vAlign w:val="center"/>
            <w:hideMark/>
          </w:tcPr>
          <w:p w14:paraId="00B71DFD"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3,013,011.67 </w:t>
            </w:r>
          </w:p>
        </w:tc>
        <w:tc>
          <w:tcPr>
            <w:tcW w:w="1187" w:type="dxa"/>
            <w:tcBorders>
              <w:top w:val="nil"/>
              <w:left w:val="nil"/>
              <w:bottom w:val="single" w:sz="4" w:space="0" w:color="auto"/>
              <w:right w:val="single" w:sz="4" w:space="0" w:color="auto"/>
            </w:tcBorders>
            <w:shd w:val="clear" w:color="auto" w:fill="auto"/>
            <w:noWrap/>
            <w:vAlign w:val="center"/>
            <w:hideMark/>
          </w:tcPr>
          <w:p w14:paraId="0C062FAE"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4,708,666.09 </w:t>
            </w:r>
          </w:p>
        </w:tc>
      </w:tr>
      <w:tr w:rsidR="00E63D9E" w:rsidRPr="00E63D9E" w14:paraId="0D5275BE"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DF81D8C"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RED Q</w:t>
            </w:r>
          </w:p>
        </w:tc>
        <w:tc>
          <w:tcPr>
            <w:tcW w:w="1010" w:type="dxa"/>
            <w:tcBorders>
              <w:top w:val="nil"/>
              <w:left w:val="nil"/>
              <w:bottom w:val="single" w:sz="4" w:space="0" w:color="auto"/>
              <w:right w:val="single" w:sz="4" w:space="0" w:color="auto"/>
            </w:tcBorders>
            <w:shd w:val="clear" w:color="auto" w:fill="auto"/>
            <w:noWrap/>
            <w:vAlign w:val="bottom"/>
            <w:hideMark/>
          </w:tcPr>
          <w:p w14:paraId="429268DD" w14:textId="77777777" w:rsidR="00E63D9E" w:rsidRPr="00E63D9E" w:rsidRDefault="00E63D9E">
            <w:pPr>
              <w:jc w:val="center"/>
              <w:rPr>
                <w:rFonts w:ascii="Arial" w:hAnsi="Arial" w:cs="Arial"/>
                <w:sz w:val="10"/>
                <w:szCs w:val="10"/>
              </w:rPr>
            </w:pPr>
            <w:r w:rsidRPr="00E63D9E">
              <w:rPr>
                <w:rFonts w:ascii="Arial" w:hAnsi="Arial" w:cs="Arial"/>
                <w:sz w:val="10"/>
                <w:szCs w:val="10"/>
              </w:rPr>
              <w:t>1</w:t>
            </w:r>
          </w:p>
        </w:tc>
        <w:tc>
          <w:tcPr>
            <w:tcW w:w="1214" w:type="dxa"/>
            <w:tcBorders>
              <w:top w:val="nil"/>
              <w:left w:val="nil"/>
              <w:bottom w:val="single" w:sz="4" w:space="0" w:color="auto"/>
              <w:right w:val="single" w:sz="4" w:space="0" w:color="auto"/>
            </w:tcBorders>
            <w:shd w:val="clear" w:color="auto" w:fill="auto"/>
            <w:noWrap/>
            <w:vAlign w:val="center"/>
            <w:hideMark/>
          </w:tcPr>
          <w:p w14:paraId="05CDBA6F"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836,200.00 </w:t>
            </w:r>
          </w:p>
        </w:tc>
        <w:tc>
          <w:tcPr>
            <w:tcW w:w="1124" w:type="dxa"/>
            <w:tcBorders>
              <w:top w:val="nil"/>
              <w:left w:val="nil"/>
              <w:bottom w:val="single" w:sz="4" w:space="0" w:color="auto"/>
              <w:right w:val="single" w:sz="4" w:space="0" w:color="auto"/>
            </w:tcBorders>
            <w:shd w:val="clear" w:color="auto" w:fill="auto"/>
            <w:noWrap/>
            <w:vAlign w:val="center"/>
            <w:hideMark/>
          </w:tcPr>
          <w:p w14:paraId="4075E720"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264,961.79 </w:t>
            </w:r>
          </w:p>
        </w:tc>
        <w:tc>
          <w:tcPr>
            <w:tcW w:w="1179" w:type="dxa"/>
            <w:tcBorders>
              <w:top w:val="nil"/>
              <w:left w:val="nil"/>
              <w:bottom w:val="single" w:sz="4" w:space="0" w:color="auto"/>
              <w:right w:val="single" w:sz="4" w:space="0" w:color="auto"/>
            </w:tcBorders>
            <w:shd w:val="clear" w:color="auto" w:fill="auto"/>
            <w:noWrap/>
            <w:vAlign w:val="center"/>
            <w:hideMark/>
          </w:tcPr>
          <w:p w14:paraId="06309650"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2,815.20 </w:t>
            </w:r>
          </w:p>
        </w:tc>
        <w:tc>
          <w:tcPr>
            <w:tcW w:w="1299" w:type="dxa"/>
            <w:tcBorders>
              <w:top w:val="nil"/>
              <w:left w:val="nil"/>
              <w:bottom w:val="single" w:sz="4" w:space="0" w:color="auto"/>
              <w:right w:val="single" w:sz="4" w:space="0" w:color="auto"/>
            </w:tcBorders>
            <w:shd w:val="clear" w:color="auto" w:fill="auto"/>
            <w:noWrap/>
            <w:vAlign w:val="center"/>
            <w:hideMark/>
          </w:tcPr>
          <w:p w14:paraId="11032CD1"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225,090.43 </w:t>
            </w:r>
          </w:p>
        </w:tc>
        <w:tc>
          <w:tcPr>
            <w:tcW w:w="1187" w:type="dxa"/>
            <w:tcBorders>
              <w:top w:val="nil"/>
              <w:left w:val="nil"/>
              <w:bottom w:val="single" w:sz="4" w:space="0" w:color="auto"/>
              <w:right w:val="single" w:sz="4" w:space="0" w:color="auto"/>
            </w:tcBorders>
            <w:shd w:val="clear" w:color="auto" w:fill="auto"/>
            <w:noWrap/>
            <w:vAlign w:val="center"/>
            <w:hideMark/>
          </w:tcPr>
          <w:p w14:paraId="41DB18C8"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492,867.42 </w:t>
            </w:r>
          </w:p>
        </w:tc>
      </w:tr>
      <w:tr w:rsidR="00E63D9E" w:rsidRPr="00E63D9E" w14:paraId="21E3D899"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F7BBFA2"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FIPROE</w:t>
            </w:r>
          </w:p>
        </w:tc>
        <w:tc>
          <w:tcPr>
            <w:tcW w:w="1010" w:type="dxa"/>
            <w:tcBorders>
              <w:top w:val="nil"/>
              <w:left w:val="nil"/>
              <w:bottom w:val="single" w:sz="4" w:space="0" w:color="auto"/>
              <w:right w:val="single" w:sz="4" w:space="0" w:color="auto"/>
            </w:tcBorders>
            <w:shd w:val="clear" w:color="auto" w:fill="auto"/>
            <w:noWrap/>
            <w:vAlign w:val="bottom"/>
            <w:hideMark/>
          </w:tcPr>
          <w:p w14:paraId="397379E0" w14:textId="77777777" w:rsidR="00E63D9E" w:rsidRPr="00E63D9E" w:rsidRDefault="00E63D9E">
            <w:pPr>
              <w:jc w:val="center"/>
              <w:rPr>
                <w:rFonts w:ascii="Arial" w:hAnsi="Arial" w:cs="Arial"/>
                <w:sz w:val="10"/>
                <w:szCs w:val="10"/>
              </w:rPr>
            </w:pPr>
            <w:r w:rsidRPr="00E63D9E">
              <w:rPr>
                <w:rFonts w:ascii="Arial" w:hAnsi="Arial" w:cs="Arial"/>
                <w:sz w:val="10"/>
                <w:szCs w:val="10"/>
              </w:rPr>
              <w:t>17</w:t>
            </w:r>
          </w:p>
        </w:tc>
        <w:tc>
          <w:tcPr>
            <w:tcW w:w="1214" w:type="dxa"/>
            <w:tcBorders>
              <w:top w:val="nil"/>
              <w:left w:val="nil"/>
              <w:bottom w:val="single" w:sz="4" w:space="0" w:color="auto"/>
              <w:right w:val="single" w:sz="4" w:space="0" w:color="auto"/>
            </w:tcBorders>
            <w:shd w:val="clear" w:color="auto" w:fill="auto"/>
            <w:noWrap/>
            <w:vAlign w:val="center"/>
            <w:hideMark/>
          </w:tcPr>
          <w:p w14:paraId="1E175FE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2,971,000.00 </w:t>
            </w:r>
          </w:p>
        </w:tc>
        <w:tc>
          <w:tcPr>
            <w:tcW w:w="1124" w:type="dxa"/>
            <w:tcBorders>
              <w:top w:val="nil"/>
              <w:left w:val="nil"/>
              <w:bottom w:val="single" w:sz="4" w:space="0" w:color="auto"/>
              <w:right w:val="single" w:sz="4" w:space="0" w:color="auto"/>
            </w:tcBorders>
            <w:shd w:val="clear" w:color="auto" w:fill="auto"/>
            <w:noWrap/>
            <w:vAlign w:val="center"/>
            <w:hideMark/>
          </w:tcPr>
          <w:p w14:paraId="01C7702C"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1,995,362.48 </w:t>
            </w:r>
          </w:p>
        </w:tc>
        <w:tc>
          <w:tcPr>
            <w:tcW w:w="1179" w:type="dxa"/>
            <w:tcBorders>
              <w:top w:val="nil"/>
              <w:left w:val="nil"/>
              <w:bottom w:val="single" w:sz="4" w:space="0" w:color="auto"/>
              <w:right w:val="single" w:sz="4" w:space="0" w:color="auto"/>
            </w:tcBorders>
            <w:shd w:val="clear" w:color="auto" w:fill="auto"/>
            <w:noWrap/>
            <w:vAlign w:val="center"/>
            <w:hideMark/>
          </w:tcPr>
          <w:p w14:paraId="5B270B7E"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167,461.86 </w:t>
            </w:r>
          </w:p>
        </w:tc>
        <w:tc>
          <w:tcPr>
            <w:tcW w:w="1299" w:type="dxa"/>
            <w:tcBorders>
              <w:top w:val="nil"/>
              <w:left w:val="nil"/>
              <w:bottom w:val="single" w:sz="4" w:space="0" w:color="auto"/>
              <w:right w:val="single" w:sz="4" w:space="0" w:color="auto"/>
            </w:tcBorders>
            <w:shd w:val="clear" w:color="auto" w:fill="auto"/>
            <w:noWrap/>
            <w:vAlign w:val="center"/>
            <w:hideMark/>
          </w:tcPr>
          <w:p w14:paraId="03F0D3DF"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3,402,424.79 </w:t>
            </w:r>
          </w:p>
        </w:tc>
        <w:tc>
          <w:tcPr>
            <w:tcW w:w="1187" w:type="dxa"/>
            <w:tcBorders>
              <w:top w:val="nil"/>
              <w:left w:val="nil"/>
              <w:bottom w:val="single" w:sz="4" w:space="0" w:color="auto"/>
              <w:right w:val="single" w:sz="4" w:space="0" w:color="auto"/>
            </w:tcBorders>
            <w:shd w:val="clear" w:color="auto" w:fill="auto"/>
            <w:noWrap/>
            <w:vAlign w:val="center"/>
            <w:hideMark/>
          </w:tcPr>
          <w:p w14:paraId="48FCB620"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5,565,249.13 </w:t>
            </w:r>
          </w:p>
        </w:tc>
      </w:tr>
      <w:tr w:rsidR="00E63D9E" w:rsidRPr="00E63D9E" w14:paraId="1EE93D67" w14:textId="77777777" w:rsidTr="00E63D9E">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CF9196F" w14:textId="77777777" w:rsidR="00E63D9E" w:rsidRPr="00E63D9E" w:rsidRDefault="00E63D9E">
            <w:pPr>
              <w:rPr>
                <w:rFonts w:ascii="Arial" w:hAnsi="Arial" w:cs="Arial"/>
                <w:color w:val="000000"/>
                <w:sz w:val="10"/>
                <w:szCs w:val="10"/>
              </w:rPr>
            </w:pPr>
            <w:r w:rsidRPr="00E63D9E">
              <w:rPr>
                <w:rFonts w:ascii="Arial" w:hAnsi="Arial" w:cs="Arial"/>
                <w:color w:val="000000"/>
                <w:sz w:val="10"/>
                <w:szCs w:val="10"/>
              </w:rPr>
              <w:t>SEJUVE</w:t>
            </w:r>
          </w:p>
        </w:tc>
        <w:tc>
          <w:tcPr>
            <w:tcW w:w="1010" w:type="dxa"/>
            <w:tcBorders>
              <w:top w:val="nil"/>
              <w:left w:val="nil"/>
              <w:bottom w:val="single" w:sz="4" w:space="0" w:color="auto"/>
              <w:right w:val="single" w:sz="4" w:space="0" w:color="auto"/>
            </w:tcBorders>
            <w:shd w:val="clear" w:color="auto" w:fill="auto"/>
            <w:noWrap/>
            <w:vAlign w:val="bottom"/>
            <w:hideMark/>
          </w:tcPr>
          <w:p w14:paraId="3B51857A" w14:textId="77777777" w:rsidR="00E63D9E" w:rsidRPr="00E63D9E" w:rsidRDefault="00E63D9E">
            <w:pPr>
              <w:jc w:val="center"/>
              <w:rPr>
                <w:rFonts w:ascii="Arial" w:hAnsi="Arial" w:cs="Arial"/>
                <w:sz w:val="10"/>
                <w:szCs w:val="10"/>
              </w:rPr>
            </w:pPr>
            <w:r w:rsidRPr="00E63D9E">
              <w:rPr>
                <w:rFonts w:ascii="Arial" w:hAnsi="Arial" w:cs="Arial"/>
                <w:sz w:val="10"/>
                <w:szCs w:val="10"/>
              </w:rPr>
              <w:t>19</w:t>
            </w:r>
          </w:p>
        </w:tc>
        <w:tc>
          <w:tcPr>
            <w:tcW w:w="1214" w:type="dxa"/>
            <w:tcBorders>
              <w:top w:val="nil"/>
              <w:left w:val="nil"/>
              <w:bottom w:val="single" w:sz="4" w:space="0" w:color="auto"/>
              <w:right w:val="single" w:sz="4" w:space="0" w:color="auto"/>
            </w:tcBorders>
            <w:shd w:val="clear" w:color="auto" w:fill="auto"/>
            <w:noWrap/>
            <w:vAlign w:val="center"/>
            <w:hideMark/>
          </w:tcPr>
          <w:p w14:paraId="417A5E1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780,000.00 </w:t>
            </w:r>
          </w:p>
        </w:tc>
        <w:tc>
          <w:tcPr>
            <w:tcW w:w="1124" w:type="dxa"/>
            <w:tcBorders>
              <w:top w:val="nil"/>
              <w:left w:val="nil"/>
              <w:bottom w:val="single" w:sz="4" w:space="0" w:color="auto"/>
              <w:right w:val="single" w:sz="4" w:space="0" w:color="auto"/>
            </w:tcBorders>
            <w:shd w:val="clear" w:color="auto" w:fill="auto"/>
            <w:noWrap/>
            <w:vAlign w:val="center"/>
            <w:hideMark/>
          </w:tcPr>
          <w:p w14:paraId="0E7901E9"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747,505.59 </w:t>
            </w:r>
          </w:p>
        </w:tc>
        <w:tc>
          <w:tcPr>
            <w:tcW w:w="1179" w:type="dxa"/>
            <w:tcBorders>
              <w:top w:val="nil"/>
              <w:left w:val="nil"/>
              <w:bottom w:val="single" w:sz="4" w:space="0" w:color="auto"/>
              <w:right w:val="single" w:sz="4" w:space="0" w:color="auto"/>
            </w:tcBorders>
            <w:shd w:val="clear" w:color="auto" w:fill="auto"/>
            <w:noWrap/>
            <w:vAlign w:val="center"/>
            <w:hideMark/>
          </w:tcPr>
          <w:p w14:paraId="534B01CA"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16,625.43 </w:t>
            </w:r>
          </w:p>
        </w:tc>
        <w:tc>
          <w:tcPr>
            <w:tcW w:w="1299" w:type="dxa"/>
            <w:tcBorders>
              <w:top w:val="nil"/>
              <w:left w:val="nil"/>
              <w:bottom w:val="single" w:sz="4" w:space="0" w:color="auto"/>
              <w:right w:val="single" w:sz="4" w:space="0" w:color="auto"/>
            </w:tcBorders>
            <w:shd w:val="clear" w:color="auto" w:fill="auto"/>
            <w:noWrap/>
            <w:vAlign w:val="center"/>
            <w:hideMark/>
          </w:tcPr>
          <w:p w14:paraId="7F907A6C"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302,793.86 </w:t>
            </w:r>
          </w:p>
        </w:tc>
        <w:tc>
          <w:tcPr>
            <w:tcW w:w="1187" w:type="dxa"/>
            <w:tcBorders>
              <w:top w:val="nil"/>
              <w:left w:val="nil"/>
              <w:bottom w:val="single" w:sz="4" w:space="0" w:color="auto"/>
              <w:right w:val="single" w:sz="4" w:space="0" w:color="auto"/>
            </w:tcBorders>
            <w:shd w:val="clear" w:color="auto" w:fill="auto"/>
            <w:noWrap/>
            <w:vAlign w:val="center"/>
            <w:hideMark/>
          </w:tcPr>
          <w:p w14:paraId="64B56B7B" w14:textId="77777777" w:rsidR="00E63D9E" w:rsidRPr="00E63D9E" w:rsidRDefault="00E63D9E" w:rsidP="00E63D9E">
            <w:pPr>
              <w:jc w:val="right"/>
              <w:rPr>
                <w:rFonts w:ascii="Arial" w:hAnsi="Arial" w:cs="Arial"/>
                <w:color w:val="000000"/>
                <w:sz w:val="10"/>
                <w:szCs w:val="10"/>
              </w:rPr>
            </w:pPr>
            <w:r w:rsidRPr="00E63D9E">
              <w:rPr>
                <w:rFonts w:ascii="Arial" w:hAnsi="Arial" w:cs="Arial"/>
                <w:color w:val="000000"/>
                <w:sz w:val="10"/>
                <w:szCs w:val="10"/>
              </w:rPr>
              <w:t xml:space="preserve">             1,066,924.88 </w:t>
            </w:r>
          </w:p>
        </w:tc>
      </w:tr>
      <w:tr w:rsidR="00E63D9E" w:rsidRPr="00E63D9E" w14:paraId="103E7977" w14:textId="77777777" w:rsidTr="00E63D9E">
        <w:trPr>
          <w:trHeight w:val="20"/>
          <w:jc w:val="center"/>
        </w:trPr>
        <w:tc>
          <w:tcPr>
            <w:tcW w:w="1417" w:type="dxa"/>
            <w:tcBorders>
              <w:top w:val="nil"/>
              <w:left w:val="nil"/>
              <w:bottom w:val="nil"/>
              <w:right w:val="nil"/>
            </w:tcBorders>
            <w:shd w:val="clear" w:color="auto" w:fill="auto"/>
            <w:noWrap/>
            <w:vAlign w:val="bottom"/>
            <w:hideMark/>
          </w:tcPr>
          <w:p w14:paraId="74E56B96" w14:textId="77777777" w:rsidR="00E63D9E" w:rsidRPr="00E63D9E" w:rsidRDefault="00E63D9E">
            <w:pPr>
              <w:rPr>
                <w:rFonts w:ascii="Arial" w:hAnsi="Arial" w:cs="Arial"/>
                <w:b/>
                <w:color w:val="000000"/>
                <w:sz w:val="10"/>
                <w:szCs w:val="10"/>
              </w:rPr>
            </w:pPr>
          </w:p>
        </w:tc>
        <w:tc>
          <w:tcPr>
            <w:tcW w:w="1010" w:type="dxa"/>
            <w:tcBorders>
              <w:top w:val="nil"/>
              <w:left w:val="nil"/>
              <w:bottom w:val="nil"/>
              <w:right w:val="nil"/>
            </w:tcBorders>
            <w:shd w:val="clear" w:color="auto" w:fill="auto"/>
            <w:noWrap/>
            <w:vAlign w:val="center"/>
            <w:hideMark/>
          </w:tcPr>
          <w:p w14:paraId="205D4B29" w14:textId="77777777" w:rsidR="00E63D9E" w:rsidRPr="00E63D9E" w:rsidRDefault="00E63D9E">
            <w:pPr>
              <w:jc w:val="center"/>
              <w:rPr>
                <w:rFonts w:ascii="Arial" w:hAnsi="Arial" w:cs="Arial"/>
                <w:b/>
                <w:color w:val="000000"/>
                <w:sz w:val="10"/>
                <w:szCs w:val="10"/>
              </w:rPr>
            </w:pPr>
            <w:r w:rsidRPr="00E63D9E">
              <w:rPr>
                <w:rFonts w:ascii="Arial" w:hAnsi="Arial" w:cs="Arial"/>
                <w:b/>
                <w:color w:val="000000"/>
                <w:sz w:val="10"/>
                <w:szCs w:val="10"/>
              </w:rPr>
              <w:t>225</w:t>
            </w:r>
          </w:p>
        </w:tc>
        <w:tc>
          <w:tcPr>
            <w:tcW w:w="1214" w:type="dxa"/>
            <w:tcBorders>
              <w:top w:val="nil"/>
              <w:left w:val="nil"/>
              <w:bottom w:val="nil"/>
              <w:right w:val="nil"/>
            </w:tcBorders>
            <w:shd w:val="clear" w:color="auto" w:fill="auto"/>
            <w:noWrap/>
            <w:vAlign w:val="center"/>
            <w:hideMark/>
          </w:tcPr>
          <w:p w14:paraId="36192C80"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26,420,983.00 </w:t>
            </w:r>
          </w:p>
        </w:tc>
        <w:tc>
          <w:tcPr>
            <w:tcW w:w="1124" w:type="dxa"/>
            <w:tcBorders>
              <w:top w:val="nil"/>
              <w:left w:val="nil"/>
              <w:bottom w:val="nil"/>
              <w:right w:val="nil"/>
            </w:tcBorders>
            <w:shd w:val="clear" w:color="auto" w:fill="auto"/>
            <w:noWrap/>
            <w:vAlign w:val="center"/>
            <w:hideMark/>
          </w:tcPr>
          <w:p w14:paraId="7ECD04B6"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17,268,083.40 </w:t>
            </w:r>
          </w:p>
        </w:tc>
        <w:tc>
          <w:tcPr>
            <w:tcW w:w="1179" w:type="dxa"/>
            <w:tcBorders>
              <w:top w:val="nil"/>
              <w:left w:val="nil"/>
              <w:bottom w:val="nil"/>
              <w:right w:val="nil"/>
            </w:tcBorders>
            <w:shd w:val="clear" w:color="auto" w:fill="auto"/>
            <w:noWrap/>
            <w:vAlign w:val="center"/>
            <w:hideMark/>
          </w:tcPr>
          <w:p w14:paraId="1A3AAEA2"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2,445,763.23 </w:t>
            </w:r>
          </w:p>
        </w:tc>
        <w:tc>
          <w:tcPr>
            <w:tcW w:w="1299" w:type="dxa"/>
            <w:tcBorders>
              <w:top w:val="nil"/>
              <w:left w:val="nil"/>
              <w:bottom w:val="nil"/>
              <w:right w:val="nil"/>
            </w:tcBorders>
            <w:shd w:val="clear" w:color="auto" w:fill="auto"/>
            <w:noWrap/>
            <w:vAlign w:val="center"/>
            <w:hideMark/>
          </w:tcPr>
          <w:p w14:paraId="584A41B6"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33,227,733.57 </w:t>
            </w:r>
          </w:p>
        </w:tc>
        <w:tc>
          <w:tcPr>
            <w:tcW w:w="1187" w:type="dxa"/>
            <w:tcBorders>
              <w:top w:val="nil"/>
              <w:left w:val="nil"/>
              <w:bottom w:val="nil"/>
              <w:right w:val="nil"/>
            </w:tcBorders>
            <w:shd w:val="clear" w:color="auto" w:fill="auto"/>
            <w:noWrap/>
            <w:vAlign w:val="center"/>
            <w:hideMark/>
          </w:tcPr>
          <w:p w14:paraId="33C7BA2F" w14:textId="77777777" w:rsidR="00E63D9E" w:rsidRPr="00E63D9E" w:rsidRDefault="00E63D9E" w:rsidP="00E63D9E">
            <w:pPr>
              <w:jc w:val="right"/>
              <w:rPr>
                <w:rFonts w:ascii="Arial" w:hAnsi="Arial" w:cs="Arial"/>
                <w:b/>
                <w:color w:val="000000"/>
                <w:sz w:val="10"/>
                <w:szCs w:val="10"/>
              </w:rPr>
            </w:pPr>
            <w:r w:rsidRPr="00E63D9E">
              <w:rPr>
                <w:rFonts w:ascii="Arial" w:hAnsi="Arial" w:cs="Arial"/>
                <w:b/>
                <w:color w:val="000000"/>
                <w:sz w:val="10"/>
                <w:szCs w:val="10"/>
              </w:rPr>
              <w:t xml:space="preserve">           52,941,580.20 </w:t>
            </w:r>
          </w:p>
        </w:tc>
      </w:tr>
    </w:tbl>
    <w:p w14:paraId="47C67C48" w14:textId="2DCFD1CA" w:rsidR="00E63D9E" w:rsidRPr="00D96E86" w:rsidRDefault="00A83EE9" w:rsidP="00742DA4">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cuenta con 8 bienes adjudicados con valor de adjudicación de </w:t>
      </w:r>
      <w:r w:rsidR="000337AA">
        <w:rPr>
          <w:rFonts w:ascii="Arial" w:eastAsia="Calibri" w:hAnsi="Arial" w:cs="Arial"/>
          <w:spacing w:val="-1"/>
          <w:sz w:val="14"/>
          <w:szCs w:val="12"/>
        </w:rPr>
        <w:t>$</w:t>
      </w:r>
      <w:r w:rsidR="00CE6AE5">
        <w:rPr>
          <w:rFonts w:ascii="Arial" w:eastAsia="Calibri" w:hAnsi="Arial" w:cs="Arial"/>
          <w:spacing w:val="-1"/>
          <w:sz w:val="14"/>
          <w:szCs w:val="12"/>
        </w:rPr>
        <w:t>5</w:t>
      </w:r>
      <w:proofErr w:type="gramStart"/>
      <w:r w:rsidR="00CE6AE5">
        <w:rPr>
          <w:rFonts w:ascii="Arial" w:eastAsia="Calibri" w:hAnsi="Arial" w:cs="Arial"/>
          <w:spacing w:val="-1"/>
          <w:sz w:val="14"/>
          <w:szCs w:val="12"/>
        </w:rPr>
        <w:t>,650,</w:t>
      </w:r>
      <w:r w:rsidRPr="00D96E86">
        <w:rPr>
          <w:rFonts w:ascii="Arial" w:eastAsia="Calibri" w:hAnsi="Arial" w:cs="Arial"/>
          <w:spacing w:val="-1"/>
          <w:sz w:val="14"/>
          <w:szCs w:val="12"/>
        </w:rPr>
        <w:t>286</w:t>
      </w:r>
      <w:proofErr w:type="gramEnd"/>
      <w:r w:rsidRPr="00D96E86">
        <w:rPr>
          <w:rFonts w:ascii="Arial" w:eastAsia="Calibri" w:hAnsi="Arial" w:cs="Arial"/>
          <w:spacing w:val="-1"/>
          <w:sz w:val="14"/>
          <w:szCs w:val="12"/>
        </w:rPr>
        <w:t>.</w:t>
      </w:r>
    </w:p>
    <w:p w14:paraId="249ABCE3" w14:textId="77777777" w:rsidR="005760D4" w:rsidRPr="00D96E86" w:rsidRDefault="00A83EE9" w:rsidP="000B317F">
      <w:pPr>
        <w:spacing w:before="80" w:line="250" w:lineRule="exact"/>
        <w:jc w:val="both"/>
        <w:rPr>
          <w:rFonts w:ascii="Arial" w:eastAsia="Calibri" w:hAnsi="Arial" w:cs="Arial"/>
          <w:spacing w:val="-1"/>
          <w:sz w:val="14"/>
          <w:szCs w:val="12"/>
        </w:rPr>
      </w:pPr>
      <w:r w:rsidRPr="00D96E86">
        <w:rPr>
          <w:rFonts w:ascii="Arial" w:eastAsia="Calibri" w:hAnsi="Arial" w:cs="Arial"/>
          <w:spacing w:val="-1"/>
          <w:sz w:val="14"/>
          <w:szCs w:val="12"/>
        </w:rPr>
        <w:tab/>
      </w:r>
      <w:r w:rsidR="00F1578E" w:rsidRPr="00D96E86">
        <w:rPr>
          <w:rFonts w:ascii="Arial" w:eastAsia="Calibri" w:hAnsi="Arial" w:cs="Arial"/>
          <w:spacing w:val="-1"/>
          <w:sz w:val="14"/>
          <w:szCs w:val="12"/>
        </w:rPr>
        <w:t>Los contratos firmados de construcciones por tipo de contrato</w:t>
      </w:r>
      <w:r w:rsidR="00B84FE7" w:rsidRPr="00D96E86">
        <w:rPr>
          <w:rFonts w:ascii="Arial" w:eastAsia="Calibri" w:hAnsi="Arial" w:cs="Arial"/>
          <w:spacing w:val="-1"/>
          <w:sz w:val="14"/>
          <w:szCs w:val="12"/>
        </w:rPr>
        <w:t>:</w:t>
      </w:r>
    </w:p>
    <w:p w14:paraId="5F4D0510" w14:textId="77777777" w:rsidR="00742DA4" w:rsidRPr="00D96E86" w:rsidRDefault="00742DA4" w:rsidP="00742DA4">
      <w:pPr>
        <w:spacing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28C82449" w14:textId="3A079389" w:rsidR="0092346E" w:rsidRPr="00D96E86" w:rsidRDefault="006642DB" w:rsidP="0092346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Los bienes administrados en concesión o en comodato, por tipo, monto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y vencimiento:</w:t>
      </w:r>
    </w:p>
    <w:p w14:paraId="2124C675" w14:textId="77777777" w:rsidR="00742DA4" w:rsidRPr="00D96E86" w:rsidRDefault="00742DA4" w:rsidP="00742DA4">
      <w:pPr>
        <w:spacing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4138849A" w14:textId="77777777" w:rsidR="00FC7033" w:rsidRDefault="00FC7033" w:rsidP="000B0AAA">
      <w:pPr>
        <w:spacing w:before="80" w:line="250" w:lineRule="exact"/>
        <w:ind w:left="709"/>
        <w:jc w:val="both"/>
        <w:rPr>
          <w:rFonts w:ascii="Arial" w:eastAsia="Calibri" w:hAnsi="Arial" w:cs="Arial"/>
          <w:spacing w:val="-1"/>
          <w:sz w:val="14"/>
          <w:szCs w:val="12"/>
        </w:rPr>
      </w:pPr>
    </w:p>
    <w:p w14:paraId="3043E78E" w14:textId="77777777" w:rsidR="00FC7033" w:rsidRDefault="00FC7033" w:rsidP="000B0AAA">
      <w:pPr>
        <w:spacing w:before="80" w:line="250" w:lineRule="exact"/>
        <w:ind w:left="709"/>
        <w:jc w:val="both"/>
        <w:rPr>
          <w:rFonts w:ascii="Arial" w:eastAsia="Calibri" w:hAnsi="Arial" w:cs="Arial"/>
          <w:spacing w:val="-1"/>
          <w:sz w:val="14"/>
          <w:szCs w:val="12"/>
        </w:rPr>
      </w:pPr>
    </w:p>
    <w:p w14:paraId="381703BC" w14:textId="77777777" w:rsidR="00FC7033" w:rsidRDefault="00FC7033" w:rsidP="000B0AAA">
      <w:pPr>
        <w:spacing w:before="80" w:line="250" w:lineRule="exact"/>
        <w:ind w:left="709"/>
        <w:jc w:val="both"/>
        <w:rPr>
          <w:rFonts w:ascii="Arial" w:eastAsia="Calibri" w:hAnsi="Arial" w:cs="Arial"/>
          <w:spacing w:val="-1"/>
          <w:sz w:val="14"/>
          <w:szCs w:val="12"/>
        </w:rPr>
      </w:pPr>
    </w:p>
    <w:p w14:paraId="65F71245" w14:textId="77777777" w:rsidR="00FC7033" w:rsidRDefault="00FC7033" w:rsidP="000B0AAA">
      <w:pPr>
        <w:spacing w:before="80" w:line="250" w:lineRule="exact"/>
        <w:ind w:left="709"/>
        <w:jc w:val="both"/>
        <w:rPr>
          <w:rFonts w:ascii="Arial" w:eastAsia="Calibri" w:hAnsi="Arial" w:cs="Arial"/>
          <w:spacing w:val="-1"/>
          <w:sz w:val="14"/>
          <w:szCs w:val="12"/>
        </w:rPr>
      </w:pPr>
    </w:p>
    <w:p w14:paraId="1ADE4A5A" w14:textId="77777777" w:rsidR="002B5A44" w:rsidRPr="00D96E86" w:rsidRDefault="00B60C91" w:rsidP="000B0AAA">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 xml:space="preserve">Atendiendo los lineamientos para el registro auxiliar sujeto a inventario de bienes arqueológicos, artísticos e </w:t>
      </w:r>
      <w:r w:rsidR="002B5A44" w:rsidRPr="00D96E86">
        <w:rPr>
          <w:rFonts w:ascii="Arial" w:eastAsia="Calibri" w:hAnsi="Arial" w:cs="Arial"/>
          <w:spacing w:val="-1"/>
          <w:sz w:val="14"/>
          <w:szCs w:val="12"/>
        </w:rPr>
        <w:t>históricos</w:t>
      </w:r>
      <w:r w:rsidRPr="00D96E86">
        <w:rPr>
          <w:rFonts w:ascii="Arial" w:eastAsia="Calibri" w:hAnsi="Arial" w:cs="Arial"/>
          <w:spacing w:val="-1"/>
          <w:sz w:val="14"/>
          <w:szCs w:val="12"/>
        </w:rPr>
        <w:t xml:space="preserve"> bajo custodia de los entes </w:t>
      </w:r>
      <w:r w:rsidR="002B5A44" w:rsidRPr="00D96E86">
        <w:rPr>
          <w:rFonts w:ascii="Arial" w:eastAsia="Calibri" w:hAnsi="Arial" w:cs="Arial"/>
          <w:spacing w:val="-1"/>
          <w:sz w:val="14"/>
          <w:szCs w:val="12"/>
        </w:rPr>
        <w:t>públicos a que hace referencia la LGCG:</w:t>
      </w:r>
    </w:p>
    <w:p w14:paraId="5CD71BFC" w14:textId="77777777" w:rsidR="00742DA4" w:rsidRPr="00D96E86" w:rsidRDefault="00742DA4" w:rsidP="00742DA4">
      <w:pPr>
        <w:spacing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435982B7" w14:textId="77777777" w:rsidR="002E6460" w:rsidRPr="00D96E86" w:rsidRDefault="002B5A44" w:rsidP="000B0AAA">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Por último, se hace referencia a las otras cuentas de orden</w:t>
      </w:r>
      <w:r w:rsidR="002E6460" w:rsidRPr="00D96E86">
        <w:rPr>
          <w:rFonts w:ascii="Arial" w:eastAsia="Calibri" w:hAnsi="Arial" w:cs="Arial"/>
          <w:spacing w:val="-1"/>
          <w:sz w:val="14"/>
          <w:szCs w:val="12"/>
        </w:rPr>
        <w:t xml:space="preserve"> contables:</w:t>
      </w:r>
    </w:p>
    <w:p w14:paraId="5BF87D19" w14:textId="77777777" w:rsidR="00AE7ADB" w:rsidRPr="00D96E86" w:rsidRDefault="00742DA4" w:rsidP="00AE7ADB">
      <w:pPr>
        <w:spacing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66E40105" w14:textId="77777777" w:rsidR="00A11F66" w:rsidRPr="00D96E86" w:rsidRDefault="00A11F66" w:rsidP="00A11F66">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Cuentas de orden presupuestario</w:t>
      </w:r>
    </w:p>
    <w:p w14:paraId="54080DF5" w14:textId="3C6F1983" w:rsidR="00013A22" w:rsidRPr="00D96E86" w:rsidRDefault="00C17CE0" w:rsidP="00013A22">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del monto </w:t>
      </w:r>
      <w:r w:rsidR="00904B04" w:rsidRPr="00D96E86">
        <w:rPr>
          <w:rFonts w:ascii="Arial" w:eastAsia="Calibri" w:hAnsi="Arial" w:cs="Arial"/>
          <w:spacing w:val="-1"/>
          <w:sz w:val="14"/>
          <w:szCs w:val="12"/>
        </w:rPr>
        <w:t xml:space="preserve">al </w:t>
      </w:r>
      <w:r w:rsidR="009F0002">
        <w:rPr>
          <w:rFonts w:ascii="Arial" w:eastAsia="Calibri" w:hAnsi="Arial" w:cs="Arial"/>
          <w:spacing w:val="-1"/>
          <w:sz w:val="14"/>
          <w:szCs w:val="12"/>
        </w:rPr>
        <w:t>30 de septiembre</w:t>
      </w:r>
      <w:r w:rsidR="00602E7B" w:rsidRPr="00D96E86">
        <w:rPr>
          <w:rFonts w:ascii="Arial" w:eastAsia="Calibri" w:hAnsi="Arial" w:cs="Arial"/>
          <w:spacing w:val="-1"/>
          <w:sz w:val="14"/>
          <w:szCs w:val="12"/>
        </w:rPr>
        <w:t xml:space="preserve"> de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de las cuentas de orden presupuestario</w:t>
      </w:r>
      <w:r w:rsidR="00A11F66" w:rsidRPr="00D96E86">
        <w:rPr>
          <w:rFonts w:ascii="Arial" w:eastAsia="Calibri" w:hAnsi="Arial" w:cs="Arial"/>
          <w:spacing w:val="-1"/>
          <w:sz w:val="14"/>
          <w:szCs w:val="12"/>
        </w:rPr>
        <w:t>:</w:t>
      </w:r>
    </w:p>
    <w:p w14:paraId="540C547B" w14:textId="77777777" w:rsidR="000B3EB0" w:rsidRPr="00146B9E" w:rsidRDefault="00C17CE0" w:rsidP="000B3EB0">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9800" w:type="dxa"/>
        <w:jc w:val="center"/>
        <w:tblCellMar>
          <w:left w:w="70" w:type="dxa"/>
          <w:right w:w="70" w:type="dxa"/>
        </w:tblCellMar>
        <w:tblLook w:val="04A0" w:firstRow="1" w:lastRow="0" w:firstColumn="1" w:lastColumn="0" w:noHBand="0" w:noVBand="1"/>
      </w:tblPr>
      <w:tblGrid>
        <w:gridCol w:w="420"/>
        <w:gridCol w:w="600"/>
        <w:gridCol w:w="3280"/>
        <w:gridCol w:w="841"/>
        <w:gridCol w:w="859"/>
        <w:gridCol w:w="940"/>
        <w:gridCol w:w="952"/>
        <w:gridCol w:w="954"/>
        <w:gridCol w:w="954"/>
      </w:tblGrid>
      <w:tr w:rsidR="000337AA" w14:paraId="370EA693" w14:textId="77777777" w:rsidTr="000017A6">
        <w:trPr>
          <w:trHeight w:val="20"/>
          <w:jc w:val="center"/>
        </w:trPr>
        <w:tc>
          <w:tcPr>
            <w:tcW w:w="420" w:type="dxa"/>
            <w:tcBorders>
              <w:top w:val="nil"/>
              <w:left w:val="nil"/>
              <w:bottom w:val="nil"/>
              <w:right w:val="nil"/>
            </w:tcBorders>
            <w:shd w:val="clear" w:color="auto" w:fill="auto"/>
            <w:noWrap/>
            <w:vAlign w:val="bottom"/>
            <w:hideMark/>
          </w:tcPr>
          <w:p w14:paraId="7811E2C6" w14:textId="77777777" w:rsidR="000337AA" w:rsidRDefault="000337AA">
            <w:pPr>
              <w:rPr>
                <w:rFonts w:ascii="Calibri" w:hAnsi="Calibri" w:cs="Calibri"/>
                <w:color w:val="000000"/>
                <w:sz w:val="12"/>
                <w:szCs w:val="12"/>
              </w:rPr>
            </w:pPr>
          </w:p>
        </w:tc>
        <w:tc>
          <w:tcPr>
            <w:tcW w:w="600" w:type="dxa"/>
            <w:tcBorders>
              <w:top w:val="nil"/>
              <w:left w:val="nil"/>
              <w:bottom w:val="nil"/>
              <w:right w:val="nil"/>
            </w:tcBorders>
            <w:shd w:val="clear" w:color="auto" w:fill="auto"/>
            <w:noWrap/>
            <w:vAlign w:val="bottom"/>
            <w:hideMark/>
          </w:tcPr>
          <w:p w14:paraId="6135BBF1" w14:textId="77777777" w:rsidR="000337AA" w:rsidRDefault="000337AA">
            <w:pPr>
              <w:rPr>
                <w:rFonts w:ascii="Calibri" w:hAnsi="Calibri" w:cs="Calibri"/>
                <w:color w:val="000000"/>
                <w:sz w:val="12"/>
                <w:szCs w:val="12"/>
              </w:rPr>
            </w:pPr>
          </w:p>
        </w:tc>
        <w:tc>
          <w:tcPr>
            <w:tcW w:w="3280" w:type="dxa"/>
            <w:tcBorders>
              <w:top w:val="nil"/>
              <w:left w:val="nil"/>
              <w:bottom w:val="nil"/>
              <w:right w:val="nil"/>
            </w:tcBorders>
            <w:shd w:val="clear" w:color="auto" w:fill="auto"/>
            <w:noWrap/>
            <w:vAlign w:val="bottom"/>
            <w:hideMark/>
          </w:tcPr>
          <w:p w14:paraId="6577E9AF" w14:textId="77777777" w:rsidR="000337AA" w:rsidRDefault="000337AA">
            <w:pPr>
              <w:rPr>
                <w:rFonts w:ascii="Calibri" w:hAnsi="Calibri" w:cs="Calibri"/>
                <w:color w:val="000000"/>
                <w:sz w:val="12"/>
                <w:szCs w:val="12"/>
              </w:rPr>
            </w:pPr>
          </w:p>
        </w:tc>
        <w:tc>
          <w:tcPr>
            <w:tcW w:w="1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4CD64F"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SALDO ANTERIOR</w:t>
            </w:r>
          </w:p>
        </w:tc>
        <w:tc>
          <w:tcPr>
            <w:tcW w:w="1892" w:type="dxa"/>
            <w:gridSpan w:val="2"/>
            <w:tcBorders>
              <w:top w:val="single" w:sz="4" w:space="0" w:color="auto"/>
              <w:left w:val="nil"/>
              <w:bottom w:val="single" w:sz="4" w:space="0" w:color="auto"/>
              <w:right w:val="single" w:sz="4" w:space="0" w:color="000000"/>
            </w:tcBorders>
            <w:shd w:val="clear" w:color="auto" w:fill="auto"/>
            <w:vAlign w:val="center"/>
            <w:hideMark/>
          </w:tcPr>
          <w:p w14:paraId="52C67894"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MOVIMIENTOS</w:t>
            </w:r>
          </w:p>
        </w:tc>
        <w:tc>
          <w:tcPr>
            <w:tcW w:w="1908" w:type="dxa"/>
            <w:gridSpan w:val="2"/>
            <w:tcBorders>
              <w:top w:val="single" w:sz="4" w:space="0" w:color="auto"/>
              <w:left w:val="nil"/>
              <w:bottom w:val="single" w:sz="4" w:space="0" w:color="auto"/>
              <w:right w:val="single" w:sz="4" w:space="0" w:color="000000"/>
            </w:tcBorders>
            <w:shd w:val="clear" w:color="auto" w:fill="auto"/>
            <w:vAlign w:val="center"/>
            <w:hideMark/>
          </w:tcPr>
          <w:p w14:paraId="230CA47A"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SALDO ACTUAL</w:t>
            </w:r>
          </w:p>
        </w:tc>
      </w:tr>
      <w:tr w:rsidR="000337AA" w14:paraId="06349B87" w14:textId="77777777" w:rsidTr="000017A6">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2F77" w14:textId="77777777" w:rsidR="000337AA" w:rsidRDefault="000337AA">
            <w:pPr>
              <w:jc w:val="center"/>
              <w:rPr>
                <w:rFonts w:ascii="Arial" w:hAnsi="Arial" w:cs="Arial"/>
                <w:b/>
                <w:bCs/>
                <w:color w:val="000000"/>
                <w:sz w:val="12"/>
                <w:szCs w:val="12"/>
              </w:rPr>
            </w:pPr>
            <w:proofErr w:type="spellStart"/>
            <w:r>
              <w:rPr>
                <w:rFonts w:ascii="Arial" w:hAnsi="Arial" w:cs="Arial"/>
                <w:b/>
                <w:bCs/>
                <w:color w:val="000000"/>
                <w:sz w:val="12"/>
                <w:szCs w:val="12"/>
              </w:rPr>
              <w:t>Nat</w:t>
            </w:r>
            <w:proofErr w:type="spellEnd"/>
            <w:r>
              <w:rPr>
                <w:rFonts w:ascii="Arial" w:hAnsi="Arial" w:cs="Arial"/>
                <w:b/>
                <w:bCs/>
                <w:color w:val="000000"/>
                <w:sz w:val="12"/>
                <w:szCs w:val="12"/>
              </w:rPr>
              <w:t>.</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93ECED0"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Cuenta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990A83A" w14:textId="77777777" w:rsidR="000337AA" w:rsidRDefault="000337AA">
            <w:pPr>
              <w:rPr>
                <w:rFonts w:ascii="Arial" w:hAnsi="Arial" w:cs="Arial"/>
                <w:b/>
                <w:bCs/>
                <w:color w:val="000000"/>
                <w:sz w:val="12"/>
                <w:szCs w:val="12"/>
              </w:rPr>
            </w:pPr>
            <w:r>
              <w:rPr>
                <w:rFonts w:ascii="Arial" w:hAnsi="Arial" w:cs="Arial"/>
                <w:b/>
                <w:bCs/>
                <w:color w:val="000000"/>
                <w:sz w:val="12"/>
                <w:szCs w:val="12"/>
              </w:rPr>
              <w:t>Nombre de la cuenta</w:t>
            </w:r>
          </w:p>
        </w:tc>
        <w:tc>
          <w:tcPr>
            <w:tcW w:w="841" w:type="dxa"/>
            <w:tcBorders>
              <w:top w:val="nil"/>
              <w:left w:val="nil"/>
              <w:bottom w:val="single" w:sz="4" w:space="0" w:color="auto"/>
              <w:right w:val="single" w:sz="4" w:space="0" w:color="auto"/>
            </w:tcBorders>
            <w:shd w:val="clear" w:color="auto" w:fill="auto"/>
            <w:vAlign w:val="center"/>
            <w:hideMark/>
          </w:tcPr>
          <w:p w14:paraId="4D92886B"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DEUDOR</w:t>
            </w:r>
          </w:p>
        </w:tc>
        <w:tc>
          <w:tcPr>
            <w:tcW w:w="859" w:type="dxa"/>
            <w:tcBorders>
              <w:top w:val="nil"/>
              <w:left w:val="nil"/>
              <w:bottom w:val="single" w:sz="4" w:space="0" w:color="auto"/>
              <w:right w:val="single" w:sz="4" w:space="0" w:color="auto"/>
            </w:tcBorders>
            <w:shd w:val="clear" w:color="auto" w:fill="auto"/>
            <w:vAlign w:val="center"/>
            <w:hideMark/>
          </w:tcPr>
          <w:p w14:paraId="0988586D"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ACREEDOR</w:t>
            </w:r>
          </w:p>
        </w:tc>
        <w:tc>
          <w:tcPr>
            <w:tcW w:w="940" w:type="dxa"/>
            <w:tcBorders>
              <w:top w:val="nil"/>
              <w:left w:val="nil"/>
              <w:bottom w:val="single" w:sz="4" w:space="0" w:color="auto"/>
              <w:right w:val="single" w:sz="4" w:space="0" w:color="auto"/>
            </w:tcBorders>
            <w:shd w:val="clear" w:color="auto" w:fill="auto"/>
            <w:vAlign w:val="center"/>
            <w:hideMark/>
          </w:tcPr>
          <w:p w14:paraId="4EB5021F"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DEUDOR</w:t>
            </w:r>
          </w:p>
        </w:tc>
        <w:tc>
          <w:tcPr>
            <w:tcW w:w="952" w:type="dxa"/>
            <w:tcBorders>
              <w:top w:val="nil"/>
              <w:left w:val="nil"/>
              <w:bottom w:val="single" w:sz="4" w:space="0" w:color="auto"/>
              <w:right w:val="single" w:sz="4" w:space="0" w:color="auto"/>
            </w:tcBorders>
            <w:shd w:val="clear" w:color="auto" w:fill="auto"/>
            <w:vAlign w:val="center"/>
            <w:hideMark/>
          </w:tcPr>
          <w:p w14:paraId="111F45C4"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ACREEDOR</w:t>
            </w:r>
          </w:p>
        </w:tc>
        <w:tc>
          <w:tcPr>
            <w:tcW w:w="954" w:type="dxa"/>
            <w:tcBorders>
              <w:top w:val="nil"/>
              <w:left w:val="nil"/>
              <w:bottom w:val="single" w:sz="4" w:space="0" w:color="auto"/>
              <w:right w:val="single" w:sz="4" w:space="0" w:color="auto"/>
            </w:tcBorders>
            <w:shd w:val="clear" w:color="auto" w:fill="auto"/>
            <w:vAlign w:val="center"/>
            <w:hideMark/>
          </w:tcPr>
          <w:p w14:paraId="77C43642"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DEUDOR</w:t>
            </w:r>
          </w:p>
        </w:tc>
        <w:tc>
          <w:tcPr>
            <w:tcW w:w="954" w:type="dxa"/>
            <w:tcBorders>
              <w:top w:val="nil"/>
              <w:left w:val="nil"/>
              <w:bottom w:val="single" w:sz="4" w:space="0" w:color="auto"/>
              <w:right w:val="single" w:sz="4" w:space="0" w:color="auto"/>
            </w:tcBorders>
            <w:shd w:val="clear" w:color="auto" w:fill="auto"/>
            <w:vAlign w:val="center"/>
            <w:hideMark/>
          </w:tcPr>
          <w:p w14:paraId="3D627BCF"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ACREEDOR</w:t>
            </w:r>
          </w:p>
        </w:tc>
      </w:tr>
      <w:tr w:rsidR="00F6376C" w14:paraId="57127FEA" w14:textId="77777777" w:rsidTr="00C40F04">
        <w:trPr>
          <w:trHeight w:val="20"/>
          <w:jc w:val="center"/>
        </w:trPr>
        <w:tc>
          <w:tcPr>
            <w:tcW w:w="420" w:type="dxa"/>
            <w:tcBorders>
              <w:top w:val="nil"/>
              <w:left w:val="nil"/>
              <w:bottom w:val="nil"/>
              <w:right w:val="nil"/>
            </w:tcBorders>
            <w:shd w:val="clear" w:color="auto" w:fill="auto"/>
            <w:hideMark/>
          </w:tcPr>
          <w:p w14:paraId="2B3F5007" w14:textId="77777777" w:rsidR="00F6376C" w:rsidRDefault="00F6376C">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36EDE90C" w14:textId="77777777" w:rsidR="00F6376C" w:rsidRDefault="00F6376C">
            <w:pPr>
              <w:jc w:val="center"/>
              <w:rPr>
                <w:rFonts w:ascii="Arial" w:hAnsi="Arial" w:cs="Arial"/>
                <w:color w:val="000000"/>
                <w:sz w:val="12"/>
                <w:szCs w:val="12"/>
              </w:rPr>
            </w:pPr>
            <w:r>
              <w:rPr>
                <w:rFonts w:ascii="Arial" w:hAnsi="Arial" w:cs="Arial"/>
                <w:color w:val="000000"/>
                <w:sz w:val="12"/>
                <w:szCs w:val="12"/>
              </w:rPr>
              <w:t>8110</w:t>
            </w:r>
          </w:p>
        </w:tc>
        <w:tc>
          <w:tcPr>
            <w:tcW w:w="3280" w:type="dxa"/>
            <w:tcBorders>
              <w:top w:val="nil"/>
              <w:left w:val="nil"/>
              <w:bottom w:val="nil"/>
              <w:right w:val="nil"/>
            </w:tcBorders>
            <w:shd w:val="clear" w:color="auto" w:fill="auto"/>
            <w:hideMark/>
          </w:tcPr>
          <w:p w14:paraId="6012364B" w14:textId="77777777" w:rsidR="00F6376C" w:rsidRDefault="00F6376C">
            <w:pPr>
              <w:rPr>
                <w:rFonts w:ascii="Arial" w:hAnsi="Arial" w:cs="Arial"/>
                <w:color w:val="000000"/>
                <w:sz w:val="12"/>
                <w:szCs w:val="12"/>
              </w:rPr>
            </w:pPr>
            <w:r>
              <w:rPr>
                <w:rFonts w:ascii="Arial" w:hAnsi="Arial" w:cs="Arial"/>
                <w:color w:val="000000"/>
                <w:sz w:val="12"/>
                <w:szCs w:val="12"/>
              </w:rPr>
              <w:t>LEY DE INGRESOS ESTIMADA</w:t>
            </w:r>
          </w:p>
        </w:tc>
        <w:tc>
          <w:tcPr>
            <w:tcW w:w="841" w:type="dxa"/>
            <w:tcBorders>
              <w:top w:val="nil"/>
              <w:left w:val="nil"/>
              <w:bottom w:val="nil"/>
              <w:right w:val="nil"/>
            </w:tcBorders>
            <w:shd w:val="clear" w:color="auto" w:fill="auto"/>
            <w:vAlign w:val="center"/>
            <w:hideMark/>
          </w:tcPr>
          <w:p w14:paraId="35B9B948" w14:textId="5B7DDE72" w:rsidR="00F6376C" w:rsidRPr="000017A6" w:rsidRDefault="00F6376C" w:rsidP="00491AC1">
            <w:pPr>
              <w:jc w:val="right"/>
              <w:rPr>
                <w:sz w:val="12"/>
                <w:szCs w:val="12"/>
              </w:rPr>
            </w:pPr>
            <w:r>
              <w:rPr>
                <w:rFonts w:ascii="Arial" w:hAnsi="Arial" w:cs="Arial"/>
                <w:color w:val="000000"/>
                <w:sz w:val="12"/>
                <w:szCs w:val="12"/>
              </w:rPr>
              <w:t>8,324,926.00</w:t>
            </w:r>
          </w:p>
        </w:tc>
        <w:tc>
          <w:tcPr>
            <w:tcW w:w="859" w:type="dxa"/>
            <w:tcBorders>
              <w:top w:val="nil"/>
              <w:left w:val="nil"/>
              <w:bottom w:val="nil"/>
              <w:right w:val="nil"/>
            </w:tcBorders>
            <w:shd w:val="clear" w:color="auto" w:fill="auto"/>
            <w:vAlign w:val="center"/>
            <w:hideMark/>
          </w:tcPr>
          <w:p w14:paraId="3105D76C" w14:textId="4C2984C6"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48262306" w14:textId="3ADCCFEB"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2" w:type="dxa"/>
            <w:tcBorders>
              <w:top w:val="nil"/>
              <w:left w:val="nil"/>
              <w:bottom w:val="nil"/>
              <w:right w:val="nil"/>
            </w:tcBorders>
            <w:shd w:val="clear" w:color="auto" w:fill="auto"/>
            <w:vAlign w:val="center"/>
            <w:hideMark/>
          </w:tcPr>
          <w:p w14:paraId="7A1A8062" w14:textId="482F00B9"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65BC1C52" w14:textId="60F1E918" w:rsidR="00F6376C" w:rsidRPr="000017A6" w:rsidRDefault="00F6376C">
            <w:pPr>
              <w:jc w:val="right"/>
              <w:rPr>
                <w:rFonts w:ascii="Arial" w:hAnsi="Arial" w:cs="Arial"/>
                <w:color w:val="000000"/>
                <w:sz w:val="12"/>
                <w:szCs w:val="12"/>
              </w:rPr>
            </w:pPr>
            <w:r>
              <w:rPr>
                <w:rFonts w:ascii="Arial" w:hAnsi="Arial" w:cs="Arial"/>
                <w:color w:val="000000"/>
                <w:sz w:val="12"/>
                <w:szCs w:val="12"/>
              </w:rPr>
              <w:t>8,324,926.00</w:t>
            </w:r>
          </w:p>
        </w:tc>
        <w:tc>
          <w:tcPr>
            <w:tcW w:w="954" w:type="dxa"/>
            <w:tcBorders>
              <w:top w:val="nil"/>
              <w:left w:val="nil"/>
              <w:bottom w:val="nil"/>
              <w:right w:val="nil"/>
            </w:tcBorders>
            <w:shd w:val="clear" w:color="auto" w:fill="auto"/>
            <w:vAlign w:val="center"/>
            <w:hideMark/>
          </w:tcPr>
          <w:p w14:paraId="7C976534" w14:textId="738026A1"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r w:rsidR="00F6376C" w14:paraId="2254A6CB" w14:textId="77777777" w:rsidTr="00C40F04">
        <w:trPr>
          <w:trHeight w:val="20"/>
          <w:jc w:val="center"/>
        </w:trPr>
        <w:tc>
          <w:tcPr>
            <w:tcW w:w="420" w:type="dxa"/>
            <w:tcBorders>
              <w:top w:val="nil"/>
              <w:left w:val="nil"/>
              <w:bottom w:val="nil"/>
              <w:right w:val="nil"/>
            </w:tcBorders>
            <w:shd w:val="clear" w:color="auto" w:fill="auto"/>
            <w:hideMark/>
          </w:tcPr>
          <w:p w14:paraId="7BC20FF1" w14:textId="77777777" w:rsidR="00F6376C" w:rsidRDefault="00F6376C">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5EEA8BE2" w14:textId="77777777" w:rsidR="00F6376C" w:rsidRDefault="00F6376C">
            <w:pPr>
              <w:jc w:val="center"/>
              <w:rPr>
                <w:rFonts w:ascii="Arial" w:hAnsi="Arial" w:cs="Arial"/>
                <w:color w:val="000000"/>
                <w:sz w:val="12"/>
                <w:szCs w:val="12"/>
              </w:rPr>
            </w:pPr>
            <w:r>
              <w:rPr>
                <w:rFonts w:ascii="Arial" w:hAnsi="Arial" w:cs="Arial"/>
                <w:color w:val="000000"/>
                <w:sz w:val="12"/>
                <w:szCs w:val="12"/>
              </w:rPr>
              <w:t>8120</w:t>
            </w:r>
          </w:p>
        </w:tc>
        <w:tc>
          <w:tcPr>
            <w:tcW w:w="3280" w:type="dxa"/>
            <w:tcBorders>
              <w:top w:val="nil"/>
              <w:left w:val="nil"/>
              <w:bottom w:val="nil"/>
              <w:right w:val="nil"/>
            </w:tcBorders>
            <w:shd w:val="clear" w:color="auto" w:fill="auto"/>
            <w:hideMark/>
          </w:tcPr>
          <w:p w14:paraId="67053657" w14:textId="77777777" w:rsidR="00F6376C" w:rsidRDefault="00F6376C">
            <w:pPr>
              <w:rPr>
                <w:rFonts w:ascii="Arial" w:hAnsi="Arial" w:cs="Arial"/>
                <w:color w:val="000000"/>
                <w:sz w:val="12"/>
                <w:szCs w:val="12"/>
              </w:rPr>
            </w:pPr>
            <w:r>
              <w:rPr>
                <w:rFonts w:ascii="Arial" w:hAnsi="Arial" w:cs="Arial"/>
                <w:color w:val="000000"/>
                <w:sz w:val="12"/>
                <w:szCs w:val="12"/>
              </w:rPr>
              <w:t>LEY DE INGRESOS POR EJECUTAR</w:t>
            </w:r>
          </w:p>
        </w:tc>
        <w:tc>
          <w:tcPr>
            <w:tcW w:w="841" w:type="dxa"/>
            <w:tcBorders>
              <w:top w:val="nil"/>
              <w:left w:val="nil"/>
              <w:bottom w:val="nil"/>
              <w:right w:val="nil"/>
            </w:tcBorders>
            <w:shd w:val="clear" w:color="auto" w:fill="auto"/>
            <w:vAlign w:val="center"/>
            <w:hideMark/>
          </w:tcPr>
          <w:p w14:paraId="4E028E42" w14:textId="1EF05AFC" w:rsidR="00F6376C" w:rsidRPr="000017A6" w:rsidRDefault="00F6376C" w:rsidP="00491AC1">
            <w:pPr>
              <w:jc w:val="right"/>
              <w:rPr>
                <w:sz w:val="12"/>
                <w:szCs w:val="12"/>
              </w:rPr>
            </w:pPr>
            <w:r>
              <w:rPr>
                <w:rFonts w:ascii="Arial" w:hAnsi="Arial" w:cs="Arial"/>
                <w:color w:val="000000"/>
                <w:sz w:val="12"/>
                <w:szCs w:val="12"/>
              </w:rPr>
              <w:t>0.00</w:t>
            </w:r>
          </w:p>
        </w:tc>
        <w:tc>
          <w:tcPr>
            <w:tcW w:w="859" w:type="dxa"/>
            <w:tcBorders>
              <w:top w:val="nil"/>
              <w:left w:val="nil"/>
              <w:bottom w:val="nil"/>
              <w:right w:val="nil"/>
            </w:tcBorders>
            <w:shd w:val="clear" w:color="auto" w:fill="auto"/>
            <w:vAlign w:val="center"/>
            <w:hideMark/>
          </w:tcPr>
          <w:p w14:paraId="53184DF8" w14:textId="5CB442AB" w:rsidR="00F6376C" w:rsidRPr="000017A6" w:rsidRDefault="00F6376C" w:rsidP="00491AC1">
            <w:pPr>
              <w:jc w:val="right"/>
              <w:rPr>
                <w:sz w:val="12"/>
                <w:szCs w:val="12"/>
              </w:rPr>
            </w:pPr>
            <w:r>
              <w:rPr>
                <w:rFonts w:ascii="Arial" w:hAnsi="Arial" w:cs="Arial"/>
                <w:color w:val="000000"/>
                <w:sz w:val="12"/>
                <w:szCs w:val="12"/>
              </w:rPr>
              <w:t>4,581,340.32</w:t>
            </w:r>
          </w:p>
        </w:tc>
        <w:tc>
          <w:tcPr>
            <w:tcW w:w="940" w:type="dxa"/>
            <w:tcBorders>
              <w:top w:val="nil"/>
              <w:left w:val="nil"/>
              <w:bottom w:val="nil"/>
              <w:right w:val="nil"/>
            </w:tcBorders>
            <w:shd w:val="clear" w:color="auto" w:fill="auto"/>
            <w:vAlign w:val="center"/>
            <w:hideMark/>
          </w:tcPr>
          <w:p w14:paraId="667414AF" w14:textId="4F1D9F98" w:rsidR="00F6376C" w:rsidRPr="000017A6" w:rsidRDefault="00F6376C">
            <w:pPr>
              <w:jc w:val="right"/>
              <w:rPr>
                <w:rFonts w:ascii="Arial" w:hAnsi="Arial" w:cs="Arial"/>
                <w:color w:val="000000"/>
                <w:sz w:val="12"/>
                <w:szCs w:val="12"/>
              </w:rPr>
            </w:pPr>
            <w:r>
              <w:rPr>
                <w:rFonts w:ascii="Arial" w:hAnsi="Arial" w:cs="Arial"/>
                <w:color w:val="000000"/>
                <w:sz w:val="12"/>
                <w:szCs w:val="12"/>
              </w:rPr>
              <w:t>269,479.39</w:t>
            </w:r>
          </w:p>
        </w:tc>
        <w:tc>
          <w:tcPr>
            <w:tcW w:w="952" w:type="dxa"/>
            <w:tcBorders>
              <w:top w:val="nil"/>
              <w:left w:val="nil"/>
              <w:bottom w:val="nil"/>
              <w:right w:val="nil"/>
            </w:tcBorders>
            <w:shd w:val="clear" w:color="auto" w:fill="auto"/>
            <w:vAlign w:val="center"/>
            <w:hideMark/>
          </w:tcPr>
          <w:p w14:paraId="0E4A6581" w14:textId="5D2F94C5" w:rsidR="00F6376C" w:rsidRPr="000017A6" w:rsidRDefault="00F6376C">
            <w:pPr>
              <w:jc w:val="right"/>
              <w:rPr>
                <w:rFonts w:ascii="Arial" w:hAnsi="Arial" w:cs="Arial"/>
                <w:color w:val="000000"/>
                <w:sz w:val="12"/>
                <w:szCs w:val="12"/>
              </w:rPr>
            </w:pPr>
            <w:r>
              <w:rPr>
                <w:rFonts w:ascii="Arial" w:hAnsi="Arial" w:cs="Arial"/>
                <w:color w:val="000000"/>
                <w:sz w:val="12"/>
                <w:szCs w:val="12"/>
              </w:rPr>
              <w:t>94,828.51</w:t>
            </w:r>
          </w:p>
        </w:tc>
        <w:tc>
          <w:tcPr>
            <w:tcW w:w="954" w:type="dxa"/>
            <w:tcBorders>
              <w:top w:val="nil"/>
              <w:left w:val="nil"/>
              <w:bottom w:val="nil"/>
              <w:right w:val="nil"/>
            </w:tcBorders>
            <w:shd w:val="clear" w:color="auto" w:fill="auto"/>
            <w:vAlign w:val="center"/>
            <w:hideMark/>
          </w:tcPr>
          <w:p w14:paraId="5724B6DE" w14:textId="7A25FF5B"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3688348C" w14:textId="1C8FFB5D" w:rsidR="00F6376C" w:rsidRPr="000017A6" w:rsidRDefault="00F6376C">
            <w:pPr>
              <w:jc w:val="right"/>
              <w:rPr>
                <w:rFonts w:ascii="Arial" w:hAnsi="Arial" w:cs="Arial"/>
                <w:color w:val="000000"/>
                <w:sz w:val="12"/>
                <w:szCs w:val="12"/>
              </w:rPr>
            </w:pPr>
            <w:r>
              <w:rPr>
                <w:rFonts w:ascii="Arial" w:hAnsi="Arial" w:cs="Arial"/>
                <w:color w:val="000000"/>
                <w:sz w:val="12"/>
                <w:szCs w:val="12"/>
              </w:rPr>
              <w:t>4,406,689.44</w:t>
            </w:r>
          </w:p>
        </w:tc>
      </w:tr>
      <w:tr w:rsidR="00F6376C" w14:paraId="630CDCC9" w14:textId="77777777" w:rsidTr="00C40F04">
        <w:trPr>
          <w:trHeight w:val="20"/>
          <w:jc w:val="center"/>
        </w:trPr>
        <w:tc>
          <w:tcPr>
            <w:tcW w:w="420" w:type="dxa"/>
            <w:tcBorders>
              <w:top w:val="nil"/>
              <w:left w:val="nil"/>
              <w:bottom w:val="nil"/>
              <w:right w:val="nil"/>
            </w:tcBorders>
            <w:shd w:val="clear" w:color="auto" w:fill="auto"/>
            <w:hideMark/>
          </w:tcPr>
          <w:p w14:paraId="248F7B9C" w14:textId="77777777" w:rsidR="00F6376C" w:rsidRDefault="00F6376C">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2F85DC8D" w14:textId="77777777" w:rsidR="00F6376C" w:rsidRDefault="00F6376C">
            <w:pPr>
              <w:jc w:val="center"/>
              <w:rPr>
                <w:rFonts w:ascii="Arial" w:hAnsi="Arial" w:cs="Arial"/>
                <w:color w:val="000000"/>
                <w:sz w:val="12"/>
                <w:szCs w:val="12"/>
              </w:rPr>
            </w:pPr>
            <w:r>
              <w:rPr>
                <w:rFonts w:ascii="Arial" w:hAnsi="Arial" w:cs="Arial"/>
                <w:color w:val="000000"/>
                <w:sz w:val="12"/>
                <w:szCs w:val="12"/>
              </w:rPr>
              <w:t>8130</w:t>
            </w:r>
          </w:p>
        </w:tc>
        <w:tc>
          <w:tcPr>
            <w:tcW w:w="3280" w:type="dxa"/>
            <w:tcBorders>
              <w:top w:val="nil"/>
              <w:left w:val="nil"/>
              <w:bottom w:val="nil"/>
              <w:right w:val="nil"/>
            </w:tcBorders>
            <w:shd w:val="clear" w:color="auto" w:fill="auto"/>
            <w:hideMark/>
          </w:tcPr>
          <w:p w14:paraId="3D6ACEA3" w14:textId="77777777" w:rsidR="00F6376C" w:rsidRDefault="00F6376C">
            <w:pPr>
              <w:rPr>
                <w:rFonts w:ascii="Arial" w:hAnsi="Arial" w:cs="Arial"/>
                <w:color w:val="000000"/>
                <w:sz w:val="12"/>
                <w:szCs w:val="12"/>
              </w:rPr>
            </w:pPr>
            <w:r>
              <w:rPr>
                <w:rFonts w:ascii="Arial" w:hAnsi="Arial" w:cs="Arial"/>
                <w:color w:val="000000"/>
                <w:sz w:val="12"/>
                <w:szCs w:val="12"/>
              </w:rPr>
              <w:t>MODIFICACIONES A LA LEY DE INGRESOS ESTIMADA</w:t>
            </w:r>
          </w:p>
        </w:tc>
        <w:tc>
          <w:tcPr>
            <w:tcW w:w="841" w:type="dxa"/>
            <w:tcBorders>
              <w:top w:val="nil"/>
              <w:left w:val="nil"/>
              <w:bottom w:val="nil"/>
              <w:right w:val="nil"/>
            </w:tcBorders>
            <w:shd w:val="clear" w:color="auto" w:fill="auto"/>
            <w:vAlign w:val="center"/>
            <w:hideMark/>
          </w:tcPr>
          <w:p w14:paraId="45860CA5" w14:textId="69FD1BB8" w:rsidR="00F6376C" w:rsidRPr="000017A6" w:rsidRDefault="00F6376C" w:rsidP="00491AC1">
            <w:pPr>
              <w:jc w:val="right"/>
              <w:rPr>
                <w:sz w:val="12"/>
                <w:szCs w:val="12"/>
              </w:rPr>
            </w:pPr>
            <w:r>
              <w:rPr>
                <w:rFonts w:ascii="Arial" w:hAnsi="Arial" w:cs="Arial"/>
                <w:color w:val="000000"/>
                <w:sz w:val="12"/>
                <w:szCs w:val="12"/>
              </w:rPr>
              <w:t>612,945.08</w:t>
            </w:r>
          </w:p>
        </w:tc>
        <w:tc>
          <w:tcPr>
            <w:tcW w:w="859" w:type="dxa"/>
            <w:tcBorders>
              <w:top w:val="nil"/>
              <w:left w:val="nil"/>
              <w:bottom w:val="nil"/>
              <w:right w:val="nil"/>
            </w:tcBorders>
            <w:shd w:val="clear" w:color="auto" w:fill="auto"/>
            <w:vAlign w:val="center"/>
            <w:hideMark/>
          </w:tcPr>
          <w:p w14:paraId="429FF015" w14:textId="377B2137"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0CCA1CD0" w14:textId="27134771" w:rsidR="00F6376C" w:rsidRPr="000017A6" w:rsidRDefault="00F6376C">
            <w:pPr>
              <w:jc w:val="right"/>
              <w:rPr>
                <w:rFonts w:ascii="Arial" w:hAnsi="Arial" w:cs="Arial"/>
                <w:color w:val="000000"/>
                <w:sz w:val="12"/>
                <w:szCs w:val="12"/>
              </w:rPr>
            </w:pPr>
            <w:r>
              <w:rPr>
                <w:rFonts w:ascii="Arial" w:hAnsi="Arial" w:cs="Arial"/>
                <w:color w:val="000000"/>
                <w:sz w:val="12"/>
                <w:szCs w:val="12"/>
              </w:rPr>
              <w:t>94,828.51</w:t>
            </w:r>
          </w:p>
        </w:tc>
        <w:tc>
          <w:tcPr>
            <w:tcW w:w="952" w:type="dxa"/>
            <w:tcBorders>
              <w:top w:val="nil"/>
              <w:left w:val="nil"/>
              <w:bottom w:val="nil"/>
              <w:right w:val="nil"/>
            </w:tcBorders>
            <w:shd w:val="clear" w:color="auto" w:fill="auto"/>
            <w:vAlign w:val="center"/>
            <w:hideMark/>
          </w:tcPr>
          <w:p w14:paraId="40C02078" w14:textId="3E5BFBC2"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25AA6B52" w14:textId="5441F6D9" w:rsidR="00F6376C" w:rsidRPr="000017A6" w:rsidRDefault="00F6376C">
            <w:pPr>
              <w:jc w:val="right"/>
              <w:rPr>
                <w:rFonts w:ascii="Arial" w:hAnsi="Arial" w:cs="Arial"/>
                <w:color w:val="000000"/>
                <w:sz w:val="12"/>
                <w:szCs w:val="12"/>
              </w:rPr>
            </w:pPr>
            <w:r>
              <w:rPr>
                <w:rFonts w:ascii="Arial" w:hAnsi="Arial" w:cs="Arial"/>
                <w:color w:val="000000"/>
                <w:sz w:val="12"/>
                <w:szCs w:val="12"/>
              </w:rPr>
              <w:t>707,773.59</w:t>
            </w:r>
          </w:p>
        </w:tc>
        <w:tc>
          <w:tcPr>
            <w:tcW w:w="954" w:type="dxa"/>
            <w:tcBorders>
              <w:top w:val="nil"/>
              <w:left w:val="nil"/>
              <w:bottom w:val="nil"/>
              <w:right w:val="nil"/>
            </w:tcBorders>
            <w:shd w:val="clear" w:color="auto" w:fill="auto"/>
            <w:vAlign w:val="center"/>
            <w:hideMark/>
          </w:tcPr>
          <w:p w14:paraId="15E3E675" w14:textId="1E3C9EC9"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r w:rsidR="00F6376C" w14:paraId="69FBA853" w14:textId="77777777" w:rsidTr="00C40F04">
        <w:trPr>
          <w:trHeight w:val="20"/>
          <w:jc w:val="center"/>
        </w:trPr>
        <w:tc>
          <w:tcPr>
            <w:tcW w:w="420" w:type="dxa"/>
            <w:tcBorders>
              <w:top w:val="nil"/>
              <w:left w:val="nil"/>
              <w:bottom w:val="nil"/>
              <w:right w:val="nil"/>
            </w:tcBorders>
            <w:shd w:val="clear" w:color="auto" w:fill="auto"/>
            <w:hideMark/>
          </w:tcPr>
          <w:p w14:paraId="7F7EF364" w14:textId="77777777" w:rsidR="00F6376C" w:rsidRDefault="00F6376C">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444C4481" w14:textId="77777777" w:rsidR="00F6376C" w:rsidRDefault="00F6376C">
            <w:pPr>
              <w:jc w:val="center"/>
              <w:rPr>
                <w:rFonts w:ascii="Arial" w:hAnsi="Arial" w:cs="Arial"/>
                <w:color w:val="000000"/>
                <w:sz w:val="12"/>
                <w:szCs w:val="12"/>
              </w:rPr>
            </w:pPr>
            <w:r>
              <w:rPr>
                <w:rFonts w:ascii="Arial" w:hAnsi="Arial" w:cs="Arial"/>
                <w:color w:val="000000"/>
                <w:sz w:val="12"/>
                <w:szCs w:val="12"/>
              </w:rPr>
              <w:t>8140</w:t>
            </w:r>
          </w:p>
        </w:tc>
        <w:tc>
          <w:tcPr>
            <w:tcW w:w="3280" w:type="dxa"/>
            <w:tcBorders>
              <w:top w:val="nil"/>
              <w:left w:val="nil"/>
              <w:bottom w:val="nil"/>
              <w:right w:val="nil"/>
            </w:tcBorders>
            <w:shd w:val="clear" w:color="auto" w:fill="auto"/>
            <w:hideMark/>
          </w:tcPr>
          <w:p w14:paraId="3CECE866" w14:textId="77777777" w:rsidR="00F6376C" w:rsidRDefault="00F6376C">
            <w:pPr>
              <w:rPr>
                <w:rFonts w:ascii="Arial" w:hAnsi="Arial" w:cs="Arial"/>
                <w:color w:val="000000"/>
                <w:sz w:val="12"/>
                <w:szCs w:val="12"/>
              </w:rPr>
            </w:pPr>
            <w:r>
              <w:rPr>
                <w:rFonts w:ascii="Arial" w:hAnsi="Arial" w:cs="Arial"/>
                <w:color w:val="000000"/>
                <w:sz w:val="12"/>
                <w:szCs w:val="12"/>
              </w:rPr>
              <w:t>LEY DE INGRESOS DEVENGADA</w:t>
            </w:r>
          </w:p>
        </w:tc>
        <w:tc>
          <w:tcPr>
            <w:tcW w:w="841" w:type="dxa"/>
            <w:tcBorders>
              <w:top w:val="nil"/>
              <w:left w:val="nil"/>
              <w:bottom w:val="nil"/>
              <w:right w:val="nil"/>
            </w:tcBorders>
            <w:shd w:val="clear" w:color="auto" w:fill="auto"/>
            <w:vAlign w:val="center"/>
            <w:hideMark/>
          </w:tcPr>
          <w:p w14:paraId="679C5B3B" w14:textId="34C4E110" w:rsidR="00F6376C" w:rsidRPr="000017A6" w:rsidRDefault="00F6376C" w:rsidP="00491AC1">
            <w:pPr>
              <w:jc w:val="right"/>
              <w:rPr>
                <w:sz w:val="12"/>
                <w:szCs w:val="12"/>
              </w:rPr>
            </w:pPr>
            <w:r>
              <w:rPr>
                <w:rFonts w:ascii="Arial" w:hAnsi="Arial" w:cs="Arial"/>
                <w:color w:val="000000"/>
                <w:sz w:val="12"/>
                <w:szCs w:val="12"/>
              </w:rPr>
              <w:t>0.00</w:t>
            </w:r>
          </w:p>
        </w:tc>
        <w:tc>
          <w:tcPr>
            <w:tcW w:w="859" w:type="dxa"/>
            <w:tcBorders>
              <w:top w:val="nil"/>
              <w:left w:val="nil"/>
              <w:bottom w:val="nil"/>
              <w:right w:val="nil"/>
            </w:tcBorders>
            <w:shd w:val="clear" w:color="auto" w:fill="auto"/>
            <w:vAlign w:val="center"/>
            <w:hideMark/>
          </w:tcPr>
          <w:p w14:paraId="7464DFE4" w14:textId="57C5F66B"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5CEE1886" w14:textId="5813653D" w:rsidR="00F6376C" w:rsidRPr="000017A6" w:rsidRDefault="00F6376C">
            <w:pPr>
              <w:jc w:val="right"/>
              <w:rPr>
                <w:rFonts w:ascii="Arial" w:hAnsi="Arial" w:cs="Arial"/>
                <w:color w:val="000000"/>
                <w:sz w:val="12"/>
                <w:szCs w:val="12"/>
              </w:rPr>
            </w:pPr>
            <w:r>
              <w:rPr>
                <w:rFonts w:ascii="Arial" w:hAnsi="Arial" w:cs="Arial"/>
                <w:color w:val="000000"/>
                <w:sz w:val="12"/>
                <w:szCs w:val="12"/>
              </w:rPr>
              <w:t>269,479.39</w:t>
            </w:r>
          </w:p>
        </w:tc>
        <w:tc>
          <w:tcPr>
            <w:tcW w:w="952" w:type="dxa"/>
            <w:tcBorders>
              <w:top w:val="nil"/>
              <w:left w:val="nil"/>
              <w:bottom w:val="nil"/>
              <w:right w:val="nil"/>
            </w:tcBorders>
            <w:shd w:val="clear" w:color="auto" w:fill="auto"/>
            <w:vAlign w:val="center"/>
            <w:hideMark/>
          </w:tcPr>
          <w:p w14:paraId="352FBFB2" w14:textId="0A751A12" w:rsidR="00F6376C" w:rsidRPr="000017A6" w:rsidRDefault="00F6376C">
            <w:pPr>
              <w:jc w:val="right"/>
              <w:rPr>
                <w:rFonts w:ascii="Arial" w:hAnsi="Arial" w:cs="Arial"/>
                <w:color w:val="000000"/>
                <w:sz w:val="12"/>
                <w:szCs w:val="12"/>
              </w:rPr>
            </w:pPr>
            <w:r>
              <w:rPr>
                <w:rFonts w:ascii="Arial" w:hAnsi="Arial" w:cs="Arial"/>
                <w:color w:val="000000"/>
                <w:sz w:val="12"/>
                <w:szCs w:val="12"/>
              </w:rPr>
              <w:t>269,479.39</w:t>
            </w:r>
          </w:p>
        </w:tc>
        <w:tc>
          <w:tcPr>
            <w:tcW w:w="954" w:type="dxa"/>
            <w:tcBorders>
              <w:top w:val="nil"/>
              <w:left w:val="nil"/>
              <w:bottom w:val="nil"/>
              <w:right w:val="nil"/>
            </w:tcBorders>
            <w:shd w:val="clear" w:color="auto" w:fill="auto"/>
            <w:vAlign w:val="center"/>
            <w:hideMark/>
          </w:tcPr>
          <w:p w14:paraId="03D9E28A" w14:textId="49F5573A"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58D47790" w14:textId="40F66655"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r w:rsidR="00F6376C" w14:paraId="776B5F2E" w14:textId="77777777" w:rsidTr="00C40F04">
        <w:trPr>
          <w:trHeight w:val="20"/>
          <w:jc w:val="center"/>
        </w:trPr>
        <w:tc>
          <w:tcPr>
            <w:tcW w:w="420" w:type="dxa"/>
            <w:tcBorders>
              <w:top w:val="nil"/>
              <w:left w:val="nil"/>
              <w:bottom w:val="nil"/>
              <w:right w:val="nil"/>
            </w:tcBorders>
            <w:shd w:val="clear" w:color="auto" w:fill="auto"/>
            <w:hideMark/>
          </w:tcPr>
          <w:p w14:paraId="76757042" w14:textId="77777777" w:rsidR="00F6376C" w:rsidRDefault="00F6376C">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12609AB3" w14:textId="77777777" w:rsidR="00F6376C" w:rsidRDefault="00F6376C">
            <w:pPr>
              <w:jc w:val="center"/>
              <w:rPr>
                <w:rFonts w:ascii="Arial" w:hAnsi="Arial" w:cs="Arial"/>
                <w:color w:val="000000"/>
                <w:sz w:val="12"/>
                <w:szCs w:val="12"/>
              </w:rPr>
            </w:pPr>
            <w:r>
              <w:rPr>
                <w:rFonts w:ascii="Arial" w:hAnsi="Arial" w:cs="Arial"/>
                <w:color w:val="000000"/>
                <w:sz w:val="12"/>
                <w:szCs w:val="12"/>
              </w:rPr>
              <w:t>8150</w:t>
            </w:r>
          </w:p>
        </w:tc>
        <w:tc>
          <w:tcPr>
            <w:tcW w:w="3280" w:type="dxa"/>
            <w:tcBorders>
              <w:top w:val="nil"/>
              <w:left w:val="nil"/>
              <w:bottom w:val="nil"/>
              <w:right w:val="nil"/>
            </w:tcBorders>
            <w:shd w:val="clear" w:color="auto" w:fill="auto"/>
            <w:hideMark/>
          </w:tcPr>
          <w:p w14:paraId="1F1B8F49" w14:textId="77777777" w:rsidR="00F6376C" w:rsidRDefault="00F6376C">
            <w:pPr>
              <w:rPr>
                <w:rFonts w:ascii="Arial" w:hAnsi="Arial" w:cs="Arial"/>
                <w:color w:val="000000"/>
                <w:sz w:val="12"/>
                <w:szCs w:val="12"/>
              </w:rPr>
            </w:pPr>
            <w:r>
              <w:rPr>
                <w:rFonts w:ascii="Arial" w:hAnsi="Arial" w:cs="Arial"/>
                <w:color w:val="000000"/>
                <w:sz w:val="12"/>
                <w:szCs w:val="12"/>
              </w:rPr>
              <w:t>LEY DE INGRESOS RECAUDADA</w:t>
            </w:r>
          </w:p>
        </w:tc>
        <w:tc>
          <w:tcPr>
            <w:tcW w:w="841" w:type="dxa"/>
            <w:tcBorders>
              <w:top w:val="nil"/>
              <w:left w:val="nil"/>
              <w:bottom w:val="nil"/>
              <w:right w:val="nil"/>
            </w:tcBorders>
            <w:shd w:val="clear" w:color="auto" w:fill="auto"/>
            <w:vAlign w:val="center"/>
            <w:hideMark/>
          </w:tcPr>
          <w:p w14:paraId="7F549737" w14:textId="458FEC1A" w:rsidR="00F6376C" w:rsidRPr="000017A6" w:rsidRDefault="00F6376C" w:rsidP="00491AC1">
            <w:pPr>
              <w:jc w:val="right"/>
              <w:rPr>
                <w:sz w:val="12"/>
                <w:szCs w:val="12"/>
              </w:rPr>
            </w:pPr>
            <w:r>
              <w:rPr>
                <w:rFonts w:ascii="Arial" w:hAnsi="Arial" w:cs="Arial"/>
                <w:color w:val="000000"/>
                <w:sz w:val="12"/>
                <w:szCs w:val="12"/>
              </w:rPr>
              <w:t>0.00</w:t>
            </w:r>
          </w:p>
        </w:tc>
        <w:tc>
          <w:tcPr>
            <w:tcW w:w="859" w:type="dxa"/>
            <w:tcBorders>
              <w:top w:val="nil"/>
              <w:left w:val="nil"/>
              <w:bottom w:val="nil"/>
              <w:right w:val="nil"/>
            </w:tcBorders>
            <w:shd w:val="clear" w:color="auto" w:fill="auto"/>
            <w:vAlign w:val="center"/>
            <w:hideMark/>
          </w:tcPr>
          <w:p w14:paraId="6B3A25EB" w14:textId="5DE646A8" w:rsidR="00F6376C" w:rsidRPr="000017A6" w:rsidRDefault="00F6376C" w:rsidP="00491AC1">
            <w:pPr>
              <w:jc w:val="right"/>
              <w:rPr>
                <w:sz w:val="12"/>
                <w:szCs w:val="12"/>
              </w:rPr>
            </w:pPr>
            <w:r>
              <w:rPr>
                <w:rFonts w:ascii="Arial" w:hAnsi="Arial" w:cs="Arial"/>
                <w:color w:val="000000"/>
                <w:sz w:val="12"/>
                <w:szCs w:val="12"/>
              </w:rPr>
              <w:t>4,356,530.76</w:t>
            </w:r>
          </w:p>
        </w:tc>
        <w:tc>
          <w:tcPr>
            <w:tcW w:w="940" w:type="dxa"/>
            <w:tcBorders>
              <w:top w:val="nil"/>
              <w:left w:val="nil"/>
              <w:bottom w:val="nil"/>
              <w:right w:val="nil"/>
            </w:tcBorders>
            <w:shd w:val="clear" w:color="auto" w:fill="auto"/>
            <w:vAlign w:val="center"/>
            <w:hideMark/>
          </w:tcPr>
          <w:p w14:paraId="30CD9BD6" w14:textId="1714AA5F"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2" w:type="dxa"/>
            <w:tcBorders>
              <w:top w:val="nil"/>
              <w:left w:val="nil"/>
              <w:bottom w:val="nil"/>
              <w:right w:val="nil"/>
            </w:tcBorders>
            <w:shd w:val="clear" w:color="auto" w:fill="auto"/>
            <w:vAlign w:val="center"/>
            <w:hideMark/>
          </w:tcPr>
          <w:p w14:paraId="5AE03722" w14:textId="2973511F" w:rsidR="00F6376C" w:rsidRPr="000017A6" w:rsidRDefault="00F6376C">
            <w:pPr>
              <w:jc w:val="right"/>
              <w:rPr>
                <w:rFonts w:ascii="Arial" w:hAnsi="Arial" w:cs="Arial"/>
                <w:color w:val="000000"/>
                <w:sz w:val="12"/>
                <w:szCs w:val="12"/>
              </w:rPr>
            </w:pPr>
            <w:r>
              <w:rPr>
                <w:rFonts w:ascii="Arial" w:hAnsi="Arial" w:cs="Arial"/>
                <w:color w:val="000000"/>
                <w:sz w:val="12"/>
                <w:szCs w:val="12"/>
              </w:rPr>
              <w:t>269,479.39</w:t>
            </w:r>
          </w:p>
        </w:tc>
        <w:tc>
          <w:tcPr>
            <w:tcW w:w="954" w:type="dxa"/>
            <w:tcBorders>
              <w:top w:val="nil"/>
              <w:left w:val="nil"/>
              <w:bottom w:val="nil"/>
              <w:right w:val="nil"/>
            </w:tcBorders>
            <w:shd w:val="clear" w:color="auto" w:fill="auto"/>
            <w:vAlign w:val="center"/>
            <w:hideMark/>
          </w:tcPr>
          <w:p w14:paraId="66AFFDBF" w14:textId="2150B029"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08A685E5" w14:textId="4B474867" w:rsidR="00F6376C" w:rsidRPr="000017A6" w:rsidRDefault="00F6376C">
            <w:pPr>
              <w:jc w:val="right"/>
              <w:rPr>
                <w:rFonts w:ascii="Arial" w:hAnsi="Arial" w:cs="Arial"/>
                <w:color w:val="000000"/>
                <w:sz w:val="12"/>
                <w:szCs w:val="12"/>
              </w:rPr>
            </w:pPr>
            <w:r>
              <w:rPr>
                <w:rFonts w:ascii="Arial" w:hAnsi="Arial" w:cs="Arial"/>
                <w:color w:val="000000"/>
                <w:sz w:val="12"/>
                <w:szCs w:val="12"/>
              </w:rPr>
              <w:t>4,626,010.15</w:t>
            </w:r>
          </w:p>
        </w:tc>
      </w:tr>
      <w:tr w:rsidR="00F6376C" w14:paraId="2A68798D" w14:textId="77777777" w:rsidTr="00C40F04">
        <w:trPr>
          <w:trHeight w:val="20"/>
          <w:jc w:val="center"/>
        </w:trPr>
        <w:tc>
          <w:tcPr>
            <w:tcW w:w="420" w:type="dxa"/>
            <w:tcBorders>
              <w:top w:val="nil"/>
              <w:left w:val="nil"/>
              <w:bottom w:val="nil"/>
              <w:right w:val="nil"/>
            </w:tcBorders>
            <w:shd w:val="clear" w:color="auto" w:fill="auto"/>
            <w:hideMark/>
          </w:tcPr>
          <w:p w14:paraId="6D2F625E" w14:textId="77777777" w:rsidR="00F6376C" w:rsidRDefault="00F6376C">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4DDD9753" w14:textId="77777777" w:rsidR="00F6376C" w:rsidRDefault="00F6376C">
            <w:pPr>
              <w:jc w:val="center"/>
              <w:rPr>
                <w:rFonts w:ascii="Arial" w:hAnsi="Arial" w:cs="Arial"/>
                <w:color w:val="000000"/>
                <w:sz w:val="12"/>
                <w:szCs w:val="12"/>
              </w:rPr>
            </w:pPr>
            <w:r>
              <w:rPr>
                <w:rFonts w:ascii="Arial" w:hAnsi="Arial" w:cs="Arial"/>
                <w:color w:val="000000"/>
                <w:sz w:val="12"/>
                <w:szCs w:val="12"/>
              </w:rPr>
              <w:t>8210</w:t>
            </w:r>
          </w:p>
        </w:tc>
        <w:tc>
          <w:tcPr>
            <w:tcW w:w="3280" w:type="dxa"/>
            <w:tcBorders>
              <w:top w:val="nil"/>
              <w:left w:val="nil"/>
              <w:bottom w:val="nil"/>
              <w:right w:val="nil"/>
            </w:tcBorders>
            <w:shd w:val="clear" w:color="auto" w:fill="auto"/>
            <w:hideMark/>
          </w:tcPr>
          <w:p w14:paraId="490329A3" w14:textId="77777777" w:rsidR="00F6376C" w:rsidRDefault="00F6376C">
            <w:pPr>
              <w:rPr>
                <w:rFonts w:ascii="Arial" w:hAnsi="Arial" w:cs="Arial"/>
                <w:color w:val="000000"/>
                <w:sz w:val="12"/>
                <w:szCs w:val="12"/>
              </w:rPr>
            </w:pPr>
            <w:r>
              <w:rPr>
                <w:rFonts w:ascii="Arial" w:hAnsi="Arial" w:cs="Arial"/>
                <w:color w:val="000000"/>
                <w:sz w:val="12"/>
                <w:szCs w:val="12"/>
              </w:rPr>
              <w:t>PRESUPUESTO DE EGRESOS APROBADO</w:t>
            </w:r>
          </w:p>
        </w:tc>
        <w:tc>
          <w:tcPr>
            <w:tcW w:w="841" w:type="dxa"/>
            <w:tcBorders>
              <w:top w:val="nil"/>
              <w:left w:val="nil"/>
              <w:bottom w:val="nil"/>
              <w:right w:val="nil"/>
            </w:tcBorders>
            <w:shd w:val="clear" w:color="auto" w:fill="auto"/>
            <w:vAlign w:val="center"/>
            <w:hideMark/>
          </w:tcPr>
          <w:p w14:paraId="19612DEE" w14:textId="1A19453D" w:rsidR="00F6376C" w:rsidRPr="000017A6" w:rsidRDefault="00F6376C" w:rsidP="00491AC1">
            <w:pPr>
              <w:jc w:val="right"/>
              <w:rPr>
                <w:sz w:val="12"/>
                <w:szCs w:val="12"/>
              </w:rPr>
            </w:pPr>
            <w:r>
              <w:rPr>
                <w:rFonts w:ascii="Arial" w:hAnsi="Arial" w:cs="Arial"/>
                <w:color w:val="000000"/>
                <w:sz w:val="12"/>
                <w:szCs w:val="12"/>
              </w:rPr>
              <w:t>0.00</w:t>
            </w:r>
          </w:p>
        </w:tc>
        <w:tc>
          <w:tcPr>
            <w:tcW w:w="859" w:type="dxa"/>
            <w:tcBorders>
              <w:top w:val="nil"/>
              <w:left w:val="nil"/>
              <w:bottom w:val="nil"/>
              <w:right w:val="nil"/>
            </w:tcBorders>
            <w:shd w:val="clear" w:color="auto" w:fill="auto"/>
            <w:vAlign w:val="center"/>
            <w:hideMark/>
          </w:tcPr>
          <w:p w14:paraId="402BC386" w14:textId="518FBDD5" w:rsidR="00F6376C" w:rsidRPr="000017A6" w:rsidRDefault="00F6376C" w:rsidP="00491AC1">
            <w:pPr>
              <w:jc w:val="right"/>
              <w:rPr>
                <w:sz w:val="12"/>
                <w:szCs w:val="12"/>
              </w:rPr>
            </w:pPr>
            <w:r>
              <w:rPr>
                <w:rFonts w:ascii="Arial" w:hAnsi="Arial" w:cs="Arial"/>
                <w:color w:val="000000"/>
                <w:sz w:val="12"/>
                <w:szCs w:val="12"/>
              </w:rPr>
              <w:t>8,324,926.00</w:t>
            </w:r>
          </w:p>
        </w:tc>
        <w:tc>
          <w:tcPr>
            <w:tcW w:w="940" w:type="dxa"/>
            <w:tcBorders>
              <w:top w:val="nil"/>
              <w:left w:val="nil"/>
              <w:bottom w:val="nil"/>
              <w:right w:val="nil"/>
            </w:tcBorders>
            <w:shd w:val="clear" w:color="auto" w:fill="auto"/>
            <w:vAlign w:val="center"/>
            <w:hideMark/>
          </w:tcPr>
          <w:p w14:paraId="69F8D121" w14:textId="4DAD0CFA"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2" w:type="dxa"/>
            <w:tcBorders>
              <w:top w:val="nil"/>
              <w:left w:val="nil"/>
              <w:bottom w:val="nil"/>
              <w:right w:val="nil"/>
            </w:tcBorders>
            <w:shd w:val="clear" w:color="auto" w:fill="auto"/>
            <w:vAlign w:val="center"/>
            <w:hideMark/>
          </w:tcPr>
          <w:p w14:paraId="097BDCF2" w14:textId="2838535C"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6FD7F05A" w14:textId="7C2BEF65"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4A2C8EA0" w14:textId="5E7999FA" w:rsidR="00F6376C" w:rsidRPr="000017A6" w:rsidRDefault="00F6376C">
            <w:pPr>
              <w:jc w:val="right"/>
              <w:rPr>
                <w:rFonts w:ascii="Arial" w:hAnsi="Arial" w:cs="Arial"/>
                <w:color w:val="000000"/>
                <w:sz w:val="12"/>
                <w:szCs w:val="12"/>
              </w:rPr>
            </w:pPr>
            <w:r>
              <w:rPr>
                <w:rFonts w:ascii="Arial" w:hAnsi="Arial" w:cs="Arial"/>
                <w:color w:val="000000"/>
                <w:sz w:val="12"/>
                <w:szCs w:val="12"/>
              </w:rPr>
              <w:t>8,324,926.00</w:t>
            </w:r>
          </w:p>
        </w:tc>
      </w:tr>
      <w:tr w:rsidR="00F6376C" w14:paraId="336C876C" w14:textId="77777777" w:rsidTr="00C40F04">
        <w:trPr>
          <w:trHeight w:val="20"/>
          <w:jc w:val="center"/>
        </w:trPr>
        <w:tc>
          <w:tcPr>
            <w:tcW w:w="420" w:type="dxa"/>
            <w:tcBorders>
              <w:top w:val="nil"/>
              <w:left w:val="nil"/>
              <w:bottom w:val="nil"/>
              <w:right w:val="nil"/>
            </w:tcBorders>
            <w:shd w:val="clear" w:color="auto" w:fill="auto"/>
            <w:hideMark/>
          </w:tcPr>
          <w:p w14:paraId="050BDF82" w14:textId="77777777" w:rsidR="00F6376C" w:rsidRDefault="00F6376C">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338A2411" w14:textId="77777777" w:rsidR="00F6376C" w:rsidRDefault="00F6376C">
            <w:pPr>
              <w:jc w:val="center"/>
              <w:rPr>
                <w:rFonts w:ascii="Arial" w:hAnsi="Arial" w:cs="Arial"/>
                <w:color w:val="000000"/>
                <w:sz w:val="12"/>
                <w:szCs w:val="12"/>
              </w:rPr>
            </w:pPr>
            <w:r>
              <w:rPr>
                <w:rFonts w:ascii="Arial" w:hAnsi="Arial" w:cs="Arial"/>
                <w:color w:val="000000"/>
                <w:sz w:val="12"/>
                <w:szCs w:val="12"/>
              </w:rPr>
              <w:t>8220</w:t>
            </w:r>
          </w:p>
        </w:tc>
        <w:tc>
          <w:tcPr>
            <w:tcW w:w="3280" w:type="dxa"/>
            <w:tcBorders>
              <w:top w:val="nil"/>
              <w:left w:val="nil"/>
              <w:bottom w:val="nil"/>
              <w:right w:val="nil"/>
            </w:tcBorders>
            <w:shd w:val="clear" w:color="auto" w:fill="auto"/>
            <w:hideMark/>
          </w:tcPr>
          <w:p w14:paraId="55966F99" w14:textId="77777777" w:rsidR="00F6376C" w:rsidRDefault="00F6376C">
            <w:pPr>
              <w:rPr>
                <w:rFonts w:ascii="Arial" w:hAnsi="Arial" w:cs="Arial"/>
                <w:color w:val="000000"/>
                <w:sz w:val="12"/>
                <w:szCs w:val="12"/>
              </w:rPr>
            </w:pPr>
            <w:r>
              <w:rPr>
                <w:rFonts w:ascii="Arial" w:hAnsi="Arial" w:cs="Arial"/>
                <w:color w:val="000000"/>
                <w:sz w:val="12"/>
                <w:szCs w:val="12"/>
              </w:rPr>
              <w:t>PRESUPUESTO DE EGRESOS POR EJERCER</w:t>
            </w:r>
          </w:p>
        </w:tc>
        <w:tc>
          <w:tcPr>
            <w:tcW w:w="841" w:type="dxa"/>
            <w:tcBorders>
              <w:top w:val="nil"/>
              <w:left w:val="nil"/>
              <w:bottom w:val="nil"/>
              <w:right w:val="nil"/>
            </w:tcBorders>
            <w:shd w:val="clear" w:color="auto" w:fill="auto"/>
            <w:vAlign w:val="center"/>
            <w:hideMark/>
          </w:tcPr>
          <w:p w14:paraId="07442F1B" w14:textId="10C95E67" w:rsidR="00F6376C" w:rsidRPr="000017A6" w:rsidRDefault="00F6376C" w:rsidP="00491AC1">
            <w:pPr>
              <w:jc w:val="right"/>
              <w:rPr>
                <w:sz w:val="12"/>
                <w:szCs w:val="12"/>
              </w:rPr>
            </w:pPr>
            <w:r>
              <w:rPr>
                <w:rFonts w:ascii="Arial" w:hAnsi="Arial" w:cs="Arial"/>
                <w:color w:val="000000"/>
                <w:sz w:val="12"/>
                <w:szCs w:val="12"/>
              </w:rPr>
              <w:t>3,319,980.72</w:t>
            </w:r>
          </w:p>
        </w:tc>
        <w:tc>
          <w:tcPr>
            <w:tcW w:w="859" w:type="dxa"/>
            <w:tcBorders>
              <w:top w:val="nil"/>
              <w:left w:val="nil"/>
              <w:bottom w:val="nil"/>
              <w:right w:val="nil"/>
            </w:tcBorders>
            <w:shd w:val="clear" w:color="auto" w:fill="auto"/>
            <w:vAlign w:val="center"/>
            <w:hideMark/>
          </w:tcPr>
          <w:p w14:paraId="5DCFCF36" w14:textId="1DDCF4E1"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084D317F" w14:textId="01A0D28C"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2" w:type="dxa"/>
            <w:tcBorders>
              <w:top w:val="nil"/>
              <w:left w:val="nil"/>
              <w:bottom w:val="nil"/>
              <w:right w:val="nil"/>
            </w:tcBorders>
            <w:shd w:val="clear" w:color="auto" w:fill="auto"/>
            <w:vAlign w:val="center"/>
            <w:hideMark/>
          </w:tcPr>
          <w:p w14:paraId="147097AD" w14:textId="26A10B1B" w:rsidR="00F6376C" w:rsidRPr="000017A6" w:rsidRDefault="00F6376C">
            <w:pPr>
              <w:jc w:val="right"/>
              <w:rPr>
                <w:rFonts w:ascii="Arial" w:hAnsi="Arial" w:cs="Arial"/>
                <w:color w:val="000000"/>
                <w:sz w:val="12"/>
                <w:szCs w:val="12"/>
              </w:rPr>
            </w:pPr>
            <w:r>
              <w:rPr>
                <w:rFonts w:ascii="Arial" w:hAnsi="Arial" w:cs="Arial"/>
                <w:color w:val="000000"/>
                <w:sz w:val="12"/>
                <w:szCs w:val="12"/>
              </w:rPr>
              <w:t>343,708.31</w:t>
            </w:r>
          </w:p>
        </w:tc>
        <w:tc>
          <w:tcPr>
            <w:tcW w:w="954" w:type="dxa"/>
            <w:tcBorders>
              <w:top w:val="nil"/>
              <w:left w:val="nil"/>
              <w:bottom w:val="nil"/>
              <w:right w:val="nil"/>
            </w:tcBorders>
            <w:shd w:val="clear" w:color="auto" w:fill="auto"/>
            <w:vAlign w:val="center"/>
            <w:hideMark/>
          </w:tcPr>
          <w:p w14:paraId="3E7786B7" w14:textId="5F99E444" w:rsidR="00F6376C" w:rsidRPr="000017A6" w:rsidRDefault="00F6376C">
            <w:pPr>
              <w:jc w:val="right"/>
              <w:rPr>
                <w:rFonts w:ascii="Arial" w:hAnsi="Arial" w:cs="Arial"/>
                <w:color w:val="000000"/>
                <w:sz w:val="12"/>
                <w:szCs w:val="12"/>
              </w:rPr>
            </w:pPr>
            <w:r>
              <w:rPr>
                <w:rFonts w:ascii="Arial" w:hAnsi="Arial" w:cs="Arial"/>
                <w:color w:val="000000"/>
                <w:sz w:val="12"/>
                <w:szCs w:val="12"/>
              </w:rPr>
              <w:t>2,976,272.41</w:t>
            </w:r>
          </w:p>
        </w:tc>
        <w:tc>
          <w:tcPr>
            <w:tcW w:w="954" w:type="dxa"/>
            <w:tcBorders>
              <w:top w:val="nil"/>
              <w:left w:val="nil"/>
              <w:bottom w:val="nil"/>
              <w:right w:val="nil"/>
            </w:tcBorders>
            <w:shd w:val="clear" w:color="auto" w:fill="auto"/>
            <w:vAlign w:val="center"/>
            <w:hideMark/>
          </w:tcPr>
          <w:p w14:paraId="0A77DD2C" w14:textId="2933C47A"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r w:rsidR="00F6376C" w14:paraId="566B3279" w14:textId="77777777" w:rsidTr="00C40F04">
        <w:trPr>
          <w:trHeight w:val="20"/>
          <w:jc w:val="center"/>
        </w:trPr>
        <w:tc>
          <w:tcPr>
            <w:tcW w:w="420" w:type="dxa"/>
            <w:tcBorders>
              <w:top w:val="nil"/>
              <w:left w:val="nil"/>
              <w:bottom w:val="nil"/>
              <w:right w:val="nil"/>
            </w:tcBorders>
            <w:shd w:val="clear" w:color="auto" w:fill="auto"/>
            <w:hideMark/>
          </w:tcPr>
          <w:p w14:paraId="65941B0A" w14:textId="77777777" w:rsidR="00F6376C" w:rsidRDefault="00F6376C">
            <w:pPr>
              <w:jc w:val="center"/>
              <w:rPr>
                <w:rFonts w:ascii="Arial" w:hAnsi="Arial" w:cs="Arial"/>
                <w:color w:val="000000"/>
                <w:sz w:val="12"/>
                <w:szCs w:val="12"/>
              </w:rPr>
            </w:pPr>
            <w:r>
              <w:rPr>
                <w:rFonts w:ascii="Arial" w:hAnsi="Arial" w:cs="Arial"/>
                <w:color w:val="000000"/>
                <w:sz w:val="12"/>
                <w:szCs w:val="12"/>
              </w:rPr>
              <w:t>A</w:t>
            </w:r>
          </w:p>
        </w:tc>
        <w:tc>
          <w:tcPr>
            <w:tcW w:w="600" w:type="dxa"/>
            <w:tcBorders>
              <w:top w:val="nil"/>
              <w:left w:val="nil"/>
              <w:bottom w:val="nil"/>
              <w:right w:val="nil"/>
            </w:tcBorders>
            <w:shd w:val="clear" w:color="auto" w:fill="auto"/>
            <w:hideMark/>
          </w:tcPr>
          <w:p w14:paraId="7DDE428B" w14:textId="77777777" w:rsidR="00F6376C" w:rsidRDefault="00F6376C">
            <w:pPr>
              <w:jc w:val="center"/>
              <w:rPr>
                <w:rFonts w:ascii="Arial" w:hAnsi="Arial" w:cs="Arial"/>
                <w:color w:val="000000"/>
                <w:sz w:val="12"/>
                <w:szCs w:val="12"/>
              </w:rPr>
            </w:pPr>
            <w:r>
              <w:rPr>
                <w:rFonts w:ascii="Arial" w:hAnsi="Arial" w:cs="Arial"/>
                <w:color w:val="000000"/>
                <w:sz w:val="12"/>
                <w:szCs w:val="12"/>
              </w:rPr>
              <w:t>8230</w:t>
            </w:r>
          </w:p>
        </w:tc>
        <w:tc>
          <w:tcPr>
            <w:tcW w:w="3280" w:type="dxa"/>
            <w:tcBorders>
              <w:top w:val="nil"/>
              <w:left w:val="nil"/>
              <w:bottom w:val="nil"/>
              <w:right w:val="nil"/>
            </w:tcBorders>
            <w:shd w:val="clear" w:color="auto" w:fill="auto"/>
            <w:hideMark/>
          </w:tcPr>
          <w:p w14:paraId="52ABCE9F" w14:textId="77777777" w:rsidR="00F6376C" w:rsidRDefault="00F6376C">
            <w:pPr>
              <w:rPr>
                <w:rFonts w:ascii="Arial" w:hAnsi="Arial" w:cs="Arial"/>
                <w:color w:val="000000"/>
                <w:sz w:val="12"/>
                <w:szCs w:val="12"/>
              </w:rPr>
            </w:pPr>
            <w:r>
              <w:rPr>
                <w:rFonts w:ascii="Arial" w:hAnsi="Arial" w:cs="Arial"/>
                <w:color w:val="000000"/>
                <w:sz w:val="12"/>
                <w:szCs w:val="12"/>
              </w:rPr>
              <w:t>MODIFICACIONES AL PRESUPUESTO DE EGRESOS APROBADO</w:t>
            </w:r>
          </w:p>
        </w:tc>
        <w:tc>
          <w:tcPr>
            <w:tcW w:w="841" w:type="dxa"/>
            <w:tcBorders>
              <w:top w:val="nil"/>
              <w:left w:val="nil"/>
              <w:bottom w:val="nil"/>
              <w:right w:val="nil"/>
            </w:tcBorders>
            <w:shd w:val="clear" w:color="auto" w:fill="auto"/>
            <w:vAlign w:val="center"/>
            <w:hideMark/>
          </w:tcPr>
          <w:p w14:paraId="24229AFB" w14:textId="5E23DE77" w:rsidR="00F6376C" w:rsidRPr="000017A6" w:rsidRDefault="00F6376C" w:rsidP="00491AC1">
            <w:pPr>
              <w:jc w:val="right"/>
              <w:rPr>
                <w:sz w:val="12"/>
                <w:szCs w:val="12"/>
              </w:rPr>
            </w:pPr>
            <w:r>
              <w:rPr>
                <w:rFonts w:ascii="Arial" w:hAnsi="Arial" w:cs="Arial"/>
                <w:color w:val="000000"/>
                <w:sz w:val="12"/>
                <w:szCs w:val="12"/>
              </w:rPr>
              <w:t>0.00</w:t>
            </w:r>
          </w:p>
        </w:tc>
        <w:tc>
          <w:tcPr>
            <w:tcW w:w="859" w:type="dxa"/>
            <w:tcBorders>
              <w:top w:val="nil"/>
              <w:left w:val="nil"/>
              <w:bottom w:val="nil"/>
              <w:right w:val="nil"/>
            </w:tcBorders>
            <w:shd w:val="clear" w:color="auto" w:fill="auto"/>
            <w:vAlign w:val="center"/>
            <w:hideMark/>
          </w:tcPr>
          <w:p w14:paraId="5EA05444" w14:textId="0ECD70B5"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47CDA0AD" w14:textId="3F042746"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2" w:type="dxa"/>
            <w:tcBorders>
              <w:top w:val="nil"/>
              <w:left w:val="nil"/>
              <w:bottom w:val="nil"/>
              <w:right w:val="nil"/>
            </w:tcBorders>
            <w:shd w:val="clear" w:color="auto" w:fill="auto"/>
            <w:vAlign w:val="center"/>
            <w:hideMark/>
          </w:tcPr>
          <w:p w14:paraId="3699DCDF" w14:textId="0FA5CA6E"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47BB308D" w14:textId="2DCE9512"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73426D62" w14:textId="61255D4B"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r w:rsidR="00F6376C" w14:paraId="29C6B97F" w14:textId="77777777" w:rsidTr="00C40F04">
        <w:trPr>
          <w:trHeight w:val="20"/>
          <w:jc w:val="center"/>
        </w:trPr>
        <w:tc>
          <w:tcPr>
            <w:tcW w:w="420" w:type="dxa"/>
            <w:tcBorders>
              <w:top w:val="nil"/>
              <w:left w:val="nil"/>
              <w:bottom w:val="nil"/>
              <w:right w:val="nil"/>
            </w:tcBorders>
            <w:shd w:val="clear" w:color="auto" w:fill="auto"/>
            <w:hideMark/>
          </w:tcPr>
          <w:p w14:paraId="697C3F1F" w14:textId="77777777" w:rsidR="00F6376C" w:rsidRDefault="00F6376C">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5E8E6911" w14:textId="77777777" w:rsidR="00F6376C" w:rsidRDefault="00F6376C">
            <w:pPr>
              <w:jc w:val="center"/>
              <w:rPr>
                <w:rFonts w:ascii="Arial" w:hAnsi="Arial" w:cs="Arial"/>
                <w:color w:val="000000"/>
                <w:sz w:val="12"/>
                <w:szCs w:val="12"/>
              </w:rPr>
            </w:pPr>
            <w:r>
              <w:rPr>
                <w:rFonts w:ascii="Arial" w:hAnsi="Arial" w:cs="Arial"/>
                <w:color w:val="000000"/>
                <w:sz w:val="12"/>
                <w:szCs w:val="12"/>
              </w:rPr>
              <w:t>8240</w:t>
            </w:r>
          </w:p>
        </w:tc>
        <w:tc>
          <w:tcPr>
            <w:tcW w:w="3280" w:type="dxa"/>
            <w:tcBorders>
              <w:top w:val="nil"/>
              <w:left w:val="nil"/>
              <w:bottom w:val="nil"/>
              <w:right w:val="nil"/>
            </w:tcBorders>
            <w:shd w:val="clear" w:color="auto" w:fill="auto"/>
            <w:hideMark/>
          </w:tcPr>
          <w:p w14:paraId="1861A518" w14:textId="77777777" w:rsidR="00F6376C" w:rsidRDefault="00F6376C">
            <w:pPr>
              <w:rPr>
                <w:rFonts w:ascii="Arial" w:hAnsi="Arial" w:cs="Arial"/>
                <w:color w:val="000000"/>
                <w:sz w:val="12"/>
                <w:szCs w:val="12"/>
              </w:rPr>
            </w:pPr>
            <w:r>
              <w:rPr>
                <w:rFonts w:ascii="Arial" w:hAnsi="Arial" w:cs="Arial"/>
                <w:color w:val="000000"/>
                <w:sz w:val="12"/>
                <w:szCs w:val="12"/>
              </w:rPr>
              <w:t>PRESUPUESTO DE EGRESOS COMPROMETIDO</w:t>
            </w:r>
          </w:p>
        </w:tc>
        <w:tc>
          <w:tcPr>
            <w:tcW w:w="841" w:type="dxa"/>
            <w:tcBorders>
              <w:top w:val="nil"/>
              <w:left w:val="nil"/>
              <w:bottom w:val="nil"/>
              <w:right w:val="nil"/>
            </w:tcBorders>
            <w:shd w:val="clear" w:color="auto" w:fill="auto"/>
            <w:vAlign w:val="center"/>
            <w:hideMark/>
          </w:tcPr>
          <w:p w14:paraId="75073D1E" w14:textId="4750259C" w:rsidR="00F6376C" w:rsidRPr="000017A6" w:rsidRDefault="00F6376C" w:rsidP="00491AC1">
            <w:pPr>
              <w:jc w:val="right"/>
              <w:rPr>
                <w:sz w:val="12"/>
                <w:szCs w:val="12"/>
              </w:rPr>
            </w:pPr>
            <w:r>
              <w:rPr>
                <w:rFonts w:ascii="Arial" w:hAnsi="Arial" w:cs="Arial"/>
                <w:color w:val="000000"/>
                <w:sz w:val="12"/>
                <w:szCs w:val="12"/>
              </w:rPr>
              <w:t>0.00</w:t>
            </w:r>
          </w:p>
        </w:tc>
        <w:tc>
          <w:tcPr>
            <w:tcW w:w="859" w:type="dxa"/>
            <w:tcBorders>
              <w:top w:val="nil"/>
              <w:left w:val="nil"/>
              <w:bottom w:val="nil"/>
              <w:right w:val="nil"/>
            </w:tcBorders>
            <w:shd w:val="clear" w:color="auto" w:fill="auto"/>
            <w:vAlign w:val="center"/>
            <w:hideMark/>
          </w:tcPr>
          <w:p w14:paraId="31C098F7" w14:textId="1C2F11BF"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44B91951" w14:textId="2E142DF9" w:rsidR="00F6376C" w:rsidRPr="000017A6" w:rsidRDefault="00F6376C">
            <w:pPr>
              <w:jc w:val="right"/>
              <w:rPr>
                <w:rFonts w:ascii="Arial" w:hAnsi="Arial" w:cs="Arial"/>
                <w:color w:val="000000"/>
                <w:sz w:val="12"/>
                <w:szCs w:val="12"/>
              </w:rPr>
            </w:pPr>
            <w:r>
              <w:rPr>
                <w:rFonts w:ascii="Arial" w:hAnsi="Arial" w:cs="Arial"/>
                <w:color w:val="000000"/>
                <w:sz w:val="12"/>
                <w:szCs w:val="12"/>
              </w:rPr>
              <w:t>343,708.31</w:t>
            </w:r>
          </w:p>
        </w:tc>
        <w:tc>
          <w:tcPr>
            <w:tcW w:w="952" w:type="dxa"/>
            <w:tcBorders>
              <w:top w:val="nil"/>
              <w:left w:val="nil"/>
              <w:bottom w:val="nil"/>
              <w:right w:val="nil"/>
            </w:tcBorders>
            <w:shd w:val="clear" w:color="auto" w:fill="auto"/>
            <w:vAlign w:val="center"/>
            <w:hideMark/>
          </w:tcPr>
          <w:p w14:paraId="0C0D0D40" w14:textId="1064FCE9" w:rsidR="00F6376C" w:rsidRPr="000017A6" w:rsidRDefault="00F6376C">
            <w:pPr>
              <w:jc w:val="right"/>
              <w:rPr>
                <w:rFonts w:ascii="Arial" w:hAnsi="Arial" w:cs="Arial"/>
                <w:color w:val="000000"/>
                <w:sz w:val="12"/>
                <w:szCs w:val="12"/>
              </w:rPr>
            </w:pPr>
            <w:r>
              <w:rPr>
                <w:rFonts w:ascii="Arial" w:hAnsi="Arial" w:cs="Arial"/>
                <w:color w:val="000000"/>
                <w:sz w:val="12"/>
                <w:szCs w:val="12"/>
              </w:rPr>
              <w:t>343,708.31</w:t>
            </w:r>
          </w:p>
        </w:tc>
        <w:tc>
          <w:tcPr>
            <w:tcW w:w="954" w:type="dxa"/>
            <w:tcBorders>
              <w:top w:val="nil"/>
              <w:left w:val="nil"/>
              <w:bottom w:val="nil"/>
              <w:right w:val="nil"/>
            </w:tcBorders>
            <w:shd w:val="clear" w:color="auto" w:fill="auto"/>
            <w:vAlign w:val="center"/>
            <w:hideMark/>
          </w:tcPr>
          <w:p w14:paraId="6BC1F50A" w14:textId="00555FD9"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0AE26198" w14:textId="5CDB0D8B"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r w:rsidR="00F6376C" w14:paraId="646933E5" w14:textId="77777777" w:rsidTr="00C40F04">
        <w:trPr>
          <w:trHeight w:val="20"/>
          <w:jc w:val="center"/>
        </w:trPr>
        <w:tc>
          <w:tcPr>
            <w:tcW w:w="420" w:type="dxa"/>
            <w:tcBorders>
              <w:top w:val="nil"/>
              <w:left w:val="nil"/>
              <w:bottom w:val="nil"/>
              <w:right w:val="nil"/>
            </w:tcBorders>
            <w:shd w:val="clear" w:color="auto" w:fill="auto"/>
            <w:hideMark/>
          </w:tcPr>
          <w:p w14:paraId="47C6F63B" w14:textId="77777777" w:rsidR="00F6376C" w:rsidRDefault="00F6376C">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36E11F02" w14:textId="77777777" w:rsidR="00F6376C" w:rsidRDefault="00F6376C">
            <w:pPr>
              <w:jc w:val="center"/>
              <w:rPr>
                <w:rFonts w:ascii="Arial" w:hAnsi="Arial" w:cs="Arial"/>
                <w:color w:val="000000"/>
                <w:sz w:val="12"/>
                <w:szCs w:val="12"/>
              </w:rPr>
            </w:pPr>
            <w:r>
              <w:rPr>
                <w:rFonts w:ascii="Arial" w:hAnsi="Arial" w:cs="Arial"/>
                <w:color w:val="000000"/>
                <w:sz w:val="12"/>
                <w:szCs w:val="12"/>
              </w:rPr>
              <w:t>8250</w:t>
            </w:r>
          </w:p>
        </w:tc>
        <w:tc>
          <w:tcPr>
            <w:tcW w:w="3280" w:type="dxa"/>
            <w:tcBorders>
              <w:top w:val="nil"/>
              <w:left w:val="nil"/>
              <w:bottom w:val="nil"/>
              <w:right w:val="nil"/>
            </w:tcBorders>
            <w:shd w:val="clear" w:color="auto" w:fill="auto"/>
            <w:hideMark/>
          </w:tcPr>
          <w:p w14:paraId="756F66F1" w14:textId="77777777" w:rsidR="00F6376C" w:rsidRDefault="00F6376C">
            <w:pPr>
              <w:rPr>
                <w:rFonts w:ascii="Arial" w:hAnsi="Arial" w:cs="Arial"/>
                <w:color w:val="000000"/>
                <w:sz w:val="12"/>
                <w:szCs w:val="12"/>
              </w:rPr>
            </w:pPr>
            <w:r>
              <w:rPr>
                <w:rFonts w:ascii="Arial" w:hAnsi="Arial" w:cs="Arial"/>
                <w:color w:val="000000"/>
                <w:sz w:val="12"/>
                <w:szCs w:val="12"/>
              </w:rPr>
              <w:t>PRESUPUESTO DE EGRESOS DEVENGADO</w:t>
            </w:r>
          </w:p>
        </w:tc>
        <w:tc>
          <w:tcPr>
            <w:tcW w:w="841" w:type="dxa"/>
            <w:tcBorders>
              <w:top w:val="nil"/>
              <w:left w:val="nil"/>
              <w:bottom w:val="nil"/>
              <w:right w:val="nil"/>
            </w:tcBorders>
            <w:shd w:val="clear" w:color="auto" w:fill="auto"/>
            <w:vAlign w:val="center"/>
            <w:hideMark/>
          </w:tcPr>
          <w:p w14:paraId="4DCD15E0" w14:textId="4AE552B9" w:rsidR="00F6376C" w:rsidRPr="000017A6" w:rsidRDefault="00F6376C" w:rsidP="00491AC1">
            <w:pPr>
              <w:jc w:val="right"/>
              <w:rPr>
                <w:sz w:val="12"/>
                <w:szCs w:val="12"/>
              </w:rPr>
            </w:pPr>
            <w:r>
              <w:rPr>
                <w:rFonts w:ascii="Arial" w:hAnsi="Arial" w:cs="Arial"/>
                <w:color w:val="000000"/>
                <w:sz w:val="12"/>
                <w:szCs w:val="12"/>
              </w:rPr>
              <w:t>0.00</w:t>
            </w:r>
          </w:p>
        </w:tc>
        <w:tc>
          <w:tcPr>
            <w:tcW w:w="859" w:type="dxa"/>
            <w:tcBorders>
              <w:top w:val="nil"/>
              <w:left w:val="nil"/>
              <w:bottom w:val="nil"/>
              <w:right w:val="nil"/>
            </w:tcBorders>
            <w:shd w:val="clear" w:color="auto" w:fill="auto"/>
            <w:vAlign w:val="center"/>
            <w:hideMark/>
          </w:tcPr>
          <w:p w14:paraId="4FCD029F" w14:textId="486364F6"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06EA7C36" w14:textId="31B87014" w:rsidR="00F6376C" w:rsidRPr="000017A6" w:rsidRDefault="00F6376C">
            <w:pPr>
              <w:jc w:val="right"/>
              <w:rPr>
                <w:rFonts w:ascii="Arial" w:hAnsi="Arial" w:cs="Arial"/>
                <w:color w:val="000000"/>
                <w:sz w:val="12"/>
                <w:szCs w:val="12"/>
              </w:rPr>
            </w:pPr>
            <w:r>
              <w:rPr>
                <w:rFonts w:ascii="Arial" w:hAnsi="Arial" w:cs="Arial"/>
                <w:color w:val="000000"/>
                <w:sz w:val="12"/>
                <w:szCs w:val="12"/>
              </w:rPr>
              <w:t>343,708.31</w:t>
            </w:r>
          </w:p>
        </w:tc>
        <w:tc>
          <w:tcPr>
            <w:tcW w:w="952" w:type="dxa"/>
            <w:tcBorders>
              <w:top w:val="nil"/>
              <w:left w:val="nil"/>
              <w:bottom w:val="nil"/>
              <w:right w:val="nil"/>
            </w:tcBorders>
            <w:shd w:val="clear" w:color="auto" w:fill="auto"/>
            <w:vAlign w:val="center"/>
            <w:hideMark/>
          </w:tcPr>
          <w:p w14:paraId="6CABCD0D" w14:textId="0F7A179F" w:rsidR="00F6376C" w:rsidRPr="000017A6" w:rsidRDefault="00F6376C">
            <w:pPr>
              <w:jc w:val="right"/>
              <w:rPr>
                <w:rFonts w:ascii="Arial" w:hAnsi="Arial" w:cs="Arial"/>
                <w:color w:val="000000"/>
                <w:sz w:val="12"/>
                <w:szCs w:val="12"/>
              </w:rPr>
            </w:pPr>
            <w:r>
              <w:rPr>
                <w:rFonts w:ascii="Arial" w:hAnsi="Arial" w:cs="Arial"/>
                <w:color w:val="000000"/>
                <w:sz w:val="12"/>
                <w:szCs w:val="12"/>
              </w:rPr>
              <w:t>343,708.31</w:t>
            </w:r>
          </w:p>
        </w:tc>
        <w:tc>
          <w:tcPr>
            <w:tcW w:w="954" w:type="dxa"/>
            <w:tcBorders>
              <w:top w:val="nil"/>
              <w:left w:val="nil"/>
              <w:bottom w:val="nil"/>
              <w:right w:val="nil"/>
            </w:tcBorders>
            <w:shd w:val="clear" w:color="auto" w:fill="auto"/>
            <w:vAlign w:val="center"/>
            <w:hideMark/>
          </w:tcPr>
          <w:p w14:paraId="15E656B9" w14:textId="56085229"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4099B95E" w14:textId="2162AB25"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r w:rsidR="00F6376C" w14:paraId="2401CDD5" w14:textId="77777777" w:rsidTr="00C40F04">
        <w:trPr>
          <w:trHeight w:val="20"/>
          <w:jc w:val="center"/>
        </w:trPr>
        <w:tc>
          <w:tcPr>
            <w:tcW w:w="420" w:type="dxa"/>
            <w:tcBorders>
              <w:top w:val="nil"/>
              <w:left w:val="nil"/>
              <w:bottom w:val="nil"/>
              <w:right w:val="nil"/>
            </w:tcBorders>
            <w:shd w:val="clear" w:color="auto" w:fill="auto"/>
            <w:hideMark/>
          </w:tcPr>
          <w:p w14:paraId="32F8D5D9" w14:textId="77777777" w:rsidR="00F6376C" w:rsidRDefault="00F6376C">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0F30B0C3" w14:textId="77777777" w:rsidR="00F6376C" w:rsidRDefault="00F6376C">
            <w:pPr>
              <w:jc w:val="center"/>
              <w:rPr>
                <w:rFonts w:ascii="Arial" w:hAnsi="Arial" w:cs="Arial"/>
                <w:color w:val="000000"/>
                <w:sz w:val="12"/>
                <w:szCs w:val="12"/>
              </w:rPr>
            </w:pPr>
            <w:r>
              <w:rPr>
                <w:rFonts w:ascii="Arial" w:hAnsi="Arial" w:cs="Arial"/>
                <w:color w:val="000000"/>
                <w:sz w:val="12"/>
                <w:szCs w:val="12"/>
              </w:rPr>
              <w:t>8260</w:t>
            </w:r>
          </w:p>
        </w:tc>
        <w:tc>
          <w:tcPr>
            <w:tcW w:w="3280" w:type="dxa"/>
            <w:tcBorders>
              <w:top w:val="nil"/>
              <w:left w:val="nil"/>
              <w:bottom w:val="nil"/>
              <w:right w:val="nil"/>
            </w:tcBorders>
            <w:shd w:val="clear" w:color="auto" w:fill="auto"/>
            <w:hideMark/>
          </w:tcPr>
          <w:p w14:paraId="59F9F4E4" w14:textId="77777777" w:rsidR="00F6376C" w:rsidRDefault="00F6376C">
            <w:pPr>
              <w:rPr>
                <w:rFonts w:ascii="Arial" w:hAnsi="Arial" w:cs="Arial"/>
                <w:color w:val="000000"/>
                <w:sz w:val="12"/>
                <w:szCs w:val="12"/>
              </w:rPr>
            </w:pPr>
            <w:r>
              <w:rPr>
                <w:rFonts w:ascii="Arial" w:hAnsi="Arial" w:cs="Arial"/>
                <w:color w:val="000000"/>
                <w:sz w:val="12"/>
                <w:szCs w:val="12"/>
              </w:rPr>
              <w:t>PRESUPUESTO DE EGRESOS EJERCIDO</w:t>
            </w:r>
          </w:p>
        </w:tc>
        <w:tc>
          <w:tcPr>
            <w:tcW w:w="841" w:type="dxa"/>
            <w:tcBorders>
              <w:top w:val="nil"/>
              <w:left w:val="nil"/>
              <w:bottom w:val="nil"/>
              <w:right w:val="nil"/>
            </w:tcBorders>
            <w:shd w:val="clear" w:color="auto" w:fill="auto"/>
            <w:vAlign w:val="center"/>
            <w:hideMark/>
          </w:tcPr>
          <w:p w14:paraId="6534B6AD" w14:textId="4B5F7F29" w:rsidR="00F6376C" w:rsidRPr="000017A6" w:rsidRDefault="00F6376C" w:rsidP="00491AC1">
            <w:pPr>
              <w:jc w:val="right"/>
              <w:rPr>
                <w:sz w:val="12"/>
                <w:szCs w:val="12"/>
              </w:rPr>
            </w:pPr>
            <w:r>
              <w:rPr>
                <w:rFonts w:ascii="Arial" w:hAnsi="Arial" w:cs="Arial"/>
                <w:color w:val="000000"/>
                <w:sz w:val="12"/>
                <w:szCs w:val="12"/>
              </w:rPr>
              <w:t>0.00</w:t>
            </w:r>
          </w:p>
        </w:tc>
        <w:tc>
          <w:tcPr>
            <w:tcW w:w="859" w:type="dxa"/>
            <w:tcBorders>
              <w:top w:val="nil"/>
              <w:left w:val="nil"/>
              <w:bottom w:val="nil"/>
              <w:right w:val="nil"/>
            </w:tcBorders>
            <w:shd w:val="clear" w:color="auto" w:fill="auto"/>
            <w:vAlign w:val="center"/>
            <w:hideMark/>
          </w:tcPr>
          <w:p w14:paraId="3251019C" w14:textId="344166CB"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68B793B0" w14:textId="5113A3E7" w:rsidR="00F6376C" w:rsidRPr="000017A6" w:rsidRDefault="00F6376C">
            <w:pPr>
              <w:jc w:val="right"/>
              <w:rPr>
                <w:rFonts w:ascii="Arial" w:hAnsi="Arial" w:cs="Arial"/>
                <w:color w:val="000000"/>
                <w:sz w:val="12"/>
                <w:szCs w:val="12"/>
              </w:rPr>
            </w:pPr>
            <w:r>
              <w:rPr>
                <w:rFonts w:ascii="Arial" w:hAnsi="Arial" w:cs="Arial"/>
                <w:color w:val="000000"/>
                <w:sz w:val="12"/>
                <w:szCs w:val="12"/>
              </w:rPr>
              <w:t>343,708.31</w:t>
            </w:r>
          </w:p>
        </w:tc>
        <w:tc>
          <w:tcPr>
            <w:tcW w:w="952" w:type="dxa"/>
            <w:tcBorders>
              <w:top w:val="nil"/>
              <w:left w:val="nil"/>
              <w:bottom w:val="nil"/>
              <w:right w:val="nil"/>
            </w:tcBorders>
            <w:shd w:val="clear" w:color="auto" w:fill="auto"/>
            <w:vAlign w:val="center"/>
            <w:hideMark/>
          </w:tcPr>
          <w:p w14:paraId="65A9B4DB" w14:textId="4DA00575" w:rsidR="00F6376C" w:rsidRPr="000017A6" w:rsidRDefault="00F6376C">
            <w:pPr>
              <w:jc w:val="right"/>
              <w:rPr>
                <w:rFonts w:ascii="Arial" w:hAnsi="Arial" w:cs="Arial"/>
                <w:color w:val="000000"/>
                <w:sz w:val="12"/>
                <w:szCs w:val="12"/>
              </w:rPr>
            </w:pPr>
            <w:r>
              <w:rPr>
                <w:rFonts w:ascii="Arial" w:hAnsi="Arial" w:cs="Arial"/>
                <w:color w:val="000000"/>
                <w:sz w:val="12"/>
                <w:szCs w:val="12"/>
              </w:rPr>
              <w:t>343,708.31</w:t>
            </w:r>
          </w:p>
        </w:tc>
        <w:tc>
          <w:tcPr>
            <w:tcW w:w="954" w:type="dxa"/>
            <w:tcBorders>
              <w:top w:val="nil"/>
              <w:left w:val="nil"/>
              <w:bottom w:val="nil"/>
              <w:right w:val="nil"/>
            </w:tcBorders>
            <w:shd w:val="clear" w:color="auto" w:fill="auto"/>
            <w:vAlign w:val="center"/>
            <w:hideMark/>
          </w:tcPr>
          <w:p w14:paraId="3A8C214E" w14:textId="47E51593"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2CE68ED2" w14:textId="60F9A80A"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r w:rsidR="00F6376C" w14:paraId="32132410" w14:textId="77777777" w:rsidTr="00C40F04">
        <w:trPr>
          <w:trHeight w:val="20"/>
          <w:jc w:val="center"/>
        </w:trPr>
        <w:tc>
          <w:tcPr>
            <w:tcW w:w="420" w:type="dxa"/>
            <w:tcBorders>
              <w:top w:val="nil"/>
              <w:left w:val="nil"/>
              <w:bottom w:val="nil"/>
              <w:right w:val="nil"/>
            </w:tcBorders>
            <w:shd w:val="clear" w:color="auto" w:fill="auto"/>
            <w:hideMark/>
          </w:tcPr>
          <w:p w14:paraId="7442190D" w14:textId="77777777" w:rsidR="00F6376C" w:rsidRDefault="00F6376C">
            <w:pPr>
              <w:jc w:val="center"/>
              <w:rPr>
                <w:rFonts w:ascii="Arial" w:hAnsi="Arial" w:cs="Arial"/>
                <w:color w:val="000000"/>
                <w:sz w:val="12"/>
                <w:szCs w:val="12"/>
              </w:rPr>
            </w:pPr>
            <w:r>
              <w:rPr>
                <w:rFonts w:ascii="Arial" w:hAnsi="Arial" w:cs="Arial"/>
                <w:color w:val="000000"/>
                <w:sz w:val="12"/>
                <w:szCs w:val="12"/>
              </w:rPr>
              <w:t>D</w:t>
            </w:r>
          </w:p>
        </w:tc>
        <w:tc>
          <w:tcPr>
            <w:tcW w:w="600" w:type="dxa"/>
            <w:tcBorders>
              <w:top w:val="nil"/>
              <w:left w:val="nil"/>
              <w:bottom w:val="nil"/>
              <w:right w:val="nil"/>
            </w:tcBorders>
            <w:shd w:val="clear" w:color="auto" w:fill="auto"/>
            <w:hideMark/>
          </w:tcPr>
          <w:p w14:paraId="26C7FC2A" w14:textId="77777777" w:rsidR="00F6376C" w:rsidRDefault="00F6376C">
            <w:pPr>
              <w:jc w:val="center"/>
              <w:rPr>
                <w:rFonts w:ascii="Arial" w:hAnsi="Arial" w:cs="Arial"/>
                <w:color w:val="000000"/>
                <w:sz w:val="12"/>
                <w:szCs w:val="12"/>
              </w:rPr>
            </w:pPr>
            <w:r>
              <w:rPr>
                <w:rFonts w:ascii="Arial" w:hAnsi="Arial" w:cs="Arial"/>
                <w:color w:val="000000"/>
                <w:sz w:val="12"/>
                <w:szCs w:val="12"/>
              </w:rPr>
              <w:t>8270</w:t>
            </w:r>
          </w:p>
        </w:tc>
        <w:tc>
          <w:tcPr>
            <w:tcW w:w="3280" w:type="dxa"/>
            <w:tcBorders>
              <w:top w:val="nil"/>
              <w:left w:val="nil"/>
              <w:bottom w:val="nil"/>
              <w:right w:val="nil"/>
            </w:tcBorders>
            <w:shd w:val="clear" w:color="auto" w:fill="auto"/>
            <w:hideMark/>
          </w:tcPr>
          <w:p w14:paraId="61219539" w14:textId="77777777" w:rsidR="00F6376C" w:rsidRDefault="00F6376C">
            <w:pPr>
              <w:rPr>
                <w:rFonts w:ascii="Arial" w:hAnsi="Arial" w:cs="Arial"/>
                <w:color w:val="000000"/>
                <w:sz w:val="12"/>
                <w:szCs w:val="12"/>
              </w:rPr>
            </w:pPr>
            <w:r>
              <w:rPr>
                <w:rFonts w:ascii="Arial" w:hAnsi="Arial" w:cs="Arial"/>
                <w:color w:val="000000"/>
                <w:sz w:val="12"/>
                <w:szCs w:val="12"/>
              </w:rPr>
              <w:t>PRESUPUESTO DE EGRESOS PAGADO</w:t>
            </w:r>
          </w:p>
        </w:tc>
        <w:tc>
          <w:tcPr>
            <w:tcW w:w="841" w:type="dxa"/>
            <w:tcBorders>
              <w:top w:val="nil"/>
              <w:left w:val="nil"/>
              <w:bottom w:val="nil"/>
              <w:right w:val="nil"/>
            </w:tcBorders>
            <w:shd w:val="clear" w:color="auto" w:fill="auto"/>
            <w:vAlign w:val="center"/>
            <w:hideMark/>
          </w:tcPr>
          <w:p w14:paraId="60668DDD" w14:textId="6243FAD4" w:rsidR="00F6376C" w:rsidRPr="000017A6" w:rsidRDefault="00F6376C" w:rsidP="00491AC1">
            <w:pPr>
              <w:jc w:val="right"/>
              <w:rPr>
                <w:sz w:val="12"/>
                <w:szCs w:val="12"/>
              </w:rPr>
            </w:pPr>
            <w:r>
              <w:rPr>
                <w:rFonts w:ascii="Arial" w:hAnsi="Arial" w:cs="Arial"/>
                <w:color w:val="000000"/>
                <w:sz w:val="12"/>
                <w:szCs w:val="12"/>
              </w:rPr>
              <w:t>5,004,945.28</w:t>
            </w:r>
          </w:p>
        </w:tc>
        <w:tc>
          <w:tcPr>
            <w:tcW w:w="859" w:type="dxa"/>
            <w:tcBorders>
              <w:top w:val="nil"/>
              <w:left w:val="nil"/>
              <w:bottom w:val="nil"/>
              <w:right w:val="nil"/>
            </w:tcBorders>
            <w:shd w:val="clear" w:color="auto" w:fill="auto"/>
            <w:vAlign w:val="center"/>
            <w:hideMark/>
          </w:tcPr>
          <w:p w14:paraId="595D2F2D" w14:textId="7882FF50" w:rsidR="00F6376C" w:rsidRPr="000017A6" w:rsidRDefault="00F6376C" w:rsidP="00491AC1">
            <w:pPr>
              <w:jc w:val="right"/>
              <w:rPr>
                <w:sz w:val="12"/>
                <w:szCs w:val="12"/>
              </w:rPr>
            </w:pPr>
            <w:r>
              <w:rPr>
                <w:rFonts w:ascii="Arial" w:hAnsi="Arial" w:cs="Arial"/>
                <w:color w:val="000000"/>
                <w:sz w:val="12"/>
                <w:szCs w:val="12"/>
              </w:rPr>
              <w:t>0.00</w:t>
            </w:r>
          </w:p>
        </w:tc>
        <w:tc>
          <w:tcPr>
            <w:tcW w:w="940" w:type="dxa"/>
            <w:tcBorders>
              <w:top w:val="nil"/>
              <w:left w:val="nil"/>
              <w:bottom w:val="nil"/>
              <w:right w:val="nil"/>
            </w:tcBorders>
            <w:shd w:val="clear" w:color="auto" w:fill="auto"/>
            <w:vAlign w:val="center"/>
            <w:hideMark/>
          </w:tcPr>
          <w:p w14:paraId="66E7ADA8" w14:textId="3BA5C72E" w:rsidR="00F6376C" w:rsidRPr="000017A6" w:rsidRDefault="00F6376C">
            <w:pPr>
              <w:jc w:val="right"/>
              <w:rPr>
                <w:rFonts w:ascii="Arial" w:hAnsi="Arial" w:cs="Arial"/>
                <w:color w:val="000000"/>
                <w:sz w:val="12"/>
                <w:szCs w:val="12"/>
              </w:rPr>
            </w:pPr>
            <w:r>
              <w:rPr>
                <w:rFonts w:ascii="Arial" w:hAnsi="Arial" w:cs="Arial"/>
                <w:color w:val="000000"/>
                <w:sz w:val="12"/>
                <w:szCs w:val="12"/>
              </w:rPr>
              <w:t>343,708.31</w:t>
            </w:r>
          </w:p>
        </w:tc>
        <w:tc>
          <w:tcPr>
            <w:tcW w:w="952" w:type="dxa"/>
            <w:tcBorders>
              <w:top w:val="nil"/>
              <w:left w:val="nil"/>
              <w:bottom w:val="nil"/>
              <w:right w:val="nil"/>
            </w:tcBorders>
            <w:shd w:val="clear" w:color="auto" w:fill="auto"/>
            <w:vAlign w:val="center"/>
            <w:hideMark/>
          </w:tcPr>
          <w:p w14:paraId="60FDFDD7" w14:textId="0FBBED3D"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c>
          <w:tcPr>
            <w:tcW w:w="954" w:type="dxa"/>
            <w:tcBorders>
              <w:top w:val="nil"/>
              <w:left w:val="nil"/>
              <w:bottom w:val="nil"/>
              <w:right w:val="nil"/>
            </w:tcBorders>
            <w:shd w:val="clear" w:color="auto" w:fill="auto"/>
            <w:vAlign w:val="center"/>
            <w:hideMark/>
          </w:tcPr>
          <w:p w14:paraId="0B000BF5" w14:textId="19DDE1E6" w:rsidR="00F6376C" w:rsidRPr="000017A6" w:rsidRDefault="00F6376C">
            <w:pPr>
              <w:jc w:val="right"/>
              <w:rPr>
                <w:rFonts w:ascii="Arial" w:hAnsi="Arial" w:cs="Arial"/>
                <w:color w:val="000000"/>
                <w:sz w:val="12"/>
                <w:szCs w:val="12"/>
              </w:rPr>
            </w:pPr>
            <w:r>
              <w:rPr>
                <w:rFonts w:ascii="Arial" w:hAnsi="Arial" w:cs="Arial"/>
                <w:color w:val="000000"/>
                <w:sz w:val="12"/>
                <w:szCs w:val="12"/>
              </w:rPr>
              <w:t>5,348,653.59</w:t>
            </w:r>
          </w:p>
        </w:tc>
        <w:tc>
          <w:tcPr>
            <w:tcW w:w="954" w:type="dxa"/>
            <w:tcBorders>
              <w:top w:val="nil"/>
              <w:left w:val="nil"/>
              <w:bottom w:val="nil"/>
              <w:right w:val="nil"/>
            </w:tcBorders>
            <w:shd w:val="clear" w:color="auto" w:fill="auto"/>
            <w:vAlign w:val="center"/>
            <w:hideMark/>
          </w:tcPr>
          <w:p w14:paraId="1BD76A3B" w14:textId="7D6038F9" w:rsidR="00F6376C" w:rsidRPr="000017A6" w:rsidRDefault="00F6376C">
            <w:pPr>
              <w:jc w:val="right"/>
              <w:rPr>
                <w:rFonts w:ascii="Arial" w:hAnsi="Arial" w:cs="Arial"/>
                <w:color w:val="000000"/>
                <w:sz w:val="12"/>
                <w:szCs w:val="12"/>
              </w:rPr>
            </w:pPr>
            <w:r>
              <w:rPr>
                <w:rFonts w:ascii="Arial" w:hAnsi="Arial" w:cs="Arial"/>
                <w:color w:val="000000"/>
                <w:sz w:val="12"/>
                <w:szCs w:val="12"/>
              </w:rPr>
              <w:t>0.00</w:t>
            </w:r>
          </w:p>
        </w:tc>
      </w:tr>
    </w:tbl>
    <w:p w14:paraId="235B505B" w14:textId="77777777" w:rsidR="002A5C8E" w:rsidRDefault="002A5C8E" w:rsidP="005E5A52">
      <w:pPr>
        <w:rPr>
          <w:rFonts w:ascii="Arial" w:eastAsia="Calibri" w:hAnsi="Arial" w:cs="Arial"/>
          <w:spacing w:val="-1"/>
          <w:sz w:val="10"/>
          <w:szCs w:val="10"/>
        </w:rPr>
      </w:pPr>
    </w:p>
    <w:p w14:paraId="01268509" w14:textId="77777777" w:rsidR="00424E79" w:rsidRDefault="00424E79" w:rsidP="00D42174">
      <w:pPr>
        <w:jc w:val="center"/>
        <w:rPr>
          <w:rFonts w:ascii="Arial" w:hAnsi="Arial" w:cs="Arial"/>
          <w:b/>
          <w:sz w:val="12"/>
          <w:szCs w:val="10"/>
        </w:rPr>
      </w:pPr>
    </w:p>
    <w:p w14:paraId="3DCA52CE" w14:textId="77777777" w:rsidR="00EF4397" w:rsidRDefault="00EF4397" w:rsidP="00D42174">
      <w:pPr>
        <w:jc w:val="center"/>
        <w:rPr>
          <w:rFonts w:ascii="Arial" w:hAnsi="Arial" w:cs="Arial"/>
          <w:b/>
          <w:sz w:val="12"/>
          <w:szCs w:val="10"/>
        </w:rPr>
      </w:pPr>
    </w:p>
    <w:p w14:paraId="15D78CF2" w14:textId="77777777" w:rsidR="00EF4397" w:rsidRDefault="00EF4397" w:rsidP="00D42174">
      <w:pPr>
        <w:jc w:val="center"/>
        <w:rPr>
          <w:rFonts w:ascii="Arial" w:hAnsi="Arial" w:cs="Arial"/>
          <w:b/>
          <w:sz w:val="12"/>
          <w:szCs w:val="10"/>
        </w:rPr>
      </w:pPr>
    </w:p>
    <w:p w14:paraId="0946D245" w14:textId="77777777" w:rsidR="00EF4397" w:rsidRDefault="00EF4397" w:rsidP="00D42174">
      <w:pPr>
        <w:jc w:val="center"/>
        <w:rPr>
          <w:rFonts w:ascii="Arial" w:hAnsi="Arial" w:cs="Arial"/>
          <w:b/>
          <w:sz w:val="12"/>
          <w:szCs w:val="10"/>
        </w:rPr>
      </w:pPr>
    </w:p>
    <w:p w14:paraId="7CFD56F0" w14:textId="77777777" w:rsidR="001F326D" w:rsidRPr="00D42174" w:rsidRDefault="001F326D" w:rsidP="00D42174">
      <w:pPr>
        <w:jc w:val="center"/>
        <w:rPr>
          <w:rFonts w:ascii="Arial" w:hAnsi="Arial" w:cs="Arial"/>
          <w:b/>
          <w:sz w:val="12"/>
          <w:szCs w:val="10"/>
        </w:rPr>
      </w:pPr>
      <w:r w:rsidRPr="00D42174">
        <w:rPr>
          <w:rFonts w:ascii="Arial" w:hAnsi="Arial" w:cs="Arial"/>
          <w:b/>
          <w:sz w:val="12"/>
          <w:szCs w:val="10"/>
        </w:rPr>
        <w:t>Notas de Gestión Administrativa:</w:t>
      </w:r>
    </w:p>
    <w:p w14:paraId="1DFD2608"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4"/>
        </w:rPr>
        <w:t>Introducción</w:t>
      </w:r>
    </w:p>
    <w:p w14:paraId="13A8C9AA" w14:textId="77777777" w:rsidR="00A67440" w:rsidRPr="00D96E86" w:rsidRDefault="00A67440" w:rsidP="00A67440">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Los Estados Financieros de los entes públicos, proveen de información financiera a los principales usuarios de la misma, al Congreso y a los ciudadanos.</w:t>
      </w:r>
    </w:p>
    <w:p w14:paraId="4D4D408B" w14:textId="77777777" w:rsidR="00A67440" w:rsidRPr="00D96E86" w:rsidRDefault="00A67440" w:rsidP="00A67440">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27B200C5" w14:textId="77777777" w:rsidR="00847B69" w:rsidRDefault="00A67440" w:rsidP="00A67440">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75685D5" w14:textId="77777777" w:rsidR="00FC7033" w:rsidRDefault="00FC7033" w:rsidP="00A67440">
      <w:pPr>
        <w:spacing w:before="120" w:after="120" w:line="240" w:lineRule="exact"/>
        <w:jc w:val="both"/>
        <w:rPr>
          <w:rFonts w:ascii="Arial" w:eastAsia="Calibri" w:hAnsi="Arial" w:cs="Arial"/>
          <w:spacing w:val="-1"/>
          <w:sz w:val="14"/>
          <w:szCs w:val="14"/>
        </w:rPr>
      </w:pPr>
    </w:p>
    <w:p w14:paraId="5D590D4D" w14:textId="77777777" w:rsidR="00FC7033" w:rsidRDefault="00FC7033" w:rsidP="00A67440">
      <w:pPr>
        <w:spacing w:before="120" w:after="120" w:line="240" w:lineRule="exact"/>
        <w:jc w:val="both"/>
        <w:rPr>
          <w:rFonts w:ascii="Arial" w:eastAsia="Calibri" w:hAnsi="Arial" w:cs="Arial"/>
          <w:spacing w:val="-1"/>
          <w:sz w:val="14"/>
          <w:szCs w:val="14"/>
        </w:rPr>
      </w:pPr>
    </w:p>
    <w:p w14:paraId="3C602368" w14:textId="77777777" w:rsidR="00FC7033" w:rsidRDefault="00FC7033" w:rsidP="00A67440">
      <w:pPr>
        <w:spacing w:before="120" w:after="120" w:line="240" w:lineRule="exact"/>
        <w:jc w:val="both"/>
        <w:rPr>
          <w:rFonts w:ascii="Arial" w:eastAsia="Calibri" w:hAnsi="Arial" w:cs="Arial"/>
          <w:spacing w:val="-1"/>
          <w:sz w:val="14"/>
          <w:szCs w:val="14"/>
        </w:rPr>
      </w:pPr>
    </w:p>
    <w:p w14:paraId="4F3B1DDA" w14:textId="77777777" w:rsidR="00FC7033" w:rsidRDefault="00FC7033" w:rsidP="00A67440">
      <w:pPr>
        <w:spacing w:before="120" w:after="120" w:line="240" w:lineRule="exact"/>
        <w:jc w:val="both"/>
        <w:rPr>
          <w:rFonts w:ascii="Arial" w:eastAsia="Calibri" w:hAnsi="Arial" w:cs="Arial"/>
          <w:spacing w:val="-1"/>
          <w:sz w:val="14"/>
          <w:szCs w:val="14"/>
        </w:rPr>
      </w:pPr>
    </w:p>
    <w:p w14:paraId="29F52291" w14:textId="77777777" w:rsidR="00FC7033" w:rsidRDefault="00FC7033" w:rsidP="00A67440">
      <w:pPr>
        <w:spacing w:before="120" w:after="120" w:line="240" w:lineRule="exact"/>
        <w:jc w:val="both"/>
        <w:rPr>
          <w:rFonts w:ascii="Arial" w:eastAsia="Calibri" w:hAnsi="Arial" w:cs="Arial"/>
          <w:spacing w:val="-1"/>
          <w:sz w:val="14"/>
          <w:szCs w:val="14"/>
        </w:rPr>
      </w:pPr>
    </w:p>
    <w:p w14:paraId="72D44B19" w14:textId="77777777" w:rsidR="00A67440" w:rsidRDefault="00A67440" w:rsidP="0047109A">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4"/>
        </w:rPr>
        <w:lastRenderedPageBreak/>
        <w:t>Panorama Económico y Financiero</w:t>
      </w:r>
    </w:p>
    <w:p w14:paraId="5551ED80" w14:textId="31E37A42" w:rsidR="00424E79" w:rsidRDefault="00424E79" w:rsidP="00424E79">
      <w:pPr>
        <w:spacing w:before="120" w:after="120" w:line="240" w:lineRule="exact"/>
        <w:jc w:val="both"/>
        <w:rPr>
          <w:rFonts w:ascii="Arial" w:hAnsi="Arial" w:cs="Arial"/>
          <w:bCs/>
          <w:sz w:val="14"/>
          <w:szCs w:val="14"/>
        </w:rPr>
      </w:pPr>
      <w:r w:rsidRPr="00424E79">
        <w:rPr>
          <w:rFonts w:ascii="Arial" w:hAnsi="Arial" w:cs="Arial"/>
          <w:bCs/>
          <w:sz w:val="14"/>
          <w:szCs w:val="14"/>
        </w:rPr>
        <w:t xml:space="preserve">Indicar que en este año de 2022, se estableció otorgar créditos a la empresas debidamente establecidas, por un monto de  </w:t>
      </w:r>
      <w:r w:rsidR="000337AA">
        <w:rPr>
          <w:rFonts w:ascii="Arial" w:hAnsi="Arial" w:cs="Arial"/>
          <w:bCs/>
          <w:sz w:val="14"/>
          <w:szCs w:val="14"/>
        </w:rPr>
        <w:t>$</w:t>
      </w:r>
      <w:r w:rsidR="005E623E">
        <w:rPr>
          <w:rFonts w:ascii="Arial" w:hAnsi="Arial" w:cs="Arial"/>
          <w:bCs/>
          <w:sz w:val="14"/>
          <w:szCs w:val="14"/>
        </w:rPr>
        <w:t>5</w:t>
      </w:r>
      <w:proofErr w:type="gramStart"/>
      <w:r w:rsidR="005E623E">
        <w:rPr>
          <w:rFonts w:ascii="Arial" w:hAnsi="Arial" w:cs="Arial"/>
          <w:bCs/>
          <w:sz w:val="14"/>
          <w:szCs w:val="14"/>
        </w:rPr>
        <w:t>,</w:t>
      </w:r>
      <w:r w:rsidRPr="00424E79">
        <w:rPr>
          <w:rFonts w:ascii="Arial" w:hAnsi="Arial" w:cs="Arial"/>
          <w:bCs/>
          <w:sz w:val="14"/>
          <w:szCs w:val="14"/>
        </w:rPr>
        <w:t>500,000</w:t>
      </w:r>
      <w:proofErr w:type="gramEnd"/>
      <w:r w:rsidRPr="00424E79">
        <w:rPr>
          <w:rFonts w:ascii="Arial" w:hAnsi="Arial" w:cs="Arial"/>
          <w:bCs/>
          <w:sz w:val="14"/>
          <w:szCs w:val="14"/>
        </w:rPr>
        <w:t xml:space="preserve">  en el estado de Querétaro,</w:t>
      </w:r>
      <w:r w:rsidR="000614D1">
        <w:rPr>
          <w:rFonts w:ascii="Arial" w:hAnsi="Arial" w:cs="Arial"/>
          <w:bCs/>
          <w:sz w:val="14"/>
          <w:szCs w:val="14"/>
        </w:rPr>
        <w:t xml:space="preserve"> pero debido a que se está recuperando los programas anteriores por la pandemia se consideró suspender el otorgamiento de créditos y sólo se están cobrando los créditos anteriores, además de indicar que </w:t>
      </w:r>
      <w:r w:rsidR="008659D6">
        <w:rPr>
          <w:rFonts w:ascii="Arial" w:hAnsi="Arial" w:cs="Arial"/>
          <w:bCs/>
          <w:sz w:val="14"/>
          <w:szCs w:val="14"/>
        </w:rPr>
        <w:t xml:space="preserve">la Secretaría de </w:t>
      </w:r>
      <w:r w:rsidR="000614D1">
        <w:rPr>
          <w:rFonts w:ascii="Arial" w:hAnsi="Arial" w:cs="Arial"/>
          <w:bCs/>
          <w:sz w:val="14"/>
          <w:szCs w:val="14"/>
        </w:rPr>
        <w:t>Finanzas aportó</w:t>
      </w:r>
      <w:r w:rsidR="008659D6">
        <w:rPr>
          <w:rFonts w:ascii="Arial" w:hAnsi="Arial" w:cs="Arial"/>
          <w:bCs/>
          <w:sz w:val="14"/>
          <w:szCs w:val="14"/>
        </w:rPr>
        <w:t xml:space="preserve"> al Fideicomiso recursos</w:t>
      </w:r>
      <w:r w:rsidR="009F0002">
        <w:rPr>
          <w:rFonts w:ascii="Arial" w:hAnsi="Arial" w:cs="Arial"/>
          <w:bCs/>
          <w:sz w:val="14"/>
          <w:szCs w:val="14"/>
        </w:rPr>
        <w:t xml:space="preserve"> </w:t>
      </w:r>
      <w:r w:rsidR="00D04886" w:rsidRPr="00D04886">
        <w:rPr>
          <w:rFonts w:ascii="Arial" w:hAnsi="Arial" w:cs="Arial"/>
          <w:b/>
          <w:bCs/>
          <w:sz w:val="14"/>
          <w:szCs w:val="14"/>
        </w:rPr>
        <w:t>$3,743,678</w:t>
      </w:r>
      <w:r w:rsidR="006C5D29">
        <w:rPr>
          <w:rFonts w:ascii="Arial" w:hAnsi="Arial" w:cs="Arial"/>
          <w:b/>
          <w:bCs/>
          <w:sz w:val="14"/>
          <w:szCs w:val="14"/>
        </w:rPr>
        <w:t xml:space="preserve"> </w:t>
      </w:r>
      <w:r w:rsidR="000614D1">
        <w:rPr>
          <w:rFonts w:ascii="Arial" w:hAnsi="Arial" w:cs="Arial"/>
          <w:bCs/>
          <w:sz w:val="14"/>
          <w:szCs w:val="14"/>
        </w:rPr>
        <w:t>para hacerle frente a su</w:t>
      </w:r>
      <w:r w:rsidR="008659D6">
        <w:rPr>
          <w:rFonts w:ascii="Arial" w:hAnsi="Arial" w:cs="Arial"/>
          <w:bCs/>
          <w:sz w:val="14"/>
          <w:szCs w:val="14"/>
        </w:rPr>
        <w:t>s gastos de operación</w:t>
      </w:r>
      <w:r w:rsidR="000614D1">
        <w:rPr>
          <w:rFonts w:ascii="Arial" w:hAnsi="Arial" w:cs="Arial"/>
          <w:bCs/>
          <w:sz w:val="14"/>
          <w:szCs w:val="14"/>
        </w:rPr>
        <w:t>.</w:t>
      </w:r>
    </w:p>
    <w:p w14:paraId="4311253C" w14:textId="77777777" w:rsidR="00424E79" w:rsidRPr="00424E79" w:rsidRDefault="00424E79" w:rsidP="0047109A">
      <w:pPr>
        <w:pStyle w:val="Prrafodelista"/>
        <w:numPr>
          <w:ilvl w:val="0"/>
          <w:numId w:val="11"/>
        </w:numPr>
        <w:spacing w:before="120" w:after="120" w:line="240" w:lineRule="exact"/>
        <w:jc w:val="both"/>
        <w:rPr>
          <w:rFonts w:ascii="Arial" w:hAnsi="Arial" w:cs="Arial"/>
          <w:bCs/>
          <w:sz w:val="14"/>
          <w:szCs w:val="14"/>
        </w:rPr>
      </w:pPr>
      <w:r w:rsidRPr="00424E79">
        <w:rPr>
          <w:rFonts w:ascii="Arial" w:eastAsia="Calibri" w:hAnsi="Arial" w:cs="Arial"/>
          <w:b/>
          <w:spacing w:val="-1"/>
          <w:sz w:val="14"/>
          <w:szCs w:val="14"/>
        </w:rPr>
        <w:t>Autorización e Historia</w:t>
      </w:r>
    </w:p>
    <w:p w14:paraId="03CE518E" w14:textId="77777777" w:rsidR="00742DA4" w:rsidRPr="00D96E86" w:rsidRDefault="00742DA4" w:rsidP="00742DA4">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Se informará sobre:</w:t>
      </w:r>
    </w:p>
    <w:p w14:paraId="1D1B7780" w14:textId="11722246" w:rsidR="00742DA4" w:rsidRPr="00D96E86" w:rsidRDefault="00742DA4" w:rsidP="0047109A">
      <w:pPr>
        <w:pStyle w:val="Prrafodelista"/>
        <w:numPr>
          <w:ilvl w:val="0"/>
          <w:numId w:val="12"/>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 xml:space="preserve">Fecha de creación del ente: </w:t>
      </w:r>
      <w:r w:rsidRPr="00D96E86">
        <w:rPr>
          <w:rFonts w:ascii="Arial" w:hAnsi="Arial" w:cs="Arial"/>
          <w:sz w:val="14"/>
          <w:szCs w:val="14"/>
        </w:rPr>
        <w:t xml:space="preserve">24 de </w:t>
      </w:r>
      <w:r w:rsidR="009F0002" w:rsidRPr="00CB6E1A">
        <w:rPr>
          <w:rFonts w:ascii="Arial" w:hAnsi="Arial" w:cs="Arial"/>
          <w:spacing w:val="-20"/>
          <w:sz w:val="14"/>
          <w:szCs w:val="14"/>
        </w:rPr>
        <w:t>e</w:t>
      </w:r>
      <w:r w:rsidR="00CB6E1A" w:rsidRPr="00CB6E1A">
        <w:rPr>
          <w:rFonts w:ascii="Arial" w:hAnsi="Arial" w:cs="Arial"/>
          <w:spacing w:val="-20"/>
          <w:sz w:val="14"/>
          <w:szCs w:val="14"/>
        </w:rPr>
        <w:t xml:space="preserve"> </w:t>
      </w:r>
      <w:r w:rsidR="009F0002" w:rsidRPr="00CB6E1A">
        <w:rPr>
          <w:rFonts w:ascii="Arial" w:hAnsi="Arial" w:cs="Arial"/>
          <w:spacing w:val="-20"/>
          <w:sz w:val="14"/>
          <w:szCs w:val="14"/>
        </w:rPr>
        <w:t>n</w:t>
      </w:r>
      <w:r w:rsidR="00CB6E1A" w:rsidRPr="00CB6E1A">
        <w:rPr>
          <w:rFonts w:ascii="Arial" w:hAnsi="Arial" w:cs="Arial"/>
          <w:spacing w:val="-20"/>
          <w:sz w:val="14"/>
          <w:szCs w:val="14"/>
        </w:rPr>
        <w:t xml:space="preserve"> </w:t>
      </w:r>
      <w:r w:rsidR="009F0002" w:rsidRPr="00CB6E1A">
        <w:rPr>
          <w:rFonts w:ascii="Arial" w:hAnsi="Arial" w:cs="Arial"/>
          <w:spacing w:val="-20"/>
          <w:sz w:val="14"/>
          <w:szCs w:val="14"/>
        </w:rPr>
        <w:t>e</w:t>
      </w:r>
      <w:r w:rsidR="00CB6E1A" w:rsidRPr="00CB6E1A">
        <w:rPr>
          <w:rFonts w:ascii="Arial" w:hAnsi="Arial" w:cs="Arial"/>
          <w:spacing w:val="-20"/>
          <w:sz w:val="14"/>
          <w:szCs w:val="14"/>
        </w:rPr>
        <w:t xml:space="preserve"> </w:t>
      </w:r>
      <w:r w:rsidR="009F0002" w:rsidRPr="00CB6E1A">
        <w:rPr>
          <w:rFonts w:ascii="Arial" w:hAnsi="Arial" w:cs="Arial"/>
          <w:spacing w:val="-20"/>
          <w:sz w:val="14"/>
          <w:szCs w:val="14"/>
        </w:rPr>
        <w:t>r</w:t>
      </w:r>
      <w:r w:rsidR="00CB6E1A" w:rsidRPr="00CB6E1A">
        <w:rPr>
          <w:rFonts w:ascii="Arial" w:hAnsi="Arial" w:cs="Arial"/>
          <w:spacing w:val="-20"/>
          <w:sz w:val="14"/>
          <w:szCs w:val="14"/>
        </w:rPr>
        <w:t xml:space="preserve"> </w:t>
      </w:r>
      <w:r w:rsidR="009F0002" w:rsidRPr="00CB6E1A">
        <w:rPr>
          <w:rFonts w:ascii="Arial" w:hAnsi="Arial" w:cs="Arial"/>
          <w:spacing w:val="-20"/>
          <w:sz w:val="14"/>
          <w:szCs w:val="14"/>
        </w:rPr>
        <w:t>o</w:t>
      </w:r>
      <w:r w:rsidRPr="00D96E86">
        <w:rPr>
          <w:rFonts w:ascii="Arial" w:hAnsi="Arial" w:cs="Arial"/>
          <w:sz w:val="14"/>
          <w:szCs w:val="14"/>
        </w:rPr>
        <w:t xml:space="preserve"> de1997.</w:t>
      </w:r>
    </w:p>
    <w:p w14:paraId="41C424D8" w14:textId="77777777" w:rsidR="00994FD6" w:rsidRDefault="00742DA4" w:rsidP="00742DA4">
      <w:pPr>
        <w:spacing w:before="120" w:after="120" w:line="240" w:lineRule="exact"/>
        <w:jc w:val="both"/>
        <w:rPr>
          <w:rFonts w:ascii="Arial" w:hAnsi="Arial" w:cs="Arial"/>
          <w:sz w:val="14"/>
          <w:szCs w:val="14"/>
        </w:rPr>
      </w:pPr>
      <w:r w:rsidRPr="00D96E86">
        <w:rPr>
          <w:rFonts w:ascii="Arial" w:eastAsia="Calibri" w:hAnsi="Arial" w:cs="Arial"/>
          <w:spacing w:val="-1"/>
          <w:sz w:val="14"/>
          <w:szCs w:val="14"/>
        </w:rPr>
        <w:t xml:space="preserve">Principales cambios en su estructura: </w:t>
      </w:r>
      <w:r w:rsidRPr="00D96E86">
        <w:rPr>
          <w:rFonts w:ascii="Arial" w:hAnsi="Arial" w:cs="Arial"/>
          <w:sz w:val="14"/>
          <w:szCs w:val="14"/>
        </w:rPr>
        <w:t>dentro de la estructura del Fideicomiso, se eliminó el puesto del Director Operativo</w:t>
      </w:r>
      <w:r w:rsidR="00D872E7">
        <w:rPr>
          <w:rFonts w:ascii="Arial" w:hAnsi="Arial" w:cs="Arial"/>
          <w:sz w:val="14"/>
          <w:szCs w:val="14"/>
        </w:rPr>
        <w:t xml:space="preserve"> en el </w:t>
      </w:r>
      <w:r w:rsidR="00D872E7" w:rsidRPr="00D872E7">
        <w:rPr>
          <w:rFonts w:ascii="Arial" w:hAnsi="Arial" w:cs="Arial"/>
          <w:b/>
          <w:sz w:val="14"/>
          <w:szCs w:val="14"/>
        </w:rPr>
        <w:t>acta 83/16</w:t>
      </w:r>
      <w:r w:rsidR="00D872E7">
        <w:rPr>
          <w:rFonts w:ascii="Arial" w:hAnsi="Arial" w:cs="Arial"/>
          <w:sz w:val="14"/>
          <w:szCs w:val="14"/>
        </w:rPr>
        <w:t xml:space="preserve"> del 13 de diciembre de 2016</w:t>
      </w:r>
      <w:r w:rsidRPr="00D96E86">
        <w:rPr>
          <w:rFonts w:ascii="Arial" w:hAnsi="Arial" w:cs="Arial"/>
          <w:sz w:val="14"/>
          <w:szCs w:val="14"/>
        </w:rPr>
        <w:t xml:space="preserve">, </w:t>
      </w:r>
      <w:r w:rsidR="00CA2331" w:rsidRPr="00D96E86">
        <w:rPr>
          <w:rFonts w:ascii="Arial" w:hAnsi="Arial" w:cs="Arial"/>
          <w:sz w:val="14"/>
          <w:szCs w:val="14"/>
        </w:rPr>
        <w:t>además de ocho</w:t>
      </w:r>
      <w:r w:rsidRPr="00D96E86">
        <w:rPr>
          <w:rFonts w:ascii="Arial" w:hAnsi="Arial" w:cs="Arial"/>
          <w:sz w:val="14"/>
          <w:szCs w:val="14"/>
        </w:rPr>
        <w:t xml:space="preserve"> plazas</w:t>
      </w:r>
      <w:r w:rsidR="00CA2331" w:rsidRPr="00D96E86">
        <w:rPr>
          <w:rFonts w:ascii="Arial" w:hAnsi="Arial" w:cs="Arial"/>
          <w:sz w:val="14"/>
          <w:szCs w:val="14"/>
        </w:rPr>
        <w:t>.</w:t>
      </w:r>
    </w:p>
    <w:p w14:paraId="1CC646EA"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4"/>
        </w:rPr>
        <w:t>Organización y Objeto Social</w:t>
      </w:r>
    </w:p>
    <w:p w14:paraId="7D9B4DAE" w14:textId="77777777" w:rsidR="00A67440" w:rsidRPr="00D96E86" w:rsidRDefault="00A67440" w:rsidP="00A67440">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Se informará sobre:</w:t>
      </w:r>
    </w:p>
    <w:p w14:paraId="4A0001C6" w14:textId="77777777" w:rsidR="00742DA4" w:rsidRPr="00D96E86" w:rsidRDefault="00742DA4"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Objeto social.</w:t>
      </w:r>
    </w:p>
    <w:p w14:paraId="7D50E29E" w14:textId="77777777" w:rsidR="00742DA4" w:rsidRPr="00D96E86" w:rsidRDefault="00742DA4" w:rsidP="00742DA4">
      <w:pPr>
        <w:pStyle w:val="Prrafodelista"/>
        <w:autoSpaceDE w:val="0"/>
        <w:autoSpaceDN w:val="0"/>
        <w:adjustRightInd w:val="0"/>
        <w:jc w:val="both"/>
        <w:rPr>
          <w:rFonts w:ascii="Arial" w:hAnsi="Arial" w:cs="Arial"/>
          <w:sz w:val="14"/>
          <w:szCs w:val="14"/>
        </w:rPr>
      </w:pPr>
      <w:r w:rsidRPr="00D96E86">
        <w:rPr>
          <w:rFonts w:ascii="Arial" w:hAnsi="Arial" w:cs="Arial"/>
          <w:sz w:val="14"/>
          <w:szCs w:val="14"/>
        </w:rPr>
        <w:t>Su principal objetivo es proveer de recursos financieros a las micro y pequeñas empresas que cumplan con los requisitos que se establecen en las reglas de operación para el otorgamiento de créditos, con el fin de generar y conservar los empleos en el Estado de Querétaro para lo cual adquieren los insumos, realizan la contratación y pago de la fuerza laboral requerida para dar cumplimiento a su proceso productivo, así como a la adquisición de activos, mejora de las instalaciones y capacitación orientada a mejorar los niveles de capacidad administrativa, financiera y técnica de los sujetos de apoyo a sus trabajadores, entre otros.</w:t>
      </w:r>
    </w:p>
    <w:p w14:paraId="2312B180" w14:textId="77777777" w:rsidR="00742DA4" w:rsidRPr="00D96E86" w:rsidRDefault="00742DA4"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Principal actividad.</w:t>
      </w:r>
    </w:p>
    <w:p w14:paraId="1F3036C5" w14:textId="77777777" w:rsidR="00742DA4" w:rsidRPr="00D96E86" w:rsidRDefault="00742DA4" w:rsidP="00742DA4">
      <w:pPr>
        <w:pStyle w:val="Prrafodelista"/>
        <w:spacing w:before="120" w:after="120" w:line="240" w:lineRule="exact"/>
        <w:jc w:val="both"/>
        <w:rPr>
          <w:rFonts w:ascii="Arial" w:hAnsi="Arial" w:cs="Arial"/>
          <w:sz w:val="14"/>
          <w:szCs w:val="14"/>
        </w:rPr>
      </w:pPr>
      <w:r w:rsidRPr="00D96E86">
        <w:rPr>
          <w:rFonts w:ascii="Arial" w:hAnsi="Arial" w:cs="Arial"/>
          <w:sz w:val="14"/>
          <w:szCs w:val="14"/>
        </w:rPr>
        <w:t>El otorgamiento de créditos a Personas Físicas y Morales residentes en el Estado de Querétaro.</w:t>
      </w:r>
    </w:p>
    <w:p w14:paraId="17B1F10C" w14:textId="77777777" w:rsidR="00742DA4" w:rsidRPr="00D96E86" w:rsidRDefault="00742DA4"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 xml:space="preserve">Ejercicio fiscal: </w:t>
      </w:r>
      <w:r w:rsidR="008A4865" w:rsidRPr="00D96E86">
        <w:rPr>
          <w:rFonts w:ascii="Arial" w:eastAsia="Calibri" w:hAnsi="Arial" w:cs="Arial"/>
          <w:b/>
          <w:spacing w:val="-1"/>
          <w:sz w:val="14"/>
          <w:szCs w:val="14"/>
        </w:rPr>
        <w:t>2022</w:t>
      </w:r>
    </w:p>
    <w:p w14:paraId="207905CB" w14:textId="77777777" w:rsidR="00742DA4" w:rsidRPr="00D96E86" w:rsidRDefault="007D5525"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Régimen J</w:t>
      </w:r>
      <w:r w:rsidR="00742DA4" w:rsidRPr="00D96E86">
        <w:rPr>
          <w:rFonts w:ascii="Arial" w:eastAsia="Calibri" w:hAnsi="Arial" w:cs="Arial"/>
          <w:spacing w:val="-1"/>
          <w:sz w:val="14"/>
          <w:szCs w:val="14"/>
        </w:rPr>
        <w:t>urídico.</w:t>
      </w:r>
    </w:p>
    <w:p w14:paraId="5DE00B92" w14:textId="77777777" w:rsidR="00742DA4" w:rsidRPr="00D96E86" w:rsidRDefault="00742DA4" w:rsidP="00742DA4">
      <w:pPr>
        <w:pStyle w:val="Prrafodelista"/>
        <w:rPr>
          <w:rFonts w:ascii="Arial" w:hAnsi="Arial" w:cs="Arial"/>
          <w:sz w:val="14"/>
          <w:szCs w:val="14"/>
        </w:rPr>
      </w:pPr>
      <w:r w:rsidRPr="00D96E86">
        <w:rPr>
          <w:rFonts w:ascii="Arial" w:hAnsi="Arial" w:cs="Arial"/>
          <w:sz w:val="14"/>
          <w:szCs w:val="14"/>
        </w:rPr>
        <w:t>Título III “De las Personas Morales con Fines no Lucrativos”, de la Ley del Impuesto sobre la Renta.</w:t>
      </w:r>
    </w:p>
    <w:p w14:paraId="7728BD2C" w14:textId="77777777" w:rsidR="00742DA4" w:rsidRPr="00D96E86" w:rsidRDefault="00742DA4" w:rsidP="0047109A">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Consideraciones fiscales del ente: revelar el tipo de contribuciones que esté obligado a pagar o retener.</w:t>
      </w:r>
    </w:p>
    <w:p w14:paraId="70EE38B8" w14:textId="77777777" w:rsidR="00742DA4" w:rsidRPr="00D96E86" w:rsidRDefault="005A6681" w:rsidP="00742DA4">
      <w:pPr>
        <w:ind w:firstLine="709"/>
        <w:jc w:val="both"/>
        <w:rPr>
          <w:rFonts w:ascii="Arial" w:hAnsi="Arial" w:cs="Arial"/>
          <w:sz w:val="14"/>
          <w:szCs w:val="14"/>
        </w:rPr>
      </w:pPr>
      <w:r>
        <w:rPr>
          <w:rFonts w:ascii="Arial" w:hAnsi="Arial" w:cs="Arial"/>
          <w:sz w:val="14"/>
          <w:szCs w:val="14"/>
        </w:rPr>
        <w:t>Impuesto Sobre la Renta (ISR) por sueldos y salarios.</w:t>
      </w:r>
    </w:p>
    <w:p w14:paraId="7E02CEDF" w14:textId="77777777" w:rsidR="00742DA4" w:rsidRPr="00D96E86" w:rsidRDefault="00742DA4" w:rsidP="00742DA4">
      <w:pPr>
        <w:jc w:val="both"/>
        <w:rPr>
          <w:rFonts w:ascii="Arial" w:hAnsi="Arial" w:cs="Arial"/>
          <w:sz w:val="14"/>
          <w:szCs w:val="14"/>
        </w:rPr>
      </w:pPr>
    </w:p>
    <w:p w14:paraId="4CC72DBB" w14:textId="77777777" w:rsidR="00742DA4" w:rsidRDefault="00742DA4" w:rsidP="00742DA4">
      <w:pPr>
        <w:ind w:left="709"/>
        <w:jc w:val="both"/>
        <w:rPr>
          <w:rFonts w:ascii="Arial" w:hAnsi="Arial" w:cs="Arial"/>
          <w:sz w:val="14"/>
          <w:szCs w:val="14"/>
        </w:rPr>
      </w:pPr>
      <w:r w:rsidRPr="00D96E86">
        <w:rPr>
          <w:rFonts w:ascii="Arial" w:hAnsi="Arial" w:cs="Arial"/>
          <w:sz w:val="14"/>
          <w:szCs w:val="14"/>
        </w:rPr>
        <w:t>El Fideicomiso no es contribuyente del ISR, conforme al Título III “De las Personas Morales con Fines no Lucrativos”, de la Ley del Impuesto sobre la Renta; estando obligado a retener y enterar el impuesto y exigir la documentación que reúna los requisitos fiscales, cuando hagan pagos a terceros y esté obligado a ello en términos de Ley.</w:t>
      </w:r>
    </w:p>
    <w:p w14:paraId="6A1E6ED8" w14:textId="77777777" w:rsidR="00983212" w:rsidRDefault="00983212" w:rsidP="00FC7033">
      <w:pPr>
        <w:jc w:val="both"/>
        <w:rPr>
          <w:rFonts w:ascii="Arial" w:hAnsi="Arial" w:cs="Arial"/>
          <w:sz w:val="14"/>
          <w:szCs w:val="14"/>
        </w:rPr>
      </w:pPr>
    </w:p>
    <w:p w14:paraId="2C8F41F1" w14:textId="77777777" w:rsidR="00742DA4" w:rsidRPr="00D96E86" w:rsidRDefault="00742DA4" w:rsidP="00742DA4">
      <w:pPr>
        <w:ind w:firstLine="709"/>
        <w:jc w:val="both"/>
        <w:rPr>
          <w:rFonts w:ascii="Arial" w:hAnsi="Arial" w:cs="Arial"/>
          <w:sz w:val="14"/>
          <w:szCs w:val="14"/>
        </w:rPr>
      </w:pPr>
      <w:r w:rsidRPr="00D96E86">
        <w:rPr>
          <w:rFonts w:ascii="Arial" w:hAnsi="Arial" w:cs="Arial"/>
          <w:sz w:val="14"/>
          <w:szCs w:val="14"/>
        </w:rPr>
        <w:t>Impuesto al Valor Agregado (IVA).</w:t>
      </w:r>
    </w:p>
    <w:p w14:paraId="0EE17C7E" w14:textId="77777777" w:rsidR="00742DA4" w:rsidRPr="00D96E86" w:rsidRDefault="00742DA4" w:rsidP="00742DA4">
      <w:pPr>
        <w:jc w:val="both"/>
        <w:rPr>
          <w:rFonts w:ascii="Arial" w:hAnsi="Arial" w:cs="Arial"/>
          <w:sz w:val="14"/>
          <w:szCs w:val="14"/>
        </w:rPr>
      </w:pPr>
    </w:p>
    <w:p w14:paraId="7B719B40" w14:textId="77777777" w:rsidR="005A6681" w:rsidRDefault="005A6681" w:rsidP="00742DA4">
      <w:pPr>
        <w:ind w:left="709"/>
        <w:jc w:val="both"/>
        <w:rPr>
          <w:rFonts w:ascii="Arial" w:hAnsi="Arial" w:cs="Arial"/>
          <w:sz w:val="14"/>
          <w:szCs w:val="14"/>
        </w:rPr>
      </w:pPr>
      <w:r>
        <w:rPr>
          <w:rFonts w:ascii="Arial" w:hAnsi="Arial" w:cs="Arial"/>
          <w:sz w:val="14"/>
          <w:szCs w:val="14"/>
        </w:rPr>
        <w:t xml:space="preserve">Los intereses realmente cobrados y el </w:t>
      </w:r>
      <w:r w:rsidR="00742DA4" w:rsidRPr="00D96E86">
        <w:rPr>
          <w:rFonts w:ascii="Arial" w:hAnsi="Arial" w:cs="Arial"/>
          <w:sz w:val="14"/>
          <w:szCs w:val="14"/>
        </w:rPr>
        <w:t xml:space="preserve">impuesto traslado por la adquisición de bienes y servicios se </w:t>
      </w:r>
      <w:r w:rsidRPr="00D96E86">
        <w:rPr>
          <w:rFonts w:ascii="Arial" w:hAnsi="Arial" w:cs="Arial"/>
          <w:sz w:val="14"/>
          <w:szCs w:val="14"/>
        </w:rPr>
        <w:t>registran</w:t>
      </w:r>
      <w:r w:rsidR="00742DA4" w:rsidRPr="00D96E86">
        <w:rPr>
          <w:rFonts w:ascii="Arial" w:hAnsi="Arial" w:cs="Arial"/>
          <w:sz w:val="14"/>
          <w:szCs w:val="14"/>
        </w:rPr>
        <w:t xml:space="preserve"> directamente en resultados. </w:t>
      </w:r>
    </w:p>
    <w:p w14:paraId="505DF044" w14:textId="77777777" w:rsidR="00742DA4" w:rsidRPr="00D96E86" w:rsidRDefault="005A6681" w:rsidP="00742DA4">
      <w:pPr>
        <w:ind w:left="709"/>
        <w:jc w:val="both"/>
        <w:rPr>
          <w:rFonts w:ascii="Arial" w:hAnsi="Arial" w:cs="Arial"/>
          <w:sz w:val="14"/>
          <w:szCs w:val="14"/>
        </w:rPr>
      </w:pPr>
      <w:r>
        <w:rPr>
          <w:rFonts w:ascii="Arial" w:hAnsi="Arial" w:cs="Arial"/>
          <w:sz w:val="14"/>
          <w:szCs w:val="14"/>
        </w:rPr>
        <w:t>Y e</w:t>
      </w:r>
      <w:r w:rsidR="00742DA4" w:rsidRPr="00D96E86">
        <w:rPr>
          <w:rFonts w:ascii="Arial" w:hAnsi="Arial" w:cs="Arial"/>
          <w:sz w:val="14"/>
          <w:szCs w:val="14"/>
        </w:rPr>
        <w:t>n materia de retención de este impuesto no se encuentra obligado de conformidad con lo establecido en el artículo 1-A de dicha Ley.</w:t>
      </w:r>
    </w:p>
    <w:p w14:paraId="3ED75105" w14:textId="77777777" w:rsidR="000B317F" w:rsidRPr="00D96E86" w:rsidRDefault="000B317F" w:rsidP="00815E47">
      <w:pPr>
        <w:jc w:val="both"/>
        <w:rPr>
          <w:rFonts w:ascii="Arial" w:hAnsi="Arial" w:cs="Arial"/>
          <w:sz w:val="14"/>
          <w:szCs w:val="14"/>
        </w:rPr>
      </w:pPr>
    </w:p>
    <w:p w14:paraId="654C115E" w14:textId="77777777" w:rsidR="00742DA4" w:rsidRPr="00D96E86" w:rsidRDefault="00742DA4" w:rsidP="00742DA4">
      <w:pPr>
        <w:ind w:firstLine="709"/>
        <w:jc w:val="both"/>
        <w:rPr>
          <w:rFonts w:ascii="Arial" w:hAnsi="Arial" w:cs="Arial"/>
          <w:sz w:val="14"/>
          <w:szCs w:val="14"/>
        </w:rPr>
      </w:pPr>
      <w:r w:rsidRPr="00D96E86">
        <w:rPr>
          <w:rFonts w:ascii="Arial" w:hAnsi="Arial" w:cs="Arial"/>
          <w:sz w:val="14"/>
          <w:szCs w:val="14"/>
        </w:rPr>
        <w:t>Impuesto sobre Nóminas.</w:t>
      </w:r>
    </w:p>
    <w:p w14:paraId="32433A36" w14:textId="77777777" w:rsidR="00742DA4" w:rsidRPr="00D96E86" w:rsidRDefault="00742DA4" w:rsidP="00742DA4">
      <w:pPr>
        <w:jc w:val="both"/>
        <w:rPr>
          <w:rFonts w:ascii="Arial" w:hAnsi="Arial" w:cs="Arial"/>
          <w:sz w:val="14"/>
          <w:szCs w:val="14"/>
        </w:rPr>
      </w:pPr>
      <w:r w:rsidRPr="00D96E86">
        <w:rPr>
          <w:rFonts w:ascii="Arial" w:hAnsi="Arial" w:cs="Arial"/>
          <w:sz w:val="14"/>
          <w:szCs w:val="14"/>
        </w:rPr>
        <w:tab/>
      </w:r>
    </w:p>
    <w:p w14:paraId="581CF525" w14:textId="77777777" w:rsidR="00742DA4" w:rsidRPr="00D96E86" w:rsidRDefault="00742DA4" w:rsidP="00742DA4">
      <w:pPr>
        <w:ind w:firstLine="709"/>
        <w:jc w:val="both"/>
        <w:rPr>
          <w:rFonts w:ascii="Arial" w:hAnsi="Arial" w:cs="Arial"/>
          <w:sz w:val="14"/>
          <w:szCs w:val="14"/>
        </w:rPr>
      </w:pPr>
      <w:r w:rsidRPr="00D96E86">
        <w:rPr>
          <w:rFonts w:ascii="Arial" w:hAnsi="Arial" w:cs="Arial"/>
          <w:sz w:val="14"/>
          <w:szCs w:val="14"/>
        </w:rPr>
        <w:t>El impuesto sobre nóminas se determina y paga conforme a lo dispuesto en el Capítulo Séptimo de la Ley de Hacienda del Estado de Querétaro.</w:t>
      </w:r>
    </w:p>
    <w:p w14:paraId="69F569E0" w14:textId="77777777" w:rsidR="00742DA4" w:rsidRPr="00D96E86" w:rsidRDefault="00742DA4" w:rsidP="00742DA4">
      <w:pPr>
        <w:jc w:val="both"/>
        <w:rPr>
          <w:rFonts w:ascii="Arial" w:hAnsi="Arial" w:cs="Arial"/>
          <w:sz w:val="14"/>
          <w:szCs w:val="14"/>
        </w:rPr>
      </w:pPr>
    </w:p>
    <w:p w14:paraId="06EBA3A0" w14:textId="77777777" w:rsidR="00742DA4" w:rsidRPr="00D96E86" w:rsidRDefault="00742DA4" w:rsidP="00742DA4">
      <w:pPr>
        <w:ind w:firstLine="709"/>
        <w:jc w:val="both"/>
        <w:rPr>
          <w:rFonts w:ascii="Arial" w:hAnsi="Arial" w:cs="Arial"/>
          <w:sz w:val="14"/>
          <w:szCs w:val="14"/>
        </w:rPr>
      </w:pPr>
      <w:r w:rsidRPr="00D96E86">
        <w:rPr>
          <w:rFonts w:ascii="Arial" w:hAnsi="Arial" w:cs="Arial"/>
          <w:sz w:val="14"/>
          <w:szCs w:val="14"/>
        </w:rPr>
        <w:t>Aportaciones de Seguridad Social.</w:t>
      </w:r>
    </w:p>
    <w:p w14:paraId="18F0DE29" w14:textId="77777777" w:rsidR="00742DA4" w:rsidRPr="00D96E86" w:rsidRDefault="00742DA4" w:rsidP="00742DA4">
      <w:pPr>
        <w:jc w:val="both"/>
        <w:rPr>
          <w:rFonts w:ascii="Arial" w:hAnsi="Arial" w:cs="Arial"/>
          <w:sz w:val="14"/>
          <w:szCs w:val="14"/>
        </w:rPr>
      </w:pPr>
    </w:p>
    <w:p w14:paraId="6B8784BD" w14:textId="77777777" w:rsidR="00742DA4" w:rsidRPr="00D96E86" w:rsidRDefault="00742DA4" w:rsidP="00742DA4">
      <w:pPr>
        <w:ind w:left="709"/>
        <w:jc w:val="both"/>
        <w:rPr>
          <w:rFonts w:ascii="Arial" w:hAnsi="Arial" w:cs="Arial"/>
          <w:sz w:val="14"/>
          <w:szCs w:val="14"/>
        </w:rPr>
      </w:pPr>
      <w:r w:rsidRPr="00D96E86">
        <w:rPr>
          <w:rFonts w:ascii="Arial" w:hAnsi="Arial" w:cs="Arial"/>
          <w:sz w:val="14"/>
          <w:szCs w:val="14"/>
        </w:rPr>
        <w:t>El Fideicomiso debe enterar y pagar las aportaciones de seguridad social tanto al Instituto Mexicano del Seguro Social como al Instituto del Fondo Nacional de la Vivienda para los Trabajadores.</w:t>
      </w:r>
    </w:p>
    <w:p w14:paraId="0CC51140" w14:textId="77777777" w:rsidR="00A81F4C" w:rsidRPr="00D96E86" w:rsidRDefault="00A81F4C" w:rsidP="00A81F4C">
      <w:pPr>
        <w:spacing w:before="60" w:after="60"/>
        <w:ind w:left="709"/>
        <w:jc w:val="both"/>
        <w:rPr>
          <w:rFonts w:ascii="Arial" w:hAnsi="Arial" w:cs="Arial"/>
          <w:b/>
          <w:sz w:val="14"/>
          <w:szCs w:val="14"/>
        </w:rPr>
      </w:pPr>
      <w:r w:rsidRPr="00D96E86">
        <w:rPr>
          <w:rFonts w:ascii="Arial" w:hAnsi="Arial" w:cs="Arial"/>
          <w:b/>
          <w:sz w:val="14"/>
          <w:szCs w:val="14"/>
        </w:rPr>
        <w:t>Régimen jurídico.</w:t>
      </w:r>
    </w:p>
    <w:p w14:paraId="7F336C8F"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Organismo Descentralizado de Gobierno del Estado de Querétaro que se rige, por las siguientes leyes y demás disposiciones:</w:t>
      </w:r>
    </w:p>
    <w:p w14:paraId="72D89F82"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Ordenamientos Federales:</w:t>
      </w:r>
    </w:p>
    <w:p w14:paraId="7B6C3E47"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Constitución Política de los Estados Unidos Mexicanos</w:t>
      </w:r>
    </w:p>
    <w:p w14:paraId="029E13F8"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lastRenderedPageBreak/>
        <w:t>• Ley General de Contabilidad Gubernamental.</w:t>
      </w:r>
    </w:p>
    <w:p w14:paraId="0570D369"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Código de Comercio</w:t>
      </w:r>
    </w:p>
    <w:p w14:paraId="546B0D1B"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Código Federal de Procedimientos Civiles</w:t>
      </w:r>
    </w:p>
    <w:p w14:paraId="29E2AADA"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Código Nacional de Procedimientos Penales</w:t>
      </w:r>
    </w:p>
    <w:p w14:paraId="77C146E2" w14:textId="77777777" w:rsidR="00A81F4C" w:rsidRPr="00D96E86" w:rsidRDefault="00A81F4C" w:rsidP="00A81F4C">
      <w:pPr>
        <w:spacing w:before="60" w:after="60"/>
        <w:ind w:left="709"/>
        <w:jc w:val="both"/>
        <w:rPr>
          <w:rFonts w:ascii="Arial" w:hAnsi="Arial" w:cs="Arial"/>
          <w:sz w:val="14"/>
          <w:szCs w:val="14"/>
        </w:rPr>
      </w:pPr>
      <w:r w:rsidRPr="00D96E86">
        <w:rPr>
          <w:rFonts w:ascii="Arial" w:hAnsi="Arial" w:cs="Arial"/>
          <w:sz w:val="14"/>
          <w:szCs w:val="14"/>
        </w:rPr>
        <w:t>• Código Fiscal de la Federación</w:t>
      </w:r>
    </w:p>
    <w:p w14:paraId="4CC93633" w14:textId="77777777" w:rsidR="00A81F4C" w:rsidRPr="00D96E86" w:rsidRDefault="00A81F4C" w:rsidP="00A81F4C">
      <w:pPr>
        <w:shd w:val="clear" w:color="auto" w:fill="FFFFFF"/>
        <w:spacing w:before="60" w:after="60"/>
        <w:ind w:left="709"/>
        <w:jc w:val="both"/>
        <w:rPr>
          <w:rFonts w:ascii="Arial" w:hAnsi="Arial" w:cs="Arial"/>
          <w:b/>
          <w:sz w:val="14"/>
          <w:szCs w:val="14"/>
        </w:rPr>
      </w:pPr>
      <w:r w:rsidRPr="00D96E86">
        <w:rPr>
          <w:rFonts w:ascii="Arial" w:hAnsi="Arial" w:cs="Arial"/>
          <w:b/>
          <w:sz w:val="14"/>
          <w:szCs w:val="14"/>
        </w:rPr>
        <w:t>Ordenamientos Estatales:</w:t>
      </w:r>
    </w:p>
    <w:p w14:paraId="5E312428"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Constitución Política del Estado de Querétaro</w:t>
      </w:r>
    </w:p>
    <w:p w14:paraId="1E45065F"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la Administración Pública Paraestatal</w:t>
      </w:r>
    </w:p>
    <w:p w14:paraId="59123D4E"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Adquisiciones, enajenaciones, arrendamientos y contratación de servicios del Estado de Querétaro</w:t>
      </w:r>
    </w:p>
    <w:p w14:paraId="2BC6CE86"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Transparencia y Acceso a la Información Pública del Estado de Querétaro</w:t>
      </w:r>
    </w:p>
    <w:p w14:paraId="04EDC7D2"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Entrega Recepción del Estado de Querétaro</w:t>
      </w:r>
    </w:p>
    <w:p w14:paraId="31176E4D"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Orgánica del Poder Ejecutivo del Estado de Querétaro</w:t>
      </w:r>
    </w:p>
    <w:p w14:paraId="6AEF3D7D"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los Trabajadores del Estado de Querétaro</w:t>
      </w:r>
    </w:p>
    <w:p w14:paraId="7716C31E"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para el Manejo de los Recursos Públicos del Estado de Querétaro</w:t>
      </w:r>
    </w:p>
    <w:p w14:paraId="3F484684"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Hacienda del Estado de Querétaro</w:t>
      </w:r>
    </w:p>
    <w:p w14:paraId="52C61017"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Responsabilidades de los Servidores Públicos del Estado de Querétaro</w:t>
      </w:r>
    </w:p>
    <w:p w14:paraId="13642FE7"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Ingresos del Estado de Querétaro</w:t>
      </w:r>
    </w:p>
    <w:p w14:paraId="058E79D4"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Archivos del Estado de Querétaro</w:t>
      </w:r>
    </w:p>
    <w:p w14:paraId="45E46360"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Fiscalización Superior del Estado</w:t>
      </w:r>
    </w:p>
    <w:p w14:paraId="65C53DE7"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de Responsabilidad Patrimonial del Estado de Querétaro</w:t>
      </w:r>
    </w:p>
    <w:p w14:paraId="5AE4B390"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Código Civil del Estado de Querétaro</w:t>
      </w:r>
    </w:p>
    <w:p w14:paraId="12C983B1"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Código de Procedimientos Civiles del Estado de Querétaro</w:t>
      </w:r>
    </w:p>
    <w:p w14:paraId="57CDD1C0"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Código Penal del Estado de Querétaro</w:t>
      </w:r>
    </w:p>
    <w:p w14:paraId="0DF49249"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Reglamento de la Ley Estatal de Acceso a la Información Gubernamental en el Estado de Querétaro</w:t>
      </w:r>
    </w:p>
    <w:p w14:paraId="7A9CC4B2"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Decreto del Presupuesto de Egresos del Estado de Querétaro</w:t>
      </w:r>
    </w:p>
    <w:p w14:paraId="6B32DA1F"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Lineamientos para la entrega recepción administrativa del Poder Ejecutivo del Estado de Querétaro</w:t>
      </w:r>
    </w:p>
    <w:p w14:paraId="18E6C20A" w14:textId="77777777" w:rsidR="00A81F4C" w:rsidRPr="00D96E86" w:rsidRDefault="00A81F4C" w:rsidP="00A81F4C">
      <w:pPr>
        <w:shd w:val="clear" w:color="auto" w:fill="FFFFFF"/>
        <w:spacing w:before="60" w:after="60"/>
        <w:ind w:left="709"/>
        <w:rPr>
          <w:rFonts w:ascii="Arial" w:hAnsi="Arial" w:cs="Arial"/>
          <w:sz w:val="14"/>
          <w:szCs w:val="14"/>
        </w:rPr>
      </w:pPr>
      <w:r w:rsidRPr="00D96E86">
        <w:rPr>
          <w:rFonts w:ascii="Arial" w:hAnsi="Arial" w:cs="Arial"/>
          <w:sz w:val="14"/>
          <w:szCs w:val="14"/>
        </w:rPr>
        <w:t>• Ley para Prevenir y Eliminar toda forma de Discriminación en el Estado de Querétaro</w:t>
      </w:r>
    </w:p>
    <w:p w14:paraId="67AEA6F6" w14:textId="77777777" w:rsidR="00A81F4C" w:rsidRPr="00D96E86" w:rsidRDefault="00A81F4C" w:rsidP="00A81F4C">
      <w:pPr>
        <w:shd w:val="clear" w:color="auto" w:fill="FFFFFF"/>
        <w:spacing w:before="60" w:after="60"/>
        <w:ind w:left="709"/>
        <w:rPr>
          <w:rFonts w:ascii="Arial" w:hAnsi="Arial" w:cs="Arial"/>
          <w:sz w:val="14"/>
          <w:szCs w:val="12"/>
        </w:rPr>
      </w:pPr>
      <w:r w:rsidRPr="00D96E86">
        <w:rPr>
          <w:rFonts w:ascii="Arial" w:hAnsi="Arial" w:cs="Arial"/>
          <w:sz w:val="14"/>
          <w:szCs w:val="12"/>
        </w:rPr>
        <w:t>• Ley de Mejora Regulatoria del Estado de Querétaro</w:t>
      </w:r>
    </w:p>
    <w:p w14:paraId="32482773" w14:textId="77777777" w:rsidR="002A5C8E" w:rsidRDefault="00A81F4C" w:rsidP="00815E47">
      <w:pPr>
        <w:shd w:val="clear" w:color="auto" w:fill="FFFFFF"/>
        <w:spacing w:before="60" w:after="60"/>
        <w:ind w:left="709"/>
        <w:rPr>
          <w:rFonts w:ascii="Arial" w:hAnsi="Arial" w:cs="Arial"/>
          <w:sz w:val="14"/>
          <w:szCs w:val="12"/>
        </w:rPr>
      </w:pPr>
      <w:r w:rsidRPr="00D96E86">
        <w:rPr>
          <w:rFonts w:ascii="Arial" w:hAnsi="Arial" w:cs="Arial"/>
          <w:sz w:val="14"/>
          <w:szCs w:val="12"/>
        </w:rPr>
        <w:t>• Acuerdo que establece las normas y criterios para la recepción, registro, control, análisis y verificación de la manifestación de bienes de los servidores públicos del Estado de Querétaro</w:t>
      </w:r>
    </w:p>
    <w:p w14:paraId="151E38D4" w14:textId="77777777" w:rsidR="00D872E7" w:rsidRDefault="00D872E7" w:rsidP="00815E47">
      <w:pPr>
        <w:shd w:val="clear" w:color="auto" w:fill="FFFFFF"/>
        <w:spacing w:before="60" w:after="60"/>
        <w:ind w:left="709"/>
        <w:rPr>
          <w:rFonts w:ascii="Arial" w:hAnsi="Arial" w:cs="Arial"/>
          <w:sz w:val="14"/>
          <w:szCs w:val="12"/>
        </w:rPr>
      </w:pPr>
    </w:p>
    <w:p w14:paraId="4376CC85" w14:textId="77777777" w:rsidR="00742DA4" w:rsidRPr="00D96E86" w:rsidRDefault="00442920" w:rsidP="0047109A">
      <w:pPr>
        <w:pStyle w:val="Prrafodelista"/>
        <w:numPr>
          <w:ilvl w:val="0"/>
          <w:numId w:val="13"/>
        </w:numPr>
        <w:spacing w:before="120" w:after="120" w:line="240" w:lineRule="exact"/>
        <w:jc w:val="both"/>
        <w:rPr>
          <w:rFonts w:ascii="Arial" w:eastAsia="Calibri" w:hAnsi="Arial" w:cs="Arial"/>
          <w:spacing w:val="-1"/>
          <w:sz w:val="14"/>
          <w:szCs w:val="12"/>
        </w:rPr>
      </w:pPr>
      <w:r w:rsidRPr="00D96E86">
        <w:rPr>
          <w:rFonts w:ascii="Arial" w:eastAsia="Calibri" w:hAnsi="Arial" w:cs="Arial"/>
          <w:noProof/>
          <w:spacing w:val="-1"/>
          <w:sz w:val="14"/>
          <w:szCs w:val="12"/>
        </w:rPr>
        <w:drawing>
          <wp:anchor distT="0" distB="0" distL="114300" distR="114300" simplePos="0" relativeHeight="251659264" behindDoc="0" locked="0" layoutInCell="1" allowOverlap="1" wp14:anchorId="63F7BC52" wp14:editId="7C1A2BB3">
            <wp:simplePos x="0" y="0"/>
            <wp:positionH relativeFrom="column">
              <wp:posOffset>2078355</wp:posOffset>
            </wp:positionH>
            <wp:positionV relativeFrom="paragraph">
              <wp:posOffset>12700</wp:posOffset>
            </wp:positionV>
            <wp:extent cx="1855470" cy="1311910"/>
            <wp:effectExtent l="0" t="0" r="0" b="0"/>
            <wp:wrapThrough wrapText="bothSides">
              <wp:wrapPolygon edited="0">
                <wp:start x="0" y="0"/>
                <wp:lineTo x="0" y="21328"/>
                <wp:lineTo x="21290" y="21328"/>
                <wp:lineTo x="21290"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2900" t="17927" r="16162" b="17710"/>
                    <a:stretch>
                      <a:fillRect/>
                    </a:stretch>
                  </pic:blipFill>
                  <pic:spPr bwMode="auto">
                    <a:xfrm>
                      <a:off x="0" y="0"/>
                      <a:ext cx="1855470" cy="1311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DA4" w:rsidRPr="00D96E86">
        <w:rPr>
          <w:rFonts w:ascii="Arial" w:eastAsia="Calibri" w:hAnsi="Arial" w:cs="Arial"/>
          <w:spacing w:val="-1"/>
          <w:sz w:val="14"/>
          <w:szCs w:val="12"/>
        </w:rPr>
        <w:t>Estructura organizacional básica</w:t>
      </w:r>
    </w:p>
    <w:p w14:paraId="3F90EA4D" w14:textId="77777777" w:rsidR="00CA2331" w:rsidRPr="00146B9E" w:rsidRDefault="00CA2331" w:rsidP="00CA2331">
      <w:pPr>
        <w:spacing w:before="120" w:after="120" w:line="240" w:lineRule="exact"/>
        <w:jc w:val="both"/>
        <w:rPr>
          <w:rFonts w:ascii="Arial" w:eastAsia="Calibri" w:hAnsi="Arial" w:cs="Arial"/>
          <w:spacing w:val="-1"/>
          <w:sz w:val="12"/>
          <w:szCs w:val="12"/>
        </w:rPr>
      </w:pPr>
    </w:p>
    <w:p w14:paraId="35795999" w14:textId="77777777" w:rsidR="00CA2331" w:rsidRPr="00146B9E" w:rsidRDefault="00CA2331" w:rsidP="00CA2331">
      <w:pPr>
        <w:spacing w:before="120" w:after="120" w:line="240" w:lineRule="exact"/>
        <w:jc w:val="both"/>
        <w:rPr>
          <w:rFonts w:ascii="Arial" w:eastAsia="Calibri" w:hAnsi="Arial" w:cs="Arial"/>
          <w:spacing w:val="-1"/>
          <w:sz w:val="12"/>
          <w:szCs w:val="12"/>
        </w:rPr>
      </w:pPr>
    </w:p>
    <w:p w14:paraId="0B6F2351" w14:textId="77777777" w:rsidR="00CA2331" w:rsidRDefault="00CA2331" w:rsidP="00CA2331">
      <w:pPr>
        <w:spacing w:before="120" w:after="120" w:line="240" w:lineRule="exact"/>
        <w:jc w:val="both"/>
        <w:rPr>
          <w:rFonts w:ascii="Arial" w:eastAsia="Calibri" w:hAnsi="Arial" w:cs="Arial"/>
          <w:spacing w:val="-1"/>
          <w:sz w:val="12"/>
          <w:szCs w:val="12"/>
        </w:rPr>
      </w:pPr>
    </w:p>
    <w:p w14:paraId="130B6173" w14:textId="77777777" w:rsidR="00FC7033" w:rsidRDefault="00FC7033" w:rsidP="00CA2331">
      <w:pPr>
        <w:spacing w:before="120" w:after="120" w:line="240" w:lineRule="exact"/>
        <w:jc w:val="both"/>
        <w:rPr>
          <w:rFonts w:ascii="Arial" w:eastAsia="Calibri" w:hAnsi="Arial" w:cs="Arial"/>
          <w:spacing w:val="-1"/>
          <w:sz w:val="12"/>
          <w:szCs w:val="12"/>
        </w:rPr>
      </w:pPr>
    </w:p>
    <w:p w14:paraId="41AAA102" w14:textId="77777777" w:rsidR="00994FD6" w:rsidRPr="00146B9E" w:rsidRDefault="00994FD6" w:rsidP="00CA2331">
      <w:pPr>
        <w:spacing w:before="120" w:after="120" w:line="240" w:lineRule="exact"/>
        <w:jc w:val="both"/>
        <w:rPr>
          <w:rFonts w:ascii="Arial" w:eastAsia="Calibri" w:hAnsi="Arial" w:cs="Arial"/>
          <w:spacing w:val="-1"/>
          <w:sz w:val="12"/>
          <w:szCs w:val="12"/>
        </w:rPr>
      </w:pPr>
    </w:p>
    <w:p w14:paraId="49EFA79D" w14:textId="77777777" w:rsidR="00A67440" w:rsidRPr="00D96E86" w:rsidRDefault="00A67440" w:rsidP="0047109A">
      <w:pPr>
        <w:pStyle w:val="Prrafodelista"/>
        <w:numPr>
          <w:ilvl w:val="0"/>
          <w:numId w:val="13"/>
        </w:numPr>
        <w:spacing w:before="120" w:after="120" w:line="240" w:lineRule="exact"/>
        <w:jc w:val="both"/>
        <w:rPr>
          <w:rFonts w:ascii="Arial" w:eastAsia="Calibri" w:hAnsi="Arial" w:cs="Arial"/>
          <w:spacing w:val="-1"/>
          <w:sz w:val="14"/>
          <w:szCs w:val="12"/>
        </w:rPr>
      </w:pPr>
      <w:r w:rsidRPr="00D96E86">
        <w:rPr>
          <w:rFonts w:ascii="Arial" w:eastAsia="Calibri" w:hAnsi="Arial" w:cs="Arial"/>
          <w:spacing w:val="-1"/>
          <w:sz w:val="14"/>
          <w:szCs w:val="12"/>
        </w:rPr>
        <w:lastRenderedPageBreak/>
        <w:t>Fideicomisos, mandatos y análogos de los cuales es fideicomitente o fideicomisario.</w:t>
      </w:r>
    </w:p>
    <w:p w14:paraId="09FDFC5E" w14:textId="77777777" w:rsidR="00A67440" w:rsidRDefault="003B1B29" w:rsidP="00A67440">
      <w:pPr>
        <w:spacing w:before="120" w:after="120" w:line="240" w:lineRule="exact"/>
        <w:jc w:val="both"/>
        <w:rPr>
          <w:rFonts w:ascii="Arial" w:hAnsi="Arial" w:cs="Arial"/>
          <w:sz w:val="14"/>
          <w:szCs w:val="12"/>
        </w:rPr>
      </w:pPr>
      <w:r w:rsidRPr="00D96E86">
        <w:rPr>
          <w:rFonts w:ascii="Arial" w:hAnsi="Arial" w:cs="Arial"/>
          <w:sz w:val="14"/>
          <w:szCs w:val="12"/>
        </w:rPr>
        <w:t xml:space="preserve">                No Aplica, debido a que el Fideicomiso no cuenta con mandatos y análogos</w:t>
      </w:r>
      <w:r w:rsidR="00424E79">
        <w:rPr>
          <w:rFonts w:ascii="Arial" w:hAnsi="Arial" w:cs="Arial"/>
          <w:sz w:val="14"/>
          <w:szCs w:val="12"/>
        </w:rPr>
        <w:t>.</w:t>
      </w:r>
    </w:p>
    <w:p w14:paraId="6FC75CD1" w14:textId="77777777" w:rsidR="00E21398" w:rsidRPr="001C4FFA" w:rsidRDefault="00A67440" w:rsidP="00E21398">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Bases de Preparación de los Estados Financieros</w:t>
      </w:r>
    </w:p>
    <w:p w14:paraId="4E40A062" w14:textId="77777777" w:rsidR="00E21398" w:rsidRDefault="00E21398" w:rsidP="00815E47">
      <w:pPr>
        <w:ind w:left="705"/>
        <w:jc w:val="both"/>
        <w:rPr>
          <w:rFonts w:ascii="Arial" w:hAnsi="Arial" w:cs="Arial"/>
          <w:sz w:val="14"/>
          <w:szCs w:val="12"/>
        </w:rPr>
      </w:pPr>
      <w:r w:rsidRPr="00D96E86">
        <w:rPr>
          <w:rFonts w:ascii="Arial" w:hAnsi="Arial" w:cs="Arial"/>
          <w:sz w:val="14"/>
          <w:szCs w:val="12"/>
        </w:rPr>
        <w:t xml:space="preserve">Para la preparación de los presentes Estados Financieros, se han elaborado en apego a la </w:t>
      </w:r>
      <w:r w:rsidRPr="00D7126F">
        <w:rPr>
          <w:rFonts w:ascii="Arial" w:hAnsi="Arial" w:cs="Arial"/>
          <w:b/>
          <w:sz w:val="14"/>
          <w:szCs w:val="12"/>
        </w:rPr>
        <w:t>normatividad y lineamientos vigentes</w:t>
      </w:r>
      <w:r w:rsidRPr="00D96E86">
        <w:rPr>
          <w:rFonts w:ascii="Arial" w:hAnsi="Arial" w:cs="Arial"/>
          <w:sz w:val="14"/>
          <w:szCs w:val="12"/>
        </w:rPr>
        <w:t>, emitidos a la fecha por el Consejo Nacional de Armonización Contable (CONAC).</w:t>
      </w:r>
    </w:p>
    <w:p w14:paraId="20559D28" w14:textId="77777777" w:rsidR="00FF7FCF" w:rsidRDefault="00FF7FCF" w:rsidP="00815E47">
      <w:pPr>
        <w:ind w:left="705"/>
        <w:jc w:val="both"/>
        <w:rPr>
          <w:rFonts w:ascii="Arial" w:hAnsi="Arial" w:cs="Arial"/>
          <w:sz w:val="14"/>
          <w:szCs w:val="12"/>
        </w:rPr>
      </w:pPr>
    </w:p>
    <w:p w14:paraId="0F7ABAEF" w14:textId="77777777" w:rsidR="00FF7FCF" w:rsidRDefault="00FF7FCF" w:rsidP="00FF7FCF">
      <w:pPr>
        <w:ind w:left="709"/>
        <w:jc w:val="both"/>
        <w:rPr>
          <w:rFonts w:ascii="Arial" w:hAnsi="Arial" w:cs="Arial"/>
          <w:sz w:val="14"/>
          <w:szCs w:val="12"/>
        </w:rPr>
      </w:pPr>
      <w:r w:rsidRPr="00D7126F">
        <w:rPr>
          <w:rFonts w:ascii="Arial" w:hAnsi="Arial" w:cs="Arial"/>
          <w:sz w:val="14"/>
          <w:szCs w:val="12"/>
        </w:rPr>
        <w:t xml:space="preserve">Asimismo, en lo referente a la valuación y revelación de diversos rubros de la información financiera, se ha considerado lo establecido en las </w:t>
      </w:r>
      <w:r w:rsidRPr="00FF7FCF">
        <w:rPr>
          <w:rFonts w:ascii="Arial" w:hAnsi="Arial" w:cs="Arial"/>
          <w:b/>
          <w:sz w:val="14"/>
          <w:szCs w:val="12"/>
        </w:rPr>
        <w:t>“Principales Reglas de Registro y Valoración del Patrimonio (Elementos Generales)”</w:t>
      </w:r>
      <w:r w:rsidRPr="00D7126F">
        <w:rPr>
          <w:rFonts w:ascii="Arial" w:hAnsi="Arial" w:cs="Arial"/>
          <w:sz w:val="14"/>
          <w:szCs w:val="12"/>
        </w:rPr>
        <w:t xml:space="preserve"> así como en las </w:t>
      </w:r>
      <w:r w:rsidRPr="00FF7FCF">
        <w:rPr>
          <w:rFonts w:ascii="Arial" w:hAnsi="Arial" w:cs="Arial"/>
          <w:b/>
          <w:sz w:val="14"/>
          <w:szCs w:val="12"/>
        </w:rPr>
        <w:t>“Reglas Específicas de Registro y Valoración del Patrimonio”</w:t>
      </w:r>
      <w:r w:rsidRPr="00D7126F">
        <w:rPr>
          <w:rFonts w:ascii="Arial" w:hAnsi="Arial" w:cs="Arial"/>
          <w:sz w:val="14"/>
          <w:szCs w:val="12"/>
        </w:rPr>
        <w:t>, ambas emitidas por el CONAC, tomando como base de medición para la elaboración de los estados financieros el costo histórico, dado que es el monto pagado de efectivo o equivalentes por un activo o servicio al momento de su adquisición.</w:t>
      </w:r>
    </w:p>
    <w:p w14:paraId="72622D86" w14:textId="77777777" w:rsidR="00424E79" w:rsidRDefault="00424E79" w:rsidP="00E21398">
      <w:pPr>
        <w:ind w:left="709"/>
        <w:jc w:val="both"/>
        <w:rPr>
          <w:rFonts w:ascii="Arial" w:hAnsi="Arial" w:cs="Arial"/>
          <w:sz w:val="14"/>
          <w:szCs w:val="12"/>
        </w:rPr>
      </w:pPr>
    </w:p>
    <w:p w14:paraId="3B79718E" w14:textId="77777777" w:rsidR="00E21398" w:rsidRPr="00FF7FCF" w:rsidRDefault="00E21398" w:rsidP="00E21398">
      <w:pPr>
        <w:ind w:left="709"/>
        <w:jc w:val="both"/>
        <w:rPr>
          <w:rFonts w:ascii="Arial" w:hAnsi="Arial" w:cs="Arial"/>
          <w:sz w:val="14"/>
          <w:szCs w:val="12"/>
        </w:rPr>
      </w:pPr>
      <w:r w:rsidRPr="00FF7FCF">
        <w:rPr>
          <w:rFonts w:ascii="Arial" w:hAnsi="Arial" w:cs="Arial"/>
          <w:sz w:val="14"/>
          <w:szCs w:val="12"/>
        </w:rPr>
        <w:t xml:space="preserve">En lo referente a </w:t>
      </w:r>
      <w:r w:rsidRPr="00FF7FCF">
        <w:rPr>
          <w:rFonts w:ascii="Arial" w:hAnsi="Arial" w:cs="Arial"/>
          <w:b/>
          <w:sz w:val="14"/>
          <w:szCs w:val="12"/>
        </w:rPr>
        <w:t>los postulados básicos</w:t>
      </w:r>
      <w:r w:rsidRPr="00FF7FCF">
        <w:rPr>
          <w:rFonts w:ascii="Arial" w:hAnsi="Arial" w:cs="Arial"/>
          <w:sz w:val="14"/>
          <w:szCs w:val="12"/>
        </w:rPr>
        <w:t>, estos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Fideicomiso Promotor del Empleo.</w:t>
      </w:r>
    </w:p>
    <w:p w14:paraId="3D062270" w14:textId="77777777" w:rsidR="00424E79" w:rsidRPr="00FF7FCF" w:rsidRDefault="00424E79" w:rsidP="00E21398">
      <w:pPr>
        <w:ind w:firstLine="709"/>
        <w:jc w:val="both"/>
        <w:rPr>
          <w:rFonts w:ascii="Arial" w:hAnsi="Arial" w:cs="Arial"/>
          <w:sz w:val="14"/>
          <w:szCs w:val="12"/>
        </w:rPr>
      </w:pPr>
    </w:p>
    <w:p w14:paraId="2F63F1F7" w14:textId="0ED579EA" w:rsidR="00E21398" w:rsidRDefault="00F957C8" w:rsidP="00E21398">
      <w:pPr>
        <w:ind w:firstLine="709"/>
        <w:jc w:val="both"/>
        <w:rPr>
          <w:rFonts w:ascii="Arial" w:hAnsi="Arial" w:cs="Arial"/>
          <w:sz w:val="14"/>
          <w:szCs w:val="12"/>
        </w:rPr>
      </w:pPr>
      <w:r w:rsidRPr="00FF7FCF">
        <w:rPr>
          <w:rFonts w:ascii="Arial" w:hAnsi="Arial" w:cs="Arial"/>
          <w:sz w:val="14"/>
          <w:szCs w:val="12"/>
        </w:rPr>
        <w:t>Para el tema de la</w:t>
      </w:r>
      <w:r w:rsidR="00577396">
        <w:rPr>
          <w:rFonts w:ascii="Arial" w:hAnsi="Arial" w:cs="Arial"/>
          <w:sz w:val="14"/>
          <w:szCs w:val="12"/>
        </w:rPr>
        <w:t xml:space="preserve"> </w:t>
      </w:r>
      <w:r w:rsidR="00E21398" w:rsidRPr="00FF7FCF">
        <w:rPr>
          <w:rFonts w:ascii="Arial" w:hAnsi="Arial" w:cs="Arial"/>
          <w:b/>
          <w:sz w:val="14"/>
          <w:szCs w:val="12"/>
        </w:rPr>
        <w:t>Norma Supletoria</w:t>
      </w:r>
      <w:r w:rsidR="00E21398" w:rsidRPr="00FF7FCF">
        <w:rPr>
          <w:rFonts w:ascii="Arial" w:hAnsi="Arial" w:cs="Arial"/>
          <w:sz w:val="14"/>
          <w:szCs w:val="12"/>
        </w:rPr>
        <w:t>, se aplica lo que señala el Marco Conceptual:</w:t>
      </w:r>
    </w:p>
    <w:p w14:paraId="28464AF4" w14:textId="77777777" w:rsidR="00FF7FCF" w:rsidRPr="00FF7FCF" w:rsidRDefault="00595507" w:rsidP="00E21398">
      <w:pPr>
        <w:ind w:firstLine="709"/>
        <w:jc w:val="both"/>
        <w:rPr>
          <w:rFonts w:ascii="Arial" w:hAnsi="Arial" w:cs="Arial"/>
          <w:sz w:val="14"/>
          <w:szCs w:val="12"/>
        </w:rPr>
      </w:pPr>
      <w:r>
        <w:rPr>
          <w:rFonts w:ascii="Arial" w:hAnsi="Arial" w:cs="Arial"/>
          <w:sz w:val="14"/>
          <w:szCs w:val="12"/>
        </w:rPr>
        <w:t xml:space="preserve">Solo aplica el Manual de Contabilidad de Gobierno del Estado de </w:t>
      </w:r>
      <w:r w:rsidR="00585CBD">
        <w:rPr>
          <w:rFonts w:ascii="Arial" w:hAnsi="Arial" w:cs="Arial"/>
          <w:sz w:val="14"/>
          <w:szCs w:val="12"/>
        </w:rPr>
        <w:t>Querétaro</w:t>
      </w:r>
      <w:r>
        <w:rPr>
          <w:rFonts w:ascii="Arial" w:hAnsi="Arial" w:cs="Arial"/>
          <w:sz w:val="14"/>
          <w:szCs w:val="12"/>
        </w:rPr>
        <w:t>.</w:t>
      </w:r>
    </w:p>
    <w:p w14:paraId="2BB62B4A" w14:textId="77777777" w:rsidR="00E21398" w:rsidRPr="00FF7FCF" w:rsidRDefault="00E21398" w:rsidP="00FF7FCF">
      <w:pPr>
        <w:ind w:left="709"/>
        <w:jc w:val="both"/>
        <w:rPr>
          <w:rFonts w:ascii="Arial" w:hAnsi="Arial" w:cs="Arial"/>
          <w:sz w:val="14"/>
          <w:szCs w:val="12"/>
        </w:rPr>
      </w:pPr>
      <w:r w:rsidRPr="00FF7FCF">
        <w:rPr>
          <w:rFonts w:ascii="Arial" w:hAnsi="Arial" w:cs="Arial"/>
          <w:sz w:val="14"/>
          <w:szCs w:val="12"/>
        </w:rPr>
        <w:t xml:space="preserve">a) </w:t>
      </w:r>
      <w:r w:rsidR="00983212" w:rsidRPr="00983212">
        <w:rPr>
          <w:rFonts w:ascii="Arial" w:hAnsi="Arial" w:cs="Arial"/>
          <w:sz w:val="14"/>
          <w:szCs w:val="12"/>
        </w:rPr>
        <w:t>Si se ha observado la normatividad emitida por el CONAC y las disposiciones legales aplicables</w:t>
      </w:r>
      <w:r w:rsidR="00983212">
        <w:rPr>
          <w:rFonts w:ascii="Arial" w:hAnsi="Arial" w:cs="Arial"/>
          <w:sz w:val="14"/>
          <w:szCs w:val="12"/>
        </w:rPr>
        <w:t xml:space="preserve">, </w:t>
      </w:r>
      <w:r w:rsidR="00595507">
        <w:rPr>
          <w:rFonts w:ascii="Arial" w:hAnsi="Arial" w:cs="Arial"/>
          <w:sz w:val="14"/>
          <w:szCs w:val="12"/>
        </w:rPr>
        <w:t>Nada que manifestar.</w:t>
      </w:r>
    </w:p>
    <w:p w14:paraId="06A775A7" w14:textId="2EB2B0F1" w:rsidR="00302D6E" w:rsidRDefault="00E21398" w:rsidP="00FF7FCF">
      <w:pPr>
        <w:ind w:left="709"/>
        <w:jc w:val="both"/>
        <w:rPr>
          <w:rFonts w:ascii="Arial" w:hAnsi="Arial" w:cs="Arial"/>
          <w:sz w:val="14"/>
          <w:szCs w:val="12"/>
        </w:rPr>
      </w:pPr>
      <w:r w:rsidRPr="00FF7FCF">
        <w:rPr>
          <w:rFonts w:ascii="Arial" w:hAnsi="Arial" w:cs="Arial"/>
          <w:sz w:val="14"/>
          <w:szCs w:val="12"/>
        </w:rPr>
        <w:t>b)</w:t>
      </w:r>
      <w:r w:rsidR="00577396">
        <w:rPr>
          <w:rFonts w:ascii="Arial" w:hAnsi="Arial" w:cs="Arial"/>
          <w:sz w:val="14"/>
          <w:szCs w:val="12"/>
        </w:rPr>
        <w:t xml:space="preserve"> </w:t>
      </w:r>
      <w:r w:rsidR="00983212" w:rsidRPr="00983212">
        <w:rPr>
          <w:rFonts w:ascii="Arial" w:hAnsi="Arial" w:cs="Arial"/>
          <w:sz w:val="14"/>
          <w:szCs w:val="1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983212">
        <w:rPr>
          <w:rFonts w:ascii="Arial" w:hAnsi="Arial" w:cs="Arial"/>
          <w:sz w:val="14"/>
          <w:szCs w:val="12"/>
        </w:rPr>
        <w:t xml:space="preserve">, </w:t>
      </w:r>
      <w:r w:rsidR="00302D6E">
        <w:rPr>
          <w:rFonts w:ascii="Arial" w:hAnsi="Arial" w:cs="Arial"/>
          <w:sz w:val="14"/>
          <w:szCs w:val="12"/>
        </w:rPr>
        <w:t>Nada que manifestar.</w:t>
      </w:r>
    </w:p>
    <w:p w14:paraId="1F80833D" w14:textId="4C8F88B2" w:rsidR="00577396" w:rsidRDefault="00E21398" w:rsidP="00FF7FCF">
      <w:pPr>
        <w:ind w:left="709"/>
        <w:jc w:val="both"/>
        <w:rPr>
          <w:rFonts w:ascii="Arial" w:hAnsi="Arial" w:cs="Arial"/>
          <w:sz w:val="14"/>
          <w:szCs w:val="12"/>
        </w:rPr>
      </w:pPr>
      <w:r w:rsidRPr="00FF7FCF">
        <w:rPr>
          <w:rFonts w:ascii="Arial" w:hAnsi="Arial" w:cs="Arial"/>
          <w:sz w:val="14"/>
          <w:szCs w:val="12"/>
        </w:rPr>
        <w:t xml:space="preserve">c) </w:t>
      </w:r>
      <w:r w:rsidR="00983212" w:rsidRPr="00983212">
        <w:rPr>
          <w:rFonts w:ascii="Arial" w:hAnsi="Arial" w:cs="Arial"/>
          <w:sz w:val="14"/>
          <w:szCs w:val="12"/>
        </w:rPr>
        <w:t>Postulados básicos</w:t>
      </w:r>
      <w:r w:rsidR="00577396">
        <w:rPr>
          <w:rFonts w:ascii="Arial" w:hAnsi="Arial" w:cs="Arial"/>
          <w:sz w:val="14"/>
          <w:szCs w:val="12"/>
        </w:rPr>
        <w:t xml:space="preserve"> de la contabilidad gubernamental</w:t>
      </w:r>
    </w:p>
    <w:p w14:paraId="1B27C91A" w14:textId="77777777" w:rsidR="00577396" w:rsidRDefault="00577396" w:rsidP="00FF7FCF">
      <w:pPr>
        <w:ind w:left="709"/>
        <w:jc w:val="both"/>
        <w:rPr>
          <w:rFonts w:ascii="Arial" w:hAnsi="Arial" w:cs="Arial"/>
          <w:sz w:val="14"/>
          <w:szCs w:val="12"/>
        </w:rPr>
      </w:pPr>
      <w:r>
        <w:rPr>
          <w:rFonts w:ascii="Arial" w:hAnsi="Arial" w:cs="Arial"/>
          <w:sz w:val="14"/>
          <w:szCs w:val="12"/>
        </w:rPr>
        <w:t>1) Sustancia Económica</w:t>
      </w:r>
    </w:p>
    <w:p w14:paraId="35A63B29" w14:textId="0ADF2BFE" w:rsidR="00577396" w:rsidRDefault="00577396" w:rsidP="00FF7FCF">
      <w:pPr>
        <w:ind w:left="709"/>
        <w:jc w:val="both"/>
        <w:rPr>
          <w:rFonts w:ascii="Arial" w:hAnsi="Arial" w:cs="Arial"/>
          <w:sz w:val="14"/>
          <w:szCs w:val="12"/>
        </w:rPr>
      </w:pPr>
      <w:r>
        <w:rPr>
          <w:rFonts w:ascii="Arial" w:hAnsi="Arial" w:cs="Arial"/>
          <w:sz w:val="14"/>
          <w:szCs w:val="12"/>
        </w:rPr>
        <w:t>2) Entes Públicos</w:t>
      </w:r>
    </w:p>
    <w:p w14:paraId="7284B327" w14:textId="77777777" w:rsidR="00577396" w:rsidRDefault="00577396" w:rsidP="00FF7FCF">
      <w:pPr>
        <w:ind w:left="709"/>
        <w:jc w:val="both"/>
        <w:rPr>
          <w:rFonts w:ascii="Arial" w:hAnsi="Arial" w:cs="Arial"/>
          <w:sz w:val="14"/>
          <w:szCs w:val="12"/>
        </w:rPr>
      </w:pPr>
      <w:r>
        <w:rPr>
          <w:rFonts w:ascii="Arial" w:hAnsi="Arial" w:cs="Arial"/>
          <w:sz w:val="14"/>
          <w:szCs w:val="12"/>
        </w:rPr>
        <w:t>3) Existencia Permanente</w:t>
      </w:r>
    </w:p>
    <w:p w14:paraId="36BDFE67" w14:textId="2D52BEA3" w:rsidR="00577396" w:rsidRDefault="00577396" w:rsidP="00FF7FCF">
      <w:pPr>
        <w:ind w:left="709"/>
        <w:jc w:val="both"/>
        <w:rPr>
          <w:rFonts w:ascii="Arial" w:hAnsi="Arial" w:cs="Arial"/>
          <w:sz w:val="14"/>
          <w:szCs w:val="12"/>
        </w:rPr>
      </w:pPr>
      <w:r>
        <w:rPr>
          <w:rFonts w:ascii="Arial" w:hAnsi="Arial" w:cs="Arial"/>
          <w:sz w:val="14"/>
          <w:szCs w:val="12"/>
        </w:rPr>
        <w:t>4)Revelación suficiente</w:t>
      </w:r>
    </w:p>
    <w:p w14:paraId="6CB776E5" w14:textId="77777777" w:rsidR="00577396" w:rsidRDefault="00577396" w:rsidP="00FF7FCF">
      <w:pPr>
        <w:ind w:left="709"/>
        <w:jc w:val="both"/>
        <w:rPr>
          <w:rFonts w:ascii="Arial" w:hAnsi="Arial" w:cs="Arial"/>
          <w:sz w:val="14"/>
          <w:szCs w:val="12"/>
        </w:rPr>
      </w:pPr>
      <w:r>
        <w:rPr>
          <w:rFonts w:ascii="Arial" w:hAnsi="Arial" w:cs="Arial"/>
          <w:sz w:val="14"/>
          <w:szCs w:val="12"/>
        </w:rPr>
        <w:t xml:space="preserve">5) Importancia Relativa </w:t>
      </w:r>
    </w:p>
    <w:p w14:paraId="47D63CB9" w14:textId="397BE8CF" w:rsidR="00577396" w:rsidRDefault="00577396" w:rsidP="00FF7FCF">
      <w:pPr>
        <w:ind w:left="709"/>
        <w:jc w:val="both"/>
        <w:rPr>
          <w:rFonts w:ascii="Arial" w:hAnsi="Arial" w:cs="Arial"/>
          <w:sz w:val="14"/>
          <w:szCs w:val="12"/>
        </w:rPr>
      </w:pPr>
      <w:r>
        <w:rPr>
          <w:rFonts w:ascii="Arial" w:hAnsi="Arial" w:cs="Arial"/>
          <w:sz w:val="14"/>
          <w:szCs w:val="12"/>
        </w:rPr>
        <w:t>6) Registro e integración Presupuestaria</w:t>
      </w:r>
    </w:p>
    <w:p w14:paraId="619F265D" w14:textId="2E8F2A3E" w:rsidR="00577396" w:rsidRDefault="00577396" w:rsidP="00FF7FCF">
      <w:pPr>
        <w:ind w:left="709"/>
        <w:jc w:val="both"/>
        <w:rPr>
          <w:rFonts w:ascii="Arial" w:hAnsi="Arial" w:cs="Arial"/>
          <w:sz w:val="14"/>
          <w:szCs w:val="12"/>
        </w:rPr>
      </w:pPr>
      <w:r>
        <w:rPr>
          <w:rFonts w:ascii="Arial" w:hAnsi="Arial" w:cs="Arial"/>
          <w:sz w:val="14"/>
          <w:szCs w:val="12"/>
        </w:rPr>
        <w:t xml:space="preserve">7) Consolidación de la Información </w:t>
      </w:r>
      <w:r w:rsidR="00C7176C">
        <w:rPr>
          <w:rFonts w:ascii="Arial" w:hAnsi="Arial" w:cs="Arial"/>
          <w:sz w:val="14"/>
          <w:szCs w:val="12"/>
        </w:rPr>
        <w:t>F</w:t>
      </w:r>
      <w:r>
        <w:rPr>
          <w:rFonts w:ascii="Arial" w:hAnsi="Arial" w:cs="Arial"/>
          <w:sz w:val="14"/>
          <w:szCs w:val="12"/>
        </w:rPr>
        <w:t>inanciera</w:t>
      </w:r>
    </w:p>
    <w:p w14:paraId="4554556E" w14:textId="71E6FE12" w:rsidR="00C7176C" w:rsidRDefault="00C7176C" w:rsidP="00FF7FCF">
      <w:pPr>
        <w:ind w:left="709"/>
        <w:jc w:val="both"/>
        <w:rPr>
          <w:rFonts w:ascii="Arial" w:hAnsi="Arial" w:cs="Arial"/>
          <w:sz w:val="14"/>
          <w:szCs w:val="12"/>
        </w:rPr>
      </w:pPr>
      <w:r>
        <w:rPr>
          <w:rFonts w:ascii="Arial" w:hAnsi="Arial" w:cs="Arial"/>
          <w:sz w:val="14"/>
          <w:szCs w:val="12"/>
        </w:rPr>
        <w:t>8) Devengo Contable</w:t>
      </w:r>
    </w:p>
    <w:p w14:paraId="45ADFDD6" w14:textId="508DE2CB" w:rsidR="00C7176C" w:rsidRDefault="00C7176C" w:rsidP="00FF7FCF">
      <w:pPr>
        <w:ind w:left="709"/>
        <w:jc w:val="both"/>
        <w:rPr>
          <w:rFonts w:ascii="Arial" w:hAnsi="Arial" w:cs="Arial"/>
          <w:sz w:val="14"/>
          <w:szCs w:val="12"/>
        </w:rPr>
      </w:pPr>
      <w:r>
        <w:rPr>
          <w:rFonts w:ascii="Arial" w:hAnsi="Arial" w:cs="Arial"/>
          <w:sz w:val="14"/>
          <w:szCs w:val="12"/>
        </w:rPr>
        <w:t>9) Valuación</w:t>
      </w:r>
    </w:p>
    <w:p w14:paraId="538213E8" w14:textId="6B67ECDF" w:rsidR="00C7176C" w:rsidRDefault="00C7176C" w:rsidP="00FF7FCF">
      <w:pPr>
        <w:ind w:left="709"/>
        <w:jc w:val="both"/>
        <w:rPr>
          <w:rFonts w:ascii="Arial" w:hAnsi="Arial" w:cs="Arial"/>
          <w:sz w:val="14"/>
          <w:szCs w:val="12"/>
        </w:rPr>
      </w:pPr>
      <w:r>
        <w:rPr>
          <w:rFonts w:ascii="Arial" w:hAnsi="Arial" w:cs="Arial"/>
          <w:sz w:val="14"/>
          <w:szCs w:val="12"/>
        </w:rPr>
        <w:t>10) Dualidad Económica</w:t>
      </w:r>
    </w:p>
    <w:p w14:paraId="0CF72319" w14:textId="48A37CDA" w:rsidR="00C7176C" w:rsidRDefault="00C7176C" w:rsidP="00FF7FCF">
      <w:pPr>
        <w:ind w:left="709"/>
        <w:jc w:val="both"/>
        <w:rPr>
          <w:rFonts w:ascii="Arial" w:hAnsi="Arial" w:cs="Arial"/>
          <w:sz w:val="14"/>
          <w:szCs w:val="12"/>
        </w:rPr>
      </w:pPr>
      <w:r>
        <w:rPr>
          <w:rFonts w:ascii="Arial" w:hAnsi="Arial" w:cs="Arial"/>
          <w:sz w:val="14"/>
          <w:szCs w:val="12"/>
        </w:rPr>
        <w:t>11) Consistencia</w:t>
      </w:r>
    </w:p>
    <w:p w14:paraId="34CF082E" w14:textId="2580CAD4" w:rsidR="00983212" w:rsidRDefault="00577396" w:rsidP="00983212">
      <w:pPr>
        <w:ind w:left="709"/>
        <w:jc w:val="both"/>
        <w:rPr>
          <w:rFonts w:ascii="Arial" w:hAnsi="Arial" w:cs="Arial"/>
          <w:sz w:val="14"/>
          <w:szCs w:val="12"/>
        </w:rPr>
      </w:pPr>
      <w:r>
        <w:rPr>
          <w:rFonts w:ascii="Arial" w:hAnsi="Arial" w:cs="Arial"/>
          <w:sz w:val="14"/>
          <w:szCs w:val="12"/>
        </w:rPr>
        <w:t xml:space="preserve"> </w:t>
      </w:r>
      <w:r w:rsidR="00A3522B">
        <w:rPr>
          <w:rFonts w:ascii="Arial" w:hAnsi="Arial" w:cs="Arial"/>
          <w:sz w:val="14"/>
          <w:szCs w:val="12"/>
        </w:rPr>
        <w:t xml:space="preserve">d) </w:t>
      </w:r>
      <w:r w:rsidR="00983212" w:rsidRPr="00983212">
        <w:rPr>
          <w:rFonts w:ascii="Arial" w:hAnsi="Arial" w:cs="Arial"/>
          <w:sz w:val="14"/>
          <w:szCs w:val="12"/>
        </w:rPr>
        <w:t>Normatividad supletoria</w:t>
      </w:r>
      <w:r w:rsidR="00A3672B">
        <w:rPr>
          <w:rFonts w:ascii="Arial" w:hAnsi="Arial" w:cs="Arial"/>
          <w:sz w:val="14"/>
          <w:szCs w:val="12"/>
        </w:rPr>
        <w:t>: Se aplica supletoriamente el Manual de Contabilidad Gubernamental emitido por la Secretaria de Finanzas del Poder Ejecutivo del Estado.</w:t>
      </w:r>
    </w:p>
    <w:p w14:paraId="05798BA8" w14:textId="77777777" w:rsidR="00A3522B" w:rsidRDefault="00A3522B" w:rsidP="00983212">
      <w:pPr>
        <w:ind w:left="709"/>
        <w:jc w:val="both"/>
        <w:rPr>
          <w:rFonts w:ascii="Arial" w:hAnsi="Arial" w:cs="Arial"/>
          <w:sz w:val="14"/>
          <w:szCs w:val="12"/>
        </w:rPr>
      </w:pPr>
      <w:r>
        <w:rPr>
          <w:rFonts w:ascii="Arial" w:hAnsi="Arial" w:cs="Arial"/>
          <w:sz w:val="14"/>
          <w:szCs w:val="12"/>
        </w:rPr>
        <w:t xml:space="preserve">e) </w:t>
      </w:r>
      <w:r w:rsidR="00983212" w:rsidRPr="00983212">
        <w:rPr>
          <w:rFonts w:ascii="Arial" w:hAnsi="Arial" w:cs="Arial"/>
          <w:sz w:val="14"/>
          <w:szCs w:val="12"/>
        </w:rPr>
        <w:t>Para las entidades que por primera vez estén implementando la base devengado de acuerdo a la Ley de Contabilidad, deberán: - Revelar las nuevas políticas de reconocimiento; - Su plan de implementación; - Revelar los cambios en las políticas, la clasificación y medición de las mismas, así como su impacto en la información financiera, y - Presentar los últimos estados financieros con la normatividad anteriormente utilizada con las nuevas políticas para fines de comparación en la</w:t>
      </w:r>
      <w:r w:rsidR="00983212">
        <w:rPr>
          <w:rFonts w:ascii="Arial" w:hAnsi="Arial" w:cs="Arial"/>
          <w:sz w:val="14"/>
          <w:szCs w:val="12"/>
        </w:rPr>
        <w:t xml:space="preserve"> transición a la base devengado, </w:t>
      </w:r>
      <w:r>
        <w:rPr>
          <w:rFonts w:ascii="Arial" w:hAnsi="Arial" w:cs="Arial"/>
          <w:sz w:val="14"/>
          <w:szCs w:val="12"/>
        </w:rPr>
        <w:t>Nada que manifestar.</w:t>
      </w:r>
    </w:p>
    <w:p w14:paraId="22EF4F53" w14:textId="624FE4DD" w:rsidR="00983212" w:rsidRDefault="00983212" w:rsidP="00FF7FCF">
      <w:pPr>
        <w:ind w:left="709"/>
        <w:jc w:val="both"/>
        <w:rPr>
          <w:rFonts w:ascii="Arial" w:hAnsi="Arial" w:cs="Arial"/>
          <w:sz w:val="14"/>
          <w:szCs w:val="12"/>
        </w:rPr>
      </w:pPr>
    </w:p>
    <w:p w14:paraId="51C2EBD5"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Políticas de Contabilidad Significativas</w:t>
      </w:r>
    </w:p>
    <w:p w14:paraId="3DDE2B90" w14:textId="77777777" w:rsidR="00636DEC" w:rsidRDefault="00636DEC" w:rsidP="00E21398">
      <w:pPr>
        <w:spacing w:before="120" w:after="120"/>
        <w:ind w:left="709"/>
        <w:jc w:val="both"/>
        <w:rPr>
          <w:rFonts w:ascii="Arial" w:eastAsia="Calibri" w:hAnsi="Arial" w:cs="Arial"/>
          <w:spacing w:val="-1"/>
          <w:sz w:val="14"/>
          <w:szCs w:val="12"/>
        </w:rPr>
      </w:pPr>
      <w:r w:rsidRPr="00636DEC">
        <w:rPr>
          <w:rFonts w:ascii="Arial" w:eastAsia="Calibri" w:hAnsi="Arial" w:cs="Arial"/>
          <w:spacing w:val="-1"/>
          <w:sz w:val="14"/>
          <w:szCs w:val="12"/>
        </w:rPr>
        <w:t xml:space="preserve">En cuanto a las políticas contables, se comenta lo siguiente: </w:t>
      </w:r>
    </w:p>
    <w:p w14:paraId="0F39FD58" w14:textId="341972F9" w:rsidR="00636DEC" w:rsidRPr="00C31022"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Actualización: </w:t>
      </w:r>
      <w:r w:rsidR="00636DEC" w:rsidRPr="00C31022">
        <w:rPr>
          <w:rFonts w:ascii="Arial" w:eastAsia="Calibri" w:hAnsi="Arial" w:cs="Arial"/>
          <w:spacing w:val="-1"/>
          <w:sz w:val="14"/>
          <w:szCs w:val="12"/>
        </w:rPr>
        <w:t>Atendiendo a lo estipulado en las “</w:t>
      </w:r>
      <w:r w:rsidR="00636DEC" w:rsidRPr="00C31022">
        <w:rPr>
          <w:rFonts w:ascii="Arial" w:eastAsia="Calibri" w:hAnsi="Arial" w:cs="Arial"/>
          <w:b/>
          <w:spacing w:val="-1"/>
          <w:sz w:val="14"/>
          <w:szCs w:val="12"/>
        </w:rPr>
        <w:t>Reglas Específicas de Registro y Valoración del Patrimonio”</w:t>
      </w:r>
      <w:r w:rsidR="00636DEC" w:rsidRPr="00C31022">
        <w:rPr>
          <w:rFonts w:ascii="Arial" w:eastAsia="Calibri" w:hAnsi="Arial" w:cs="Arial"/>
          <w:spacing w:val="-1"/>
          <w:sz w:val="14"/>
          <w:szCs w:val="12"/>
        </w:rPr>
        <w:t xml:space="preserve">, que refiere a que el Índice Nacional de Precios al Consumidor acumulado durante un periodo de tres años sea igual o superior al 100%, a la fecha de la emisión del Informe, no ha excedido del tal porcentaje, por lo cual no se ha realizado actualización alguna en ningún rubro del Activo, Pasivo y Hacienda Pública. </w:t>
      </w:r>
    </w:p>
    <w:p w14:paraId="3EB8DE21" w14:textId="3698CE3B" w:rsidR="00636DEC" w:rsidRPr="00C31022"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Operaciones en el Extranjero: </w:t>
      </w:r>
      <w:r w:rsidR="00636DEC" w:rsidRPr="00C31022">
        <w:rPr>
          <w:rFonts w:ascii="Arial" w:eastAsia="Calibri" w:hAnsi="Arial" w:cs="Arial"/>
          <w:spacing w:val="-1"/>
          <w:sz w:val="14"/>
          <w:szCs w:val="12"/>
        </w:rPr>
        <w:t xml:space="preserve">Asimismo, el </w:t>
      </w:r>
      <w:r w:rsidR="00D93901" w:rsidRPr="00C31022">
        <w:rPr>
          <w:rFonts w:ascii="Arial" w:eastAsia="Calibri" w:hAnsi="Arial" w:cs="Arial"/>
          <w:spacing w:val="-1"/>
          <w:sz w:val="14"/>
          <w:szCs w:val="12"/>
        </w:rPr>
        <w:t>Fideicomiso Promotor del Empleo</w:t>
      </w:r>
      <w:r w:rsidR="00636DEC" w:rsidRPr="00C31022">
        <w:rPr>
          <w:rFonts w:ascii="Arial" w:eastAsia="Calibri" w:hAnsi="Arial" w:cs="Arial"/>
          <w:spacing w:val="-1"/>
          <w:sz w:val="14"/>
          <w:szCs w:val="12"/>
        </w:rPr>
        <w:t xml:space="preserve">, no ha efectuado operaciones en el extranjero y no ha tenido efecto alguno en la información financiera gubernamental. </w:t>
      </w:r>
    </w:p>
    <w:p w14:paraId="552E6490" w14:textId="195B24EE" w:rsidR="00C31022"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Método de evaluación inversiones en compañías subsidiarias: De</w:t>
      </w:r>
      <w:r w:rsidR="00636DEC" w:rsidRPr="00C31022">
        <w:rPr>
          <w:rFonts w:ascii="Arial" w:eastAsia="Calibri" w:hAnsi="Arial" w:cs="Arial"/>
          <w:spacing w:val="-1"/>
          <w:sz w:val="14"/>
          <w:szCs w:val="12"/>
        </w:rPr>
        <w:t xml:space="preserve"> la misma manera no existen acciones de Compañías subsidiarias no consolidadas y asociadas. </w:t>
      </w:r>
    </w:p>
    <w:p w14:paraId="6FD4DA93" w14:textId="05E4EEEE" w:rsidR="00636DEC" w:rsidRPr="00C31022"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Sistema y método de evaluación de inventarios y costo de lo vendido: </w:t>
      </w:r>
      <w:r w:rsidR="00636DEC" w:rsidRPr="00C31022">
        <w:rPr>
          <w:rFonts w:ascii="Arial" w:eastAsia="Calibri" w:hAnsi="Arial" w:cs="Arial"/>
          <w:spacing w:val="-1"/>
          <w:sz w:val="14"/>
          <w:szCs w:val="12"/>
        </w:rPr>
        <w:t xml:space="preserve">No se tiene una actividad comercial, por lo que no existe Sistema y método de valuación de inventarios y costo de lo vendido. </w:t>
      </w:r>
    </w:p>
    <w:p w14:paraId="53D239AE" w14:textId="2CBBFF25" w:rsidR="00B57B2F" w:rsidRDefault="004E0F3F" w:rsidP="00C31022">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Beneficios a empleados: </w:t>
      </w:r>
      <w:r w:rsidR="00B57B2F" w:rsidRPr="00C31022">
        <w:rPr>
          <w:rFonts w:ascii="Arial" w:eastAsia="Calibri" w:hAnsi="Arial" w:cs="Arial"/>
          <w:spacing w:val="-1"/>
          <w:sz w:val="14"/>
          <w:szCs w:val="12"/>
        </w:rPr>
        <w:t xml:space="preserve">En cuanto a las políticas para el cálculo de la reserva actuarial, éstas se encuentran plasmadas en el estudio actuarial realizado al </w:t>
      </w:r>
      <w:r w:rsidR="00DB4A1C" w:rsidRPr="00C31022">
        <w:rPr>
          <w:rFonts w:ascii="Arial" w:eastAsia="Calibri" w:hAnsi="Arial" w:cs="Arial"/>
          <w:spacing w:val="-1"/>
          <w:sz w:val="14"/>
          <w:szCs w:val="12"/>
        </w:rPr>
        <w:t>Fideicomiso Promotor del Empleo</w:t>
      </w:r>
      <w:r w:rsidR="00B57B2F" w:rsidRPr="00C31022">
        <w:rPr>
          <w:rFonts w:ascii="Arial" w:eastAsia="Calibri" w:hAnsi="Arial" w:cs="Arial"/>
          <w:spacing w:val="-1"/>
          <w:sz w:val="14"/>
          <w:szCs w:val="12"/>
        </w:rPr>
        <w:t xml:space="preserve"> el cual en cumplimiento al artículo 5 fracción V de la Ley de Disciplina Financiera de las Entidades Federativas y los Municipio forma parte integral en el proy</w:t>
      </w:r>
      <w:r w:rsidR="00947EED">
        <w:rPr>
          <w:rFonts w:ascii="Arial" w:eastAsia="Calibri" w:hAnsi="Arial" w:cs="Arial"/>
          <w:spacing w:val="-1"/>
          <w:sz w:val="14"/>
          <w:szCs w:val="12"/>
        </w:rPr>
        <w:t>ecto de Presupuestos de Egresos</w:t>
      </w:r>
    </w:p>
    <w:p w14:paraId="42FBA0DA" w14:textId="77777777" w:rsidR="006B54B4" w:rsidRDefault="006B54B4" w:rsidP="006B54B4">
      <w:pPr>
        <w:spacing w:before="120" w:after="120"/>
        <w:ind w:left="709"/>
        <w:jc w:val="center"/>
        <w:rPr>
          <w:rFonts w:ascii="Arial" w:eastAsia="Calibri" w:hAnsi="Arial" w:cs="Arial"/>
          <w:spacing w:val="-1"/>
          <w:sz w:val="14"/>
          <w:szCs w:val="12"/>
        </w:rPr>
      </w:pPr>
      <w:r w:rsidRPr="006B54B4">
        <w:rPr>
          <w:rFonts w:eastAsia="Calibri"/>
          <w:noProof/>
        </w:rPr>
        <w:lastRenderedPageBreak/>
        <w:drawing>
          <wp:inline distT="0" distB="0" distL="0" distR="0" wp14:anchorId="58F4C08F" wp14:editId="408C1E58">
            <wp:extent cx="7524750" cy="962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5405" cy="962847"/>
                    </a:xfrm>
                    <a:prstGeom prst="rect">
                      <a:avLst/>
                    </a:prstGeom>
                    <a:noFill/>
                    <a:ln>
                      <a:noFill/>
                    </a:ln>
                  </pic:spPr>
                </pic:pic>
              </a:graphicData>
            </a:graphic>
          </wp:inline>
        </w:drawing>
      </w:r>
    </w:p>
    <w:p w14:paraId="4A56A077" w14:textId="175BB6E3" w:rsidR="00947EED" w:rsidRDefault="004E0F3F" w:rsidP="00947EED">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Provisiones: </w:t>
      </w:r>
      <w:r w:rsidR="00947EED">
        <w:rPr>
          <w:rFonts w:ascii="Arial" w:eastAsia="Calibri" w:hAnsi="Arial" w:cs="Arial"/>
          <w:spacing w:val="-1"/>
          <w:sz w:val="14"/>
          <w:szCs w:val="12"/>
        </w:rPr>
        <w:t xml:space="preserve">Con respecto a las provisiones se ha considerado la provisión de contingencia laboral por el monto de </w:t>
      </w:r>
      <w:r w:rsidR="00947EED" w:rsidRPr="006C3CCC">
        <w:rPr>
          <w:rFonts w:ascii="Arial" w:eastAsia="Calibri" w:hAnsi="Arial" w:cs="Arial"/>
          <w:b/>
          <w:spacing w:val="-1"/>
          <w:sz w:val="14"/>
          <w:szCs w:val="12"/>
        </w:rPr>
        <w:t>$2,022,048.42</w:t>
      </w:r>
      <w:r w:rsidR="00947EED">
        <w:rPr>
          <w:rFonts w:ascii="Arial" w:eastAsia="Calibri" w:hAnsi="Arial" w:cs="Arial"/>
          <w:spacing w:val="-1"/>
          <w:sz w:val="14"/>
          <w:szCs w:val="12"/>
        </w:rPr>
        <w:t>.</w:t>
      </w:r>
    </w:p>
    <w:p w14:paraId="7856C3D4" w14:textId="46FA5C7D" w:rsidR="00947EED" w:rsidRPr="00C31022" w:rsidRDefault="004E0F3F" w:rsidP="00947EED">
      <w:pPr>
        <w:pStyle w:val="Prrafodelista"/>
        <w:numPr>
          <w:ilvl w:val="1"/>
          <w:numId w:val="11"/>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Reservas: </w:t>
      </w:r>
      <w:r w:rsidR="00947EED">
        <w:rPr>
          <w:rFonts w:ascii="Arial" w:eastAsia="Calibri" w:hAnsi="Arial" w:cs="Arial"/>
          <w:spacing w:val="-1"/>
          <w:sz w:val="14"/>
          <w:szCs w:val="12"/>
        </w:rPr>
        <w:t xml:space="preserve">Con respecto a la reserva de cuentas incobrables se ha considerado un importe por </w:t>
      </w:r>
      <w:r w:rsidR="00947EED" w:rsidRPr="006C3CCC">
        <w:rPr>
          <w:rFonts w:ascii="Arial" w:eastAsia="Calibri" w:hAnsi="Arial" w:cs="Arial"/>
          <w:b/>
          <w:spacing w:val="-1"/>
          <w:sz w:val="14"/>
          <w:szCs w:val="12"/>
        </w:rPr>
        <w:t>$2</w:t>
      </w:r>
      <w:r w:rsidR="00935D32">
        <w:rPr>
          <w:rFonts w:ascii="Arial" w:eastAsia="Calibri" w:hAnsi="Arial" w:cs="Arial"/>
          <w:b/>
          <w:spacing w:val="-1"/>
          <w:sz w:val="14"/>
          <w:szCs w:val="12"/>
        </w:rPr>
        <w:t>9,298,143.</w:t>
      </w:r>
    </w:p>
    <w:p w14:paraId="33A38A9C" w14:textId="1873198B" w:rsidR="00B57B2F" w:rsidRDefault="004E0F3F" w:rsidP="004E2B9C">
      <w:pPr>
        <w:pStyle w:val="Prrafodelista"/>
        <w:numPr>
          <w:ilvl w:val="0"/>
          <w:numId w:val="13"/>
        </w:numPr>
        <w:spacing w:before="120" w:after="120"/>
        <w:ind w:left="993" w:hanging="284"/>
        <w:jc w:val="both"/>
        <w:rPr>
          <w:rFonts w:ascii="Arial" w:eastAsia="Calibri" w:hAnsi="Arial" w:cs="Arial"/>
          <w:spacing w:val="-1"/>
          <w:sz w:val="14"/>
          <w:szCs w:val="12"/>
        </w:rPr>
      </w:pPr>
      <w:r>
        <w:rPr>
          <w:rFonts w:ascii="Arial" w:eastAsia="Calibri" w:hAnsi="Arial" w:cs="Arial"/>
          <w:spacing w:val="-1"/>
          <w:sz w:val="14"/>
          <w:szCs w:val="12"/>
        </w:rPr>
        <w:t xml:space="preserve">Cambios en políticas contables y corrección de errores: </w:t>
      </w:r>
      <w:r w:rsidR="00B57B2F" w:rsidRPr="004E2B9C">
        <w:rPr>
          <w:rFonts w:ascii="Arial" w:eastAsia="Calibri" w:hAnsi="Arial" w:cs="Arial"/>
          <w:spacing w:val="-1"/>
          <w:sz w:val="14"/>
          <w:szCs w:val="12"/>
        </w:rPr>
        <w:t xml:space="preserve">Para el efecto que tiene las correcciones de errores en la información financiera, estos son revelados en las Notas de Desglose, en particular en lo que se observa en las Notas al Estado de Variación en la Hacienda Pública. </w:t>
      </w:r>
    </w:p>
    <w:p w14:paraId="24096069" w14:textId="7D6FABFF" w:rsidR="006C3CCC" w:rsidRDefault="004E0F3F" w:rsidP="004E2B9C">
      <w:pPr>
        <w:pStyle w:val="Prrafodelista"/>
        <w:numPr>
          <w:ilvl w:val="0"/>
          <w:numId w:val="13"/>
        </w:numPr>
        <w:tabs>
          <w:tab w:val="left" w:pos="993"/>
        </w:tabs>
        <w:spacing w:before="120" w:after="120"/>
        <w:ind w:left="709" w:hanging="11"/>
        <w:jc w:val="both"/>
        <w:rPr>
          <w:rFonts w:ascii="Arial" w:eastAsia="Calibri" w:hAnsi="Arial" w:cs="Arial"/>
          <w:spacing w:val="-1"/>
          <w:sz w:val="14"/>
          <w:szCs w:val="12"/>
        </w:rPr>
      </w:pPr>
      <w:r>
        <w:rPr>
          <w:rFonts w:ascii="Arial" w:eastAsia="Calibri" w:hAnsi="Arial" w:cs="Arial"/>
          <w:spacing w:val="-1"/>
          <w:sz w:val="14"/>
          <w:szCs w:val="12"/>
        </w:rPr>
        <w:t xml:space="preserve">Reclasificaciones: </w:t>
      </w:r>
      <w:r w:rsidR="00595507">
        <w:rPr>
          <w:rFonts w:ascii="Arial" w:eastAsia="Calibri" w:hAnsi="Arial" w:cs="Arial"/>
          <w:spacing w:val="-1"/>
          <w:sz w:val="14"/>
          <w:szCs w:val="12"/>
        </w:rPr>
        <w:t>Nada que manifestar.</w:t>
      </w:r>
    </w:p>
    <w:p w14:paraId="16C4588A" w14:textId="73625E26" w:rsidR="006B54B4" w:rsidRPr="006C3CCC" w:rsidRDefault="004E0F3F" w:rsidP="004E2B9C">
      <w:pPr>
        <w:pStyle w:val="Prrafodelista"/>
        <w:numPr>
          <w:ilvl w:val="0"/>
          <w:numId w:val="13"/>
        </w:numPr>
        <w:tabs>
          <w:tab w:val="left" w:pos="993"/>
        </w:tabs>
        <w:spacing w:before="120" w:after="120"/>
        <w:ind w:left="709" w:hanging="11"/>
        <w:jc w:val="both"/>
        <w:rPr>
          <w:rFonts w:ascii="Arial" w:eastAsia="Calibri" w:hAnsi="Arial" w:cs="Arial"/>
          <w:spacing w:val="-1"/>
          <w:sz w:val="14"/>
          <w:szCs w:val="12"/>
        </w:rPr>
      </w:pPr>
      <w:r>
        <w:rPr>
          <w:rFonts w:ascii="Arial" w:eastAsia="Calibri" w:hAnsi="Arial" w:cs="Arial"/>
          <w:spacing w:val="-1"/>
          <w:sz w:val="14"/>
          <w:szCs w:val="12"/>
        </w:rPr>
        <w:t xml:space="preserve">Depuración y cancelación de saldos: </w:t>
      </w:r>
      <w:r w:rsidR="00B57B2F" w:rsidRPr="006C3CCC">
        <w:rPr>
          <w:rFonts w:ascii="Arial" w:eastAsia="Calibri" w:hAnsi="Arial" w:cs="Arial"/>
          <w:spacing w:val="-1"/>
          <w:sz w:val="14"/>
          <w:szCs w:val="12"/>
        </w:rPr>
        <w:t xml:space="preserve">En lo referente a la Depuración y cancelación de saldos, las políticas particulares </w:t>
      </w:r>
      <w:r w:rsidR="006B54B4" w:rsidRPr="006C3CCC">
        <w:rPr>
          <w:rFonts w:ascii="Arial" w:eastAsia="Calibri" w:hAnsi="Arial" w:cs="Arial"/>
          <w:spacing w:val="-1"/>
          <w:sz w:val="14"/>
          <w:szCs w:val="12"/>
        </w:rPr>
        <w:t>se están presentando para su aprobación.</w:t>
      </w:r>
    </w:p>
    <w:p w14:paraId="0585690C" w14:textId="77777777" w:rsidR="00FA5F48" w:rsidRDefault="00FA5F48" w:rsidP="00FA5F48">
      <w:pPr>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El Fideicomiso Promotor del Empleo en apego al artículo 32 de la Ley General de Contabilidad Gubernamental, ha actualizado el valor de la participación que tiene en las Entidades Paraestatales, el cual tuvo como resultado un incremento en el rubro del activo no circulante, así como el respectivo reconocimiento en Otros Ingresos y Beneficios Varios y en Otros Gastos y Pérdidas Extraordinarias.</w:t>
      </w:r>
    </w:p>
    <w:p w14:paraId="6A1BACB3"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Posición en Moneda Extranjera y Protección por Riesgo Cambiario</w:t>
      </w:r>
    </w:p>
    <w:p w14:paraId="42BD49D6" w14:textId="77777777" w:rsidR="003B1B29" w:rsidRDefault="003B1B29" w:rsidP="003B1B29">
      <w:pPr>
        <w:pStyle w:val="Prrafodelista"/>
        <w:spacing w:before="120" w:after="120" w:line="240" w:lineRule="exact"/>
        <w:jc w:val="both"/>
        <w:rPr>
          <w:rFonts w:ascii="Arial" w:hAnsi="Arial" w:cs="Arial"/>
          <w:sz w:val="14"/>
          <w:szCs w:val="12"/>
        </w:rPr>
      </w:pPr>
      <w:r w:rsidRPr="00D96E86">
        <w:rPr>
          <w:rFonts w:ascii="Arial" w:hAnsi="Arial" w:cs="Arial"/>
          <w:sz w:val="14"/>
          <w:szCs w:val="12"/>
        </w:rPr>
        <w:t>No aplica, debido a que el Fideicomiso no cuenta con Activos y Pasivos en moneda extranjera</w:t>
      </w:r>
    </w:p>
    <w:p w14:paraId="556B4121" w14:textId="77777777" w:rsidR="00FC7033" w:rsidRPr="00D96E86" w:rsidRDefault="00FC7033" w:rsidP="003B1B29">
      <w:pPr>
        <w:pStyle w:val="Prrafodelista"/>
        <w:spacing w:before="120" w:after="120" w:line="240" w:lineRule="exact"/>
        <w:jc w:val="both"/>
        <w:rPr>
          <w:rFonts w:ascii="Arial" w:hAnsi="Arial" w:cs="Arial"/>
          <w:sz w:val="14"/>
          <w:szCs w:val="12"/>
        </w:rPr>
      </w:pPr>
    </w:p>
    <w:p w14:paraId="72C6656A" w14:textId="77777777" w:rsidR="00A67440"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Reporte Analítico del Activo</w:t>
      </w:r>
    </w:p>
    <w:p w14:paraId="402D8912"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Debe mostrar la siguiente información: </w:t>
      </w:r>
    </w:p>
    <w:p w14:paraId="2DF0513B"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a) Vida útil o porcentajes de depreciación, deterioro o amortización utilizados en los diferentes tipos de activos. </w:t>
      </w:r>
    </w:p>
    <w:p w14:paraId="7769082A"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b) Cambios en el porcentaje de depreciación o valor residual de los activos.</w:t>
      </w:r>
    </w:p>
    <w:tbl>
      <w:tblPr>
        <w:tblW w:w="7440" w:type="dxa"/>
        <w:jc w:val="center"/>
        <w:tblCellMar>
          <w:left w:w="70" w:type="dxa"/>
          <w:right w:w="70" w:type="dxa"/>
        </w:tblCellMar>
        <w:tblLook w:val="04A0" w:firstRow="1" w:lastRow="0" w:firstColumn="1" w:lastColumn="0" w:noHBand="0" w:noVBand="1"/>
      </w:tblPr>
      <w:tblGrid>
        <w:gridCol w:w="1200"/>
        <w:gridCol w:w="3840"/>
        <w:gridCol w:w="1200"/>
        <w:gridCol w:w="1200"/>
      </w:tblGrid>
      <w:tr w:rsidR="00585CBD" w:rsidRPr="00C66F64" w14:paraId="0AF19A9E" w14:textId="77777777" w:rsidTr="000F6520">
        <w:trPr>
          <w:trHeight w:val="20"/>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36B3B41" w14:textId="77777777" w:rsidR="00585CBD" w:rsidRPr="00C66F64" w:rsidRDefault="00585CBD" w:rsidP="00C66F64">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CUENTA</w:t>
            </w:r>
          </w:p>
        </w:tc>
        <w:tc>
          <w:tcPr>
            <w:tcW w:w="3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3CCFA2B" w14:textId="77777777" w:rsidR="00585CBD" w:rsidRPr="00C66F64" w:rsidRDefault="00585CBD" w:rsidP="00C66F64">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CONCEPTO</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A5F706" w14:textId="77777777" w:rsidR="00585CBD" w:rsidRPr="00C66F64" w:rsidRDefault="00585CBD" w:rsidP="00C66F64">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AÑOS DE VIDA ÚTIL</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F026BE2" w14:textId="77777777" w:rsidR="00585CBD" w:rsidRPr="00C66F64" w:rsidRDefault="00585CBD" w:rsidP="00C66F64">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 DE DEPRECIACIÓN</w:t>
            </w:r>
          </w:p>
        </w:tc>
      </w:tr>
      <w:tr w:rsidR="00585CBD" w:rsidRPr="000F6520" w14:paraId="6ACB5050"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1C546E2" w14:textId="77777777" w:rsidR="00585CBD" w:rsidRPr="000F6520" w:rsidRDefault="00585CBD">
            <w:pPr>
              <w:jc w:val="both"/>
              <w:rPr>
                <w:rFonts w:ascii="Calibri" w:hAnsi="Calibri" w:cs="Calibri"/>
                <w:b/>
                <w:bCs/>
                <w:color w:val="000000"/>
                <w:sz w:val="14"/>
                <w:szCs w:val="12"/>
              </w:rPr>
            </w:pPr>
            <w:r w:rsidRPr="000F6520">
              <w:rPr>
                <w:rFonts w:ascii="Calibri" w:hAnsi="Calibri" w:cs="Calibri"/>
                <w:b/>
                <w:bCs/>
                <w:color w:val="000000"/>
                <w:sz w:val="14"/>
                <w:szCs w:val="12"/>
              </w:rPr>
              <w:t>1.2.3</w:t>
            </w:r>
          </w:p>
        </w:tc>
        <w:tc>
          <w:tcPr>
            <w:tcW w:w="3840" w:type="dxa"/>
            <w:tcBorders>
              <w:top w:val="nil"/>
              <w:left w:val="nil"/>
              <w:bottom w:val="single" w:sz="8" w:space="0" w:color="auto"/>
              <w:right w:val="single" w:sz="8" w:space="0" w:color="auto"/>
            </w:tcBorders>
            <w:shd w:val="clear" w:color="auto" w:fill="auto"/>
            <w:vAlign w:val="center"/>
            <w:hideMark/>
          </w:tcPr>
          <w:p w14:paraId="383D41BD" w14:textId="77777777" w:rsidR="00585CBD" w:rsidRPr="000F6520" w:rsidRDefault="00585CBD">
            <w:pPr>
              <w:jc w:val="both"/>
              <w:rPr>
                <w:rFonts w:ascii="Calibri" w:hAnsi="Calibri" w:cs="Calibri"/>
                <w:b/>
                <w:bCs/>
                <w:color w:val="000000"/>
                <w:sz w:val="14"/>
                <w:szCs w:val="12"/>
              </w:rPr>
            </w:pPr>
            <w:r w:rsidRPr="000F6520">
              <w:rPr>
                <w:rFonts w:ascii="Calibri" w:hAnsi="Calibri" w:cs="Calibri"/>
                <w:b/>
                <w:bCs/>
                <w:color w:val="000000"/>
                <w:sz w:val="14"/>
                <w:szCs w:val="12"/>
              </w:rPr>
              <w:t>BIENES INMUEBLES, INFRAESTRUCTURA A Y CONSTRUCCIONES EN PROCESO</w:t>
            </w:r>
          </w:p>
        </w:tc>
        <w:tc>
          <w:tcPr>
            <w:tcW w:w="1200" w:type="dxa"/>
            <w:tcBorders>
              <w:top w:val="nil"/>
              <w:left w:val="nil"/>
              <w:bottom w:val="single" w:sz="8" w:space="0" w:color="auto"/>
              <w:right w:val="single" w:sz="8" w:space="0" w:color="auto"/>
            </w:tcBorders>
            <w:shd w:val="clear" w:color="auto" w:fill="auto"/>
            <w:vAlign w:val="center"/>
            <w:hideMark/>
          </w:tcPr>
          <w:p w14:paraId="210FD065" w14:textId="77777777" w:rsidR="00585CBD" w:rsidRPr="000F6520" w:rsidRDefault="00585CBD" w:rsidP="00585CBD">
            <w:pPr>
              <w:jc w:val="center"/>
              <w:rPr>
                <w:rFonts w:ascii="Calibri" w:hAnsi="Calibri" w:cs="Calibri"/>
                <w:b/>
                <w:b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76BA7945" w14:textId="77777777" w:rsidR="00585CBD" w:rsidRPr="000F6520" w:rsidRDefault="00585CBD" w:rsidP="00585CBD">
            <w:pPr>
              <w:jc w:val="center"/>
              <w:rPr>
                <w:rFonts w:ascii="Calibri" w:hAnsi="Calibri" w:cs="Calibri"/>
                <w:b/>
                <w:bCs/>
                <w:color w:val="000000"/>
                <w:sz w:val="14"/>
                <w:szCs w:val="12"/>
              </w:rPr>
            </w:pPr>
          </w:p>
        </w:tc>
      </w:tr>
      <w:tr w:rsidR="00585CBD" w:rsidRPr="000F6520" w14:paraId="32F9817B"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4D4FDD5"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1.2.3.2</w:t>
            </w:r>
          </w:p>
        </w:tc>
        <w:tc>
          <w:tcPr>
            <w:tcW w:w="3840" w:type="dxa"/>
            <w:tcBorders>
              <w:top w:val="nil"/>
              <w:left w:val="nil"/>
              <w:bottom w:val="single" w:sz="8" w:space="0" w:color="auto"/>
              <w:right w:val="single" w:sz="8" w:space="0" w:color="auto"/>
            </w:tcBorders>
            <w:shd w:val="clear" w:color="auto" w:fill="auto"/>
            <w:vAlign w:val="center"/>
            <w:hideMark/>
          </w:tcPr>
          <w:p w14:paraId="4A1A9617"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Viviendas</w:t>
            </w:r>
          </w:p>
        </w:tc>
        <w:tc>
          <w:tcPr>
            <w:tcW w:w="1200" w:type="dxa"/>
            <w:tcBorders>
              <w:top w:val="nil"/>
              <w:left w:val="nil"/>
              <w:bottom w:val="single" w:sz="8" w:space="0" w:color="auto"/>
              <w:right w:val="single" w:sz="8" w:space="0" w:color="auto"/>
            </w:tcBorders>
            <w:shd w:val="clear" w:color="auto" w:fill="auto"/>
            <w:vAlign w:val="center"/>
            <w:hideMark/>
          </w:tcPr>
          <w:p w14:paraId="78FCD5A8"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50</w:t>
            </w:r>
          </w:p>
        </w:tc>
        <w:tc>
          <w:tcPr>
            <w:tcW w:w="1200" w:type="dxa"/>
            <w:tcBorders>
              <w:top w:val="nil"/>
              <w:left w:val="nil"/>
              <w:bottom w:val="single" w:sz="8" w:space="0" w:color="auto"/>
              <w:right w:val="single" w:sz="8" w:space="0" w:color="auto"/>
            </w:tcBorders>
            <w:shd w:val="clear" w:color="auto" w:fill="auto"/>
            <w:vAlign w:val="center"/>
            <w:hideMark/>
          </w:tcPr>
          <w:p w14:paraId="169D7E0D"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2</w:t>
            </w:r>
          </w:p>
        </w:tc>
      </w:tr>
      <w:tr w:rsidR="00585CBD" w:rsidRPr="000F6520" w14:paraId="08D6CDBA"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E90D79"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1.2.3.3</w:t>
            </w:r>
          </w:p>
        </w:tc>
        <w:tc>
          <w:tcPr>
            <w:tcW w:w="3840" w:type="dxa"/>
            <w:tcBorders>
              <w:top w:val="nil"/>
              <w:left w:val="nil"/>
              <w:bottom w:val="single" w:sz="8" w:space="0" w:color="auto"/>
              <w:right w:val="single" w:sz="8" w:space="0" w:color="auto"/>
            </w:tcBorders>
            <w:shd w:val="clear" w:color="auto" w:fill="auto"/>
            <w:vAlign w:val="center"/>
            <w:hideMark/>
          </w:tcPr>
          <w:p w14:paraId="0FB6A0DE"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Edificios No Habitacionales</w:t>
            </w:r>
          </w:p>
        </w:tc>
        <w:tc>
          <w:tcPr>
            <w:tcW w:w="1200" w:type="dxa"/>
            <w:tcBorders>
              <w:top w:val="nil"/>
              <w:left w:val="nil"/>
              <w:bottom w:val="single" w:sz="8" w:space="0" w:color="auto"/>
              <w:right w:val="single" w:sz="8" w:space="0" w:color="auto"/>
            </w:tcBorders>
            <w:shd w:val="clear" w:color="auto" w:fill="auto"/>
            <w:vAlign w:val="center"/>
            <w:hideMark/>
          </w:tcPr>
          <w:p w14:paraId="6C462A2E"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30</w:t>
            </w:r>
          </w:p>
        </w:tc>
        <w:tc>
          <w:tcPr>
            <w:tcW w:w="1200" w:type="dxa"/>
            <w:tcBorders>
              <w:top w:val="nil"/>
              <w:left w:val="nil"/>
              <w:bottom w:val="single" w:sz="8" w:space="0" w:color="auto"/>
              <w:right w:val="single" w:sz="8" w:space="0" w:color="auto"/>
            </w:tcBorders>
            <w:shd w:val="clear" w:color="auto" w:fill="auto"/>
            <w:vAlign w:val="center"/>
            <w:hideMark/>
          </w:tcPr>
          <w:p w14:paraId="5ACD1621"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3.3</w:t>
            </w:r>
          </w:p>
        </w:tc>
      </w:tr>
      <w:tr w:rsidR="00585CBD" w:rsidRPr="000F6520" w14:paraId="7F4A1567"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39F14F7" w14:textId="77777777" w:rsidR="00585CBD" w:rsidRPr="000F6520" w:rsidRDefault="00585CBD">
            <w:pPr>
              <w:jc w:val="both"/>
              <w:rPr>
                <w:rFonts w:ascii="Calibri" w:hAnsi="Calibri" w:cs="Calibri"/>
                <w:b/>
                <w:bCs/>
                <w:color w:val="000000"/>
                <w:sz w:val="14"/>
                <w:szCs w:val="12"/>
              </w:rPr>
            </w:pPr>
            <w:r w:rsidRPr="000F6520">
              <w:rPr>
                <w:rFonts w:ascii="Calibri" w:hAnsi="Calibri" w:cs="Calibri"/>
                <w:b/>
                <w:bCs/>
                <w:color w:val="000000"/>
                <w:sz w:val="14"/>
                <w:szCs w:val="12"/>
              </w:rPr>
              <w:t xml:space="preserve">1.2.4 </w:t>
            </w:r>
          </w:p>
        </w:tc>
        <w:tc>
          <w:tcPr>
            <w:tcW w:w="3840" w:type="dxa"/>
            <w:tcBorders>
              <w:top w:val="nil"/>
              <w:left w:val="nil"/>
              <w:bottom w:val="single" w:sz="8" w:space="0" w:color="auto"/>
              <w:right w:val="single" w:sz="8" w:space="0" w:color="auto"/>
            </w:tcBorders>
            <w:shd w:val="clear" w:color="auto" w:fill="auto"/>
            <w:vAlign w:val="center"/>
            <w:hideMark/>
          </w:tcPr>
          <w:p w14:paraId="78F40AA3" w14:textId="77777777" w:rsidR="00585CBD" w:rsidRPr="000F6520" w:rsidRDefault="00585CBD">
            <w:pPr>
              <w:jc w:val="both"/>
              <w:rPr>
                <w:rFonts w:ascii="Calibri" w:hAnsi="Calibri" w:cs="Calibri"/>
                <w:b/>
                <w:bCs/>
                <w:color w:val="000000"/>
                <w:sz w:val="14"/>
                <w:szCs w:val="12"/>
              </w:rPr>
            </w:pPr>
            <w:r w:rsidRPr="000F6520">
              <w:rPr>
                <w:rFonts w:ascii="Calibri" w:hAnsi="Calibri" w:cs="Calibri"/>
                <w:b/>
                <w:bCs/>
                <w:color w:val="000000"/>
                <w:sz w:val="14"/>
                <w:szCs w:val="12"/>
              </w:rPr>
              <w:t>BIENES MUEBLES</w:t>
            </w:r>
          </w:p>
        </w:tc>
        <w:tc>
          <w:tcPr>
            <w:tcW w:w="1200" w:type="dxa"/>
            <w:tcBorders>
              <w:top w:val="nil"/>
              <w:left w:val="nil"/>
              <w:bottom w:val="single" w:sz="8" w:space="0" w:color="auto"/>
              <w:right w:val="single" w:sz="8" w:space="0" w:color="auto"/>
            </w:tcBorders>
            <w:shd w:val="clear" w:color="auto" w:fill="auto"/>
            <w:vAlign w:val="center"/>
            <w:hideMark/>
          </w:tcPr>
          <w:p w14:paraId="45491749" w14:textId="77777777" w:rsidR="00585CBD" w:rsidRPr="000F6520" w:rsidRDefault="00585CBD" w:rsidP="00585CBD">
            <w:pPr>
              <w:jc w:val="center"/>
              <w:rPr>
                <w:rFonts w:ascii="Calibri" w:hAnsi="Calibri" w:cs="Calibri"/>
                <w:b/>
                <w:b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200F1FF7" w14:textId="77777777" w:rsidR="00585CBD" w:rsidRPr="000F6520" w:rsidRDefault="00585CBD" w:rsidP="00585CBD">
            <w:pPr>
              <w:jc w:val="center"/>
              <w:rPr>
                <w:rFonts w:ascii="Calibri" w:hAnsi="Calibri" w:cs="Calibri"/>
                <w:b/>
                <w:bCs/>
                <w:color w:val="000000"/>
                <w:sz w:val="14"/>
                <w:szCs w:val="12"/>
              </w:rPr>
            </w:pPr>
          </w:p>
        </w:tc>
      </w:tr>
      <w:tr w:rsidR="00585CBD" w:rsidRPr="000F6520" w14:paraId="39EAB350"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82405FB" w14:textId="77777777" w:rsidR="00585CBD" w:rsidRPr="000F6520" w:rsidRDefault="00585CBD">
            <w:pPr>
              <w:jc w:val="both"/>
              <w:rPr>
                <w:rFonts w:ascii="Calibri" w:hAnsi="Calibri" w:cs="Calibri"/>
                <w:i/>
                <w:iCs/>
                <w:color w:val="000000"/>
                <w:sz w:val="14"/>
                <w:szCs w:val="12"/>
              </w:rPr>
            </w:pPr>
            <w:r w:rsidRPr="000F6520">
              <w:rPr>
                <w:rFonts w:ascii="Calibri" w:hAnsi="Calibri" w:cs="Calibri"/>
                <w:i/>
                <w:iCs/>
                <w:color w:val="000000"/>
                <w:sz w:val="14"/>
                <w:szCs w:val="12"/>
              </w:rPr>
              <w:t>1.2.4.1</w:t>
            </w:r>
          </w:p>
        </w:tc>
        <w:tc>
          <w:tcPr>
            <w:tcW w:w="3840" w:type="dxa"/>
            <w:tcBorders>
              <w:top w:val="nil"/>
              <w:left w:val="nil"/>
              <w:bottom w:val="single" w:sz="8" w:space="0" w:color="auto"/>
              <w:right w:val="single" w:sz="8" w:space="0" w:color="auto"/>
            </w:tcBorders>
            <w:shd w:val="clear" w:color="auto" w:fill="auto"/>
            <w:vAlign w:val="center"/>
            <w:hideMark/>
          </w:tcPr>
          <w:p w14:paraId="790647DF" w14:textId="77777777" w:rsidR="00585CBD" w:rsidRPr="000F6520" w:rsidRDefault="00585CBD">
            <w:pPr>
              <w:jc w:val="both"/>
              <w:rPr>
                <w:rFonts w:ascii="Calibri" w:hAnsi="Calibri" w:cs="Calibri"/>
                <w:i/>
                <w:iCs/>
                <w:color w:val="000000"/>
                <w:sz w:val="14"/>
                <w:szCs w:val="12"/>
              </w:rPr>
            </w:pPr>
            <w:r w:rsidRPr="000F6520">
              <w:rPr>
                <w:rFonts w:ascii="Calibri" w:hAnsi="Calibri" w:cs="Calibri"/>
                <w:i/>
                <w:iCs/>
                <w:color w:val="000000"/>
                <w:sz w:val="14"/>
                <w:szCs w:val="12"/>
              </w:rPr>
              <w:t>Mobiliario y Equipo de Administración</w:t>
            </w:r>
          </w:p>
        </w:tc>
        <w:tc>
          <w:tcPr>
            <w:tcW w:w="1200" w:type="dxa"/>
            <w:tcBorders>
              <w:top w:val="nil"/>
              <w:left w:val="nil"/>
              <w:bottom w:val="single" w:sz="8" w:space="0" w:color="auto"/>
              <w:right w:val="single" w:sz="8" w:space="0" w:color="auto"/>
            </w:tcBorders>
            <w:shd w:val="clear" w:color="auto" w:fill="auto"/>
            <w:vAlign w:val="center"/>
            <w:hideMark/>
          </w:tcPr>
          <w:p w14:paraId="0100201D" w14:textId="77777777" w:rsidR="00585CBD" w:rsidRPr="000F6520" w:rsidRDefault="00585CBD" w:rsidP="00585CBD">
            <w:pPr>
              <w:jc w:val="center"/>
              <w:rPr>
                <w:rFonts w:ascii="Calibri" w:hAnsi="Calibri" w:cs="Calibri"/>
                <w:i/>
                <w:iCs/>
                <w:color w:val="000000"/>
                <w:sz w:val="14"/>
                <w:szCs w:val="12"/>
              </w:rPr>
            </w:pPr>
            <w:r w:rsidRPr="000F6520">
              <w:rPr>
                <w:rFonts w:ascii="Calibri" w:hAnsi="Calibri" w:cs="Calibri"/>
                <w:i/>
                <w:iCs/>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7CDCB3CD" w14:textId="77777777" w:rsidR="00585CBD" w:rsidRPr="000F6520" w:rsidRDefault="00585CBD" w:rsidP="00585CBD">
            <w:pPr>
              <w:jc w:val="center"/>
              <w:rPr>
                <w:rFonts w:ascii="Calibri" w:hAnsi="Calibri" w:cs="Calibri"/>
                <w:i/>
                <w:iCs/>
                <w:color w:val="000000"/>
                <w:sz w:val="14"/>
                <w:szCs w:val="12"/>
              </w:rPr>
            </w:pPr>
            <w:r w:rsidRPr="000F6520">
              <w:rPr>
                <w:rFonts w:ascii="Calibri" w:hAnsi="Calibri" w:cs="Calibri"/>
                <w:i/>
                <w:iCs/>
                <w:color w:val="000000"/>
                <w:sz w:val="14"/>
                <w:szCs w:val="12"/>
              </w:rPr>
              <w:t>10</w:t>
            </w:r>
          </w:p>
        </w:tc>
      </w:tr>
      <w:tr w:rsidR="00585CBD" w:rsidRPr="000F6520" w14:paraId="44709714"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BEDE265"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1.2.4.1.1</w:t>
            </w:r>
          </w:p>
        </w:tc>
        <w:tc>
          <w:tcPr>
            <w:tcW w:w="3840" w:type="dxa"/>
            <w:tcBorders>
              <w:top w:val="nil"/>
              <w:left w:val="nil"/>
              <w:bottom w:val="single" w:sz="8" w:space="0" w:color="auto"/>
              <w:right w:val="single" w:sz="8" w:space="0" w:color="auto"/>
            </w:tcBorders>
            <w:shd w:val="clear" w:color="auto" w:fill="auto"/>
            <w:vAlign w:val="center"/>
            <w:hideMark/>
          </w:tcPr>
          <w:p w14:paraId="701330D4"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Muebles de Oficina y Estanterí</w:t>
            </w:r>
            <w:r w:rsidR="00365647">
              <w:rPr>
                <w:rFonts w:ascii="Calibri" w:hAnsi="Calibri" w:cs="Calibri"/>
                <w:color w:val="000000"/>
                <w:sz w:val="14"/>
                <w:szCs w:val="12"/>
              </w:rPr>
              <w:t>a</w:t>
            </w:r>
          </w:p>
        </w:tc>
        <w:tc>
          <w:tcPr>
            <w:tcW w:w="1200" w:type="dxa"/>
            <w:tcBorders>
              <w:top w:val="nil"/>
              <w:left w:val="nil"/>
              <w:bottom w:val="single" w:sz="8" w:space="0" w:color="auto"/>
              <w:right w:val="single" w:sz="8" w:space="0" w:color="auto"/>
            </w:tcBorders>
            <w:shd w:val="clear" w:color="auto" w:fill="auto"/>
            <w:vAlign w:val="center"/>
            <w:hideMark/>
          </w:tcPr>
          <w:p w14:paraId="2B4523D6"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167C9519"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10</w:t>
            </w:r>
          </w:p>
        </w:tc>
      </w:tr>
      <w:tr w:rsidR="00585CBD" w:rsidRPr="000F6520" w14:paraId="4AE9DCFE"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E60C08B"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1.2.4.1.2</w:t>
            </w:r>
          </w:p>
        </w:tc>
        <w:tc>
          <w:tcPr>
            <w:tcW w:w="3840" w:type="dxa"/>
            <w:tcBorders>
              <w:top w:val="nil"/>
              <w:left w:val="nil"/>
              <w:bottom w:val="single" w:sz="8" w:space="0" w:color="auto"/>
              <w:right w:val="single" w:sz="8" w:space="0" w:color="auto"/>
            </w:tcBorders>
            <w:shd w:val="clear" w:color="auto" w:fill="auto"/>
            <w:vAlign w:val="center"/>
            <w:hideMark/>
          </w:tcPr>
          <w:p w14:paraId="50C76C03"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Muebles, Excepto De Oficina Y Estantería</w:t>
            </w:r>
          </w:p>
        </w:tc>
        <w:tc>
          <w:tcPr>
            <w:tcW w:w="1200" w:type="dxa"/>
            <w:tcBorders>
              <w:top w:val="nil"/>
              <w:left w:val="nil"/>
              <w:bottom w:val="single" w:sz="8" w:space="0" w:color="auto"/>
              <w:right w:val="single" w:sz="8" w:space="0" w:color="auto"/>
            </w:tcBorders>
            <w:shd w:val="clear" w:color="auto" w:fill="auto"/>
            <w:vAlign w:val="center"/>
            <w:hideMark/>
          </w:tcPr>
          <w:p w14:paraId="0D878EED"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3</w:t>
            </w:r>
          </w:p>
        </w:tc>
        <w:tc>
          <w:tcPr>
            <w:tcW w:w="1200" w:type="dxa"/>
            <w:tcBorders>
              <w:top w:val="nil"/>
              <w:left w:val="nil"/>
              <w:bottom w:val="single" w:sz="8" w:space="0" w:color="auto"/>
              <w:right w:val="single" w:sz="8" w:space="0" w:color="auto"/>
            </w:tcBorders>
            <w:shd w:val="clear" w:color="auto" w:fill="auto"/>
            <w:vAlign w:val="center"/>
            <w:hideMark/>
          </w:tcPr>
          <w:p w14:paraId="2482D9CA"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33.3</w:t>
            </w:r>
          </w:p>
        </w:tc>
      </w:tr>
      <w:tr w:rsidR="00585CBD" w:rsidRPr="000F6520" w14:paraId="5335E4C7"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8CFE879"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1.2.4.1.3</w:t>
            </w:r>
          </w:p>
        </w:tc>
        <w:tc>
          <w:tcPr>
            <w:tcW w:w="3840" w:type="dxa"/>
            <w:tcBorders>
              <w:top w:val="nil"/>
              <w:left w:val="nil"/>
              <w:bottom w:val="single" w:sz="8" w:space="0" w:color="auto"/>
              <w:right w:val="single" w:sz="8" w:space="0" w:color="auto"/>
            </w:tcBorders>
            <w:shd w:val="clear" w:color="auto" w:fill="auto"/>
            <w:vAlign w:val="center"/>
            <w:hideMark/>
          </w:tcPr>
          <w:p w14:paraId="2B162886"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Equipo de Cómputo y de Tecnologías de la Información</w:t>
            </w:r>
          </w:p>
        </w:tc>
        <w:tc>
          <w:tcPr>
            <w:tcW w:w="1200" w:type="dxa"/>
            <w:tcBorders>
              <w:top w:val="nil"/>
              <w:left w:val="nil"/>
              <w:bottom w:val="single" w:sz="8" w:space="0" w:color="auto"/>
              <w:right w:val="single" w:sz="8" w:space="0" w:color="auto"/>
            </w:tcBorders>
            <w:shd w:val="clear" w:color="auto" w:fill="auto"/>
            <w:vAlign w:val="center"/>
            <w:hideMark/>
          </w:tcPr>
          <w:p w14:paraId="0C1D69DC"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5F72D3D8"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10</w:t>
            </w:r>
          </w:p>
        </w:tc>
      </w:tr>
      <w:tr w:rsidR="00585CBD" w:rsidRPr="000F6520" w14:paraId="7214C94F"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9681EE" w14:textId="77777777" w:rsidR="00585CBD" w:rsidRPr="000F6520" w:rsidRDefault="00585CBD">
            <w:pPr>
              <w:jc w:val="both"/>
              <w:rPr>
                <w:rFonts w:ascii="Calibri" w:hAnsi="Calibri" w:cs="Calibri"/>
                <w:i/>
                <w:iCs/>
                <w:color w:val="000000"/>
                <w:sz w:val="14"/>
                <w:szCs w:val="12"/>
              </w:rPr>
            </w:pPr>
            <w:r w:rsidRPr="000F6520">
              <w:rPr>
                <w:rFonts w:ascii="Calibri" w:hAnsi="Calibri" w:cs="Calibri"/>
                <w:i/>
                <w:iCs/>
                <w:color w:val="000000"/>
                <w:sz w:val="14"/>
                <w:szCs w:val="12"/>
              </w:rPr>
              <w:t>1.2.4.4</w:t>
            </w:r>
          </w:p>
        </w:tc>
        <w:tc>
          <w:tcPr>
            <w:tcW w:w="3840" w:type="dxa"/>
            <w:tcBorders>
              <w:top w:val="nil"/>
              <w:left w:val="nil"/>
              <w:bottom w:val="single" w:sz="8" w:space="0" w:color="auto"/>
              <w:right w:val="single" w:sz="8" w:space="0" w:color="auto"/>
            </w:tcBorders>
            <w:shd w:val="clear" w:color="auto" w:fill="auto"/>
            <w:vAlign w:val="center"/>
            <w:hideMark/>
          </w:tcPr>
          <w:p w14:paraId="0A0366EC" w14:textId="77777777" w:rsidR="00585CBD" w:rsidRPr="000F6520" w:rsidRDefault="00585CBD">
            <w:pPr>
              <w:jc w:val="both"/>
              <w:rPr>
                <w:rFonts w:ascii="Calibri" w:hAnsi="Calibri" w:cs="Calibri"/>
                <w:i/>
                <w:iCs/>
                <w:color w:val="000000"/>
                <w:sz w:val="14"/>
                <w:szCs w:val="12"/>
              </w:rPr>
            </w:pPr>
            <w:r w:rsidRPr="000F6520">
              <w:rPr>
                <w:rFonts w:ascii="Calibri" w:hAnsi="Calibri" w:cs="Calibri"/>
                <w:i/>
                <w:iCs/>
                <w:color w:val="000000"/>
                <w:sz w:val="14"/>
                <w:szCs w:val="12"/>
              </w:rPr>
              <w:t>Equipo de Transporte</w:t>
            </w:r>
          </w:p>
        </w:tc>
        <w:tc>
          <w:tcPr>
            <w:tcW w:w="1200" w:type="dxa"/>
            <w:tcBorders>
              <w:top w:val="nil"/>
              <w:left w:val="nil"/>
              <w:bottom w:val="single" w:sz="8" w:space="0" w:color="auto"/>
              <w:right w:val="single" w:sz="8" w:space="0" w:color="auto"/>
            </w:tcBorders>
            <w:shd w:val="clear" w:color="auto" w:fill="auto"/>
            <w:vAlign w:val="center"/>
            <w:hideMark/>
          </w:tcPr>
          <w:p w14:paraId="3F902EF2" w14:textId="77777777" w:rsidR="00585CBD" w:rsidRPr="000F6520" w:rsidRDefault="00585CBD" w:rsidP="00585CBD">
            <w:pPr>
              <w:jc w:val="center"/>
              <w:rPr>
                <w:rFonts w:ascii="Calibri" w:hAnsi="Calibri" w:cs="Calibri"/>
                <w:i/>
                <w:i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1965D122" w14:textId="77777777" w:rsidR="00585CBD" w:rsidRPr="000F6520" w:rsidRDefault="00585CBD" w:rsidP="00585CBD">
            <w:pPr>
              <w:jc w:val="center"/>
              <w:rPr>
                <w:rFonts w:ascii="Calibri" w:hAnsi="Calibri" w:cs="Calibri"/>
                <w:i/>
                <w:iCs/>
                <w:color w:val="000000"/>
                <w:sz w:val="14"/>
                <w:szCs w:val="12"/>
              </w:rPr>
            </w:pPr>
          </w:p>
        </w:tc>
      </w:tr>
      <w:tr w:rsidR="00585CBD" w:rsidRPr="000F6520" w14:paraId="64D8F818" w14:textId="77777777" w:rsidTr="000F652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27BD23D"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1.2.4.4.1</w:t>
            </w:r>
          </w:p>
        </w:tc>
        <w:tc>
          <w:tcPr>
            <w:tcW w:w="3840" w:type="dxa"/>
            <w:tcBorders>
              <w:top w:val="nil"/>
              <w:left w:val="nil"/>
              <w:bottom w:val="single" w:sz="8" w:space="0" w:color="auto"/>
              <w:right w:val="single" w:sz="8" w:space="0" w:color="auto"/>
            </w:tcBorders>
            <w:shd w:val="clear" w:color="auto" w:fill="auto"/>
            <w:vAlign w:val="center"/>
            <w:hideMark/>
          </w:tcPr>
          <w:p w14:paraId="033D2F6D" w14:textId="77777777" w:rsidR="00585CBD" w:rsidRPr="000F6520" w:rsidRDefault="00585CBD">
            <w:pPr>
              <w:jc w:val="both"/>
              <w:rPr>
                <w:rFonts w:ascii="Calibri" w:hAnsi="Calibri" w:cs="Calibri"/>
                <w:color w:val="000000"/>
                <w:sz w:val="14"/>
                <w:szCs w:val="12"/>
              </w:rPr>
            </w:pPr>
            <w:r w:rsidRPr="000F6520">
              <w:rPr>
                <w:rFonts w:ascii="Calibri" w:hAnsi="Calibri" w:cs="Calibri"/>
                <w:color w:val="000000"/>
                <w:sz w:val="14"/>
                <w:szCs w:val="12"/>
              </w:rPr>
              <w:t>Automóviles y Equipo Terrestre</w:t>
            </w:r>
          </w:p>
        </w:tc>
        <w:tc>
          <w:tcPr>
            <w:tcW w:w="1200" w:type="dxa"/>
            <w:tcBorders>
              <w:top w:val="nil"/>
              <w:left w:val="nil"/>
              <w:bottom w:val="single" w:sz="8" w:space="0" w:color="auto"/>
              <w:right w:val="single" w:sz="8" w:space="0" w:color="auto"/>
            </w:tcBorders>
            <w:shd w:val="clear" w:color="auto" w:fill="auto"/>
            <w:vAlign w:val="center"/>
            <w:hideMark/>
          </w:tcPr>
          <w:p w14:paraId="5D512417"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5</w:t>
            </w:r>
          </w:p>
        </w:tc>
        <w:tc>
          <w:tcPr>
            <w:tcW w:w="1200" w:type="dxa"/>
            <w:tcBorders>
              <w:top w:val="nil"/>
              <w:left w:val="nil"/>
              <w:bottom w:val="single" w:sz="8" w:space="0" w:color="auto"/>
              <w:right w:val="single" w:sz="8" w:space="0" w:color="auto"/>
            </w:tcBorders>
            <w:shd w:val="clear" w:color="auto" w:fill="auto"/>
            <w:vAlign w:val="center"/>
            <w:hideMark/>
          </w:tcPr>
          <w:p w14:paraId="0CE268BE" w14:textId="77777777" w:rsidR="00585CBD" w:rsidRPr="000F6520" w:rsidRDefault="00585CBD" w:rsidP="00585CBD">
            <w:pPr>
              <w:jc w:val="center"/>
              <w:rPr>
                <w:rFonts w:ascii="Calibri" w:hAnsi="Calibri" w:cs="Calibri"/>
                <w:color w:val="000000"/>
                <w:sz w:val="14"/>
                <w:szCs w:val="12"/>
              </w:rPr>
            </w:pPr>
            <w:r w:rsidRPr="000F6520">
              <w:rPr>
                <w:rFonts w:ascii="Calibri" w:hAnsi="Calibri" w:cs="Calibri"/>
                <w:color w:val="000000"/>
                <w:sz w:val="14"/>
                <w:szCs w:val="12"/>
              </w:rPr>
              <w:t>20</w:t>
            </w:r>
          </w:p>
        </w:tc>
      </w:tr>
    </w:tbl>
    <w:p w14:paraId="33284B85" w14:textId="77777777" w:rsidR="00CE6AE5" w:rsidRDefault="00CE6AE5" w:rsidP="00994FD6">
      <w:pPr>
        <w:pStyle w:val="Prrafodelista"/>
        <w:tabs>
          <w:tab w:val="left" w:pos="993"/>
        </w:tabs>
        <w:spacing w:before="120" w:after="120"/>
        <w:ind w:left="709"/>
        <w:jc w:val="both"/>
        <w:rPr>
          <w:rFonts w:ascii="Arial" w:eastAsia="Calibri" w:hAnsi="Arial" w:cs="Arial"/>
          <w:spacing w:val="-1"/>
          <w:sz w:val="14"/>
          <w:szCs w:val="12"/>
        </w:rPr>
      </w:pPr>
    </w:p>
    <w:p w14:paraId="72B29DF6"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c) </w:t>
      </w:r>
      <w:r w:rsidR="00E7540B" w:rsidRPr="00E7540B">
        <w:rPr>
          <w:rFonts w:ascii="Arial" w:eastAsia="Calibri" w:hAnsi="Arial" w:cs="Arial"/>
          <w:spacing w:val="-1"/>
          <w:sz w:val="14"/>
          <w:szCs w:val="12"/>
        </w:rPr>
        <w:t>Importe de los gastos capitalizados en el ejercicio, tanto financieros como de investigación y desarrollo</w:t>
      </w:r>
      <w:r w:rsidR="00E7540B">
        <w:rPr>
          <w:rFonts w:ascii="Arial" w:eastAsia="Calibri" w:hAnsi="Arial" w:cs="Arial"/>
          <w:spacing w:val="-1"/>
          <w:sz w:val="14"/>
          <w:szCs w:val="12"/>
        </w:rPr>
        <w:t xml:space="preserve">, </w:t>
      </w:r>
      <w:r w:rsidR="0058527E">
        <w:rPr>
          <w:rFonts w:ascii="Arial" w:eastAsia="Calibri" w:hAnsi="Arial" w:cs="Arial"/>
          <w:spacing w:val="-1"/>
          <w:sz w:val="14"/>
          <w:szCs w:val="12"/>
        </w:rPr>
        <w:t>Nada que manifestar</w:t>
      </w:r>
    </w:p>
    <w:p w14:paraId="4962E020"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 </w:t>
      </w:r>
      <w:r w:rsidR="00E7540B" w:rsidRPr="00E7540B">
        <w:rPr>
          <w:rFonts w:ascii="Arial" w:eastAsia="Calibri" w:hAnsi="Arial" w:cs="Arial"/>
          <w:spacing w:val="-1"/>
          <w:sz w:val="14"/>
          <w:szCs w:val="12"/>
        </w:rPr>
        <w:t>Riesgos por tipo de cambio o tipo de interés de las inversiones financieras</w:t>
      </w:r>
      <w:r w:rsidR="00E7540B">
        <w:rPr>
          <w:rFonts w:ascii="Arial" w:eastAsia="Calibri" w:hAnsi="Arial" w:cs="Arial"/>
          <w:spacing w:val="-1"/>
          <w:sz w:val="14"/>
          <w:szCs w:val="12"/>
        </w:rPr>
        <w:t xml:space="preserve">, </w:t>
      </w:r>
      <w:r w:rsidR="0058527E">
        <w:rPr>
          <w:rFonts w:ascii="Arial" w:eastAsia="Calibri" w:hAnsi="Arial" w:cs="Arial"/>
          <w:spacing w:val="-1"/>
          <w:sz w:val="14"/>
          <w:szCs w:val="12"/>
        </w:rPr>
        <w:t>Nada que manifestar</w:t>
      </w:r>
    </w:p>
    <w:p w14:paraId="713D0BE8"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e) </w:t>
      </w:r>
      <w:r w:rsidR="00E7540B" w:rsidRPr="00E7540B">
        <w:rPr>
          <w:rFonts w:ascii="Arial" w:eastAsia="Calibri" w:hAnsi="Arial" w:cs="Arial"/>
          <w:spacing w:val="-1"/>
          <w:sz w:val="14"/>
          <w:szCs w:val="12"/>
        </w:rPr>
        <w:t>Valor activado en el ejercicio de los bienes construidos por la entidad</w:t>
      </w:r>
      <w:r w:rsidR="00E7540B">
        <w:rPr>
          <w:rFonts w:ascii="Arial" w:eastAsia="Calibri" w:hAnsi="Arial" w:cs="Arial"/>
          <w:spacing w:val="-1"/>
          <w:sz w:val="14"/>
          <w:szCs w:val="12"/>
        </w:rPr>
        <w:t xml:space="preserve">, </w:t>
      </w:r>
      <w:r>
        <w:rPr>
          <w:rFonts w:ascii="Arial" w:eastAsia="Calibri" w:hAnsi="Arial" w:cs="Arial"/>
          <w:spacing w:val="-1"/>
          <w:sz w:val="14"/>
          <w:szCs w:val="12"/>
        </w:rPr>
        <w:t xml:space="preserve">Nada que manifestar. </w:t>
      </w:r>
    </w:p>
    <w:p w14:paraId="4DFEACC8"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f)</w:t>
      </w:r>
      <w:r w:rsidR="00E7540B" w:rsidRPr="00E7540B">
        <w:rPr>
          <w:rFonts w:ascii="Arial" w:eastAsia="Calibri" w:hAnsi="Arial" w:cs="Arial"/>
          <w:spacing w:val="-1"/>
          <w:sz w:val="14"/>
          <w:szCs w:val="12"/>
        </w:rPr>
        <w:t xml:space="preserve">Otras circunstancias de carácter significativo que afecten el activo, tales como bienes en garantía, señalados en embargos, litigios, títulos de inversiones entregados en garantías, baja significativa del valor de inversiones financieras, etc. </w:t>
      </w:r>
      <w:r>
        <w:rPr>
          <w:rFonts w:ascii="Arial" w:eastAsia="Calibri" w:hAnsi="Arial" w:cs="Arial"/>
          <w:spacing w:val="-1"/>
          <w:sz w:val="14"/>
          <w:szCs w:val="12"/>
        </w:rPr>
        <w:t>Nada que manifestar.</w:t>
      </w:r>
    </w:p>
    <w:p w14:paraId="3E3744E8"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g) </w:t>
      </w:r>
      <w:r w:rsidR="00E7540B" w:rsidRPr="00E7540B">
        <w:rPr>
          <w:rFonts w:ascii="Arial" w:eastAsia="Calibri" w:hAnsi="Arial" w:cs="Arial"/>
          <w:spacing w:val="-1"/>
          <w:sz w:val="14"/>
          <w:szCs w:val="12"/>
        </w:rPr>
        <w:t>Desmantelamiento de Activos, procedimientos, implicaciones, efectos contables</w:t>
      </w:r>
      <w:r w:rsidR="00E7540B">
        <w:rPr>
          <w:rFonts w:ascii="Arial" w:eastAsia="Calibri" w:hAnsi="Arial" w:cs="Arial"/>
          <w:spacing w:val="-1"/>
          <w:sz w:val="14"/>
          <w:szCs w:val="12"/>
        </w:rPr>
        <w:t xml:space="preserve">, </w:t>
      </w:r>
      <w:r>
        <w:rPr>
          <w:rFonts w:ascii="Arial" w:eastAsia="Calibri" w:hAnsi="Arial" w:cs="Arial"/>
          <w:spacing w:val="-1"/>
          <w:sz w:val="14"/>
          <w:szCs w:val="12"/>
        </w:rPr>
        <w:t>Nada que manifestar.</w:t>
      </w:r>
    </w:p>
    <w:p w14:paraId="695B405C"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proofErr w:type="gramStart"/>
      <w:r w:rsidRPr="005C6334">
        <w:rPr>
          <w:rFonts w:ascii="Arial" w:eastAsia="Calibri" w:hAnsi="Arial" w:cs="Arial"/>
          <w:spacing w:val="-1"/>
          <w:sz w:val="14"/>
          <w:szCs w:val="12"/>
        </w:rPr>
        <w:t>h)</w:t>
      </w:r>
      <w:r w:rsidR="00E7540B" w:rsidRPr="00E7540B">
        <w:rPr>
          <w:rFonts w:ascii="Arial" w:eastAsia="Calibri" w:hAnsi="Arial" w:cs="Arial"/>
          <w:spacing w:val="-1"/>
          <w:sz w:val="14"/>
          <w:szCs w:val="12"/>
        </w:rPr>
        <w:t>Administración</w:t>
      </w:r>
      <w:proofErr w:type="gramEnd"/>
      <w:r w:rsidR="00E7540B" w:rsidRPr="00E7540B">
        <w:rPr>
          <w:rFonts w:ascii="Arial" w:eastAsia="Calibri" w:hAnsi="Arial" w:cs="Arial"/>
          <w:spacing w:val="-1"/>
          <w:sz w:val="14"/>
          <w:szCs w:val="12"/>
        </w:rPr>
        <w:t xml:space="preserve"> de activos; planeación con el objetivo de que el ente los utilice de manera más efectiva</w:t>
      </w:r>
      <w:r w:rsidR="00E7540B">
        <w:rPr>
          <w:rFonts w:ascii="Arial" w:eastAsia="Calibri" w:hAnsi="Arial" w:cs="Arial"/>
          <w:spacing w:val="-1"/>
          <w:sz w:val="14"/>
          <w:szCs w:val="12"/>
        </w:rPr>
        <w:t xml:space="preserve">, </w:t>
      </w:r>
      <w:r w:rsidR="00994FD6">
        <w:rPr>
          <w:rFonts w:ascii="Arial" w:eastAsia="Calibri" w:hAnsi="Arial" w:cs="Arial"/>
          <w:spacing w:val="-1"/>
          <w:sz w:val="14"/>
          <w:szCs w:val="12"/>
        </w:rPr>
        <w:t>Nada que manifestar</w:t>
      </w:r>
      <w:r w:rsidRPr="005C6334">
        <w:rPr>
          <w:rFonts w:ascii="Arial" w:eastAsia="Calibri" w:hAnsi="Arial" w:cs="Arial"/>
          <w:spacing w:val="-1"/>
          <w:sz w:val="14"/>
          <w:szCs w:val="12"/>
        </w:rPr>
        <w:t xml:space="preserve">. </w:t>
      </w:r>
    </w:p>
    <w:p w14:paraId="36A63026" w14:textId="77777777" w:rsidR="00FC7033" w:rsidRDefault="00FC7033" w:rsidP="00994FD6">
      <w:pPr>
        <w:pStyle w:val="Prrafodelista"/>
        <w:tabs>
          <w:tab w:val="left" w:pos="993"/>
        </w:tabs>
        <w:spacing w:before="120" w:after="120"/>
        <w:ind w:left="709"/>
        <w:jc w:val="both"/>
        <w:rPr>
          <w:rFonts w:ascii="Arial" w:eastAsia="Calibri" w:hAnsi="Arial" w:cs="Arial"/>
          <w:spacing w:val="-1"/>
          <w:sz w:val="14"/>
          <w:szCs w:val="12"/>
        </w:rPr>
      </w:pPr>
    </w:p>
    <w:p w14:paraId="6CC0FF95" w14:textId="77777777" w:rsidR="00994FD6" w:rsidRPr="00303506" w:rsidRDefault="005C6334" w:rsidP="00994FD6">
      <w:pPr>
        <w:spacing w:before="120" w:after="120" w:line="240" w:lineRule="exact"/>
        <w:ind w:left="709"/>
        <w:jc w:val="both"/>
        <w:rPr>
          <w:rFonts w:ascii="Arial" w:eastAsia="Calibri" w:hAnsi="Arial" w:cs="Arial"/>
          <w:spacing w:val="-1"/>
          <w:sz w:val="14"/>
          <w:szCs w:val="12"/>
        </w:rPr>
      </w:pPr>
      <w:r w:rsidRPr="005C6334">
        <w:rPr>
          <w:rFonts w:ascii="Arial" w:eastAsia="Calibri" w:hAnsi="Arial" w:cs="Arial"/>
          <w:spacing w:val="-1"/>
          <w:sz w:val="14"/>
          <w:szCs w:val="12"/>
        </w:rPr>
        <w:lastRenderedPageBreak/>
        <w:t xml:space="preserve">Adicionalmente, se deben incluir las explicaciones de las principales variaciones en el activo, </w:t>
      </w:r>
      <w:r w:rsidR="00994FD6" w:rsidRPr="00303506">
        <w:rPr>
          <w:rFonts w:ascii="Arial" w:eastAsia="Calibri" w:hAnsi="Arial" w:cs="Arial"/>
          <w:spacing w:val="-1"/>
          <w:sz w:val="14"/>
          <w:szCs w:val="12"/>
        </w:rPr>
        <w:t>no existe información a revelar.</w:t>
      </w:r>
    </w:p>
    <w:p w14:paraId="4319E220"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a) </w:t>
      </w:r>
      <w:r w:rsidR="00E7540B" w:rsidRPr="00E7540B">
        <w:rPr>
          <w:rFonts w:ascii="Arial" w:eastAsia="Calibri" w:hAnsi="Arial" w:cs="Arial"/>
          <w:spacing w:val="-1"/>
          <w:sz w:val="14"/>
          <w:szCs w:val="12"/>
        </w:rPr>
        <w:t>Inversiones en valores</w:t>
      </w:r>
      <w:r w:rsidR="00E7540B">
        <w:rPr>
          <w:rFonts w:ascii="Arial" w:eastAsia="Calibri" w:hAnsi="Arial" w:cs="Arial"/>
          <w:spacing w:val="-1"/>
          <w:sz w:val="14"/>
          <w:szCs w:val="12"/>
        </w:rPr>
        <w:t xml:space="preserve">, </w:t>
      </w:r>
      <w:r>
        <w:rPr>
          <w:rFonts w:ascii="Arial" w:eastAsia="Calibri" w:hAnsi="Arial" w:cs="Arial"/>
          <w:spacing w:val="-1"/>
          <w:sz w:val="14"/>
          <w:szCs w:val="12"/>
        </w:rPr>
        <w:t xml:space="preserve">Nada que manifestar. </w:t>
      </w:r>
    </w:p>
    <w:p w14:paraId="5304CE26"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b) </w:t>
      </w:r>
      <w:r w:rsidR="00E7540B" w:rsidRPr="00E7540B">
        <w:rPr>
          <w:rFonts w:ascii="Arial" w:eastAsia="Calibri" w:hAnsi="Arial" w:cs="Arial"/>
          <w:spacing w:val="-1"/>
          <w:sz w:val="14"/>
          <w:szCs w:val="12"/>
        </w:rPr>
        <w:t>Patrimonio de Organismos descentralizados de Control Presupuestario Indirecto</w:t>
      </w:r>
      <w:r w:rsidR="00E7540B">
        <w:rPr>
          <w:rFonts w:ascii="Arial" w:eastAsia="Calibri" w:hAnsi="Arial" w:cs="Arial"/>
          <w:spacing w:val="-1"/>
          <w:sz w:val="14"/>
          <w:szCs w:val="12"/>
        </w:rPr>
        <w:t xml:space="preserve">, </w:t>
      </w:r>
      <w:r>
        <w:rPr>
          <w:rFonts w:ascii="Arial" w:eastAsia="Calibri" w:hAnsi="Arial" w:cs="Arial"/>
          <w:spacing w:val="-1"/>
          <w:sz w:val="14"/>
          <w:szCs w:val="12"/>
        </w:rPr>
        <w:t xml:space="preserve">Nada que manifestar. </w:t>
      </w:r>
    </w:p>
    <w:p w14:paraId="7A65708D" w14:textId="77777777"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c) </w:t>
      </w:r>
      <w:r w:rsidR="00E7540B" w:rsidRPr="00E7540B">
        <w:rPr>
          <w:rFonts w:ascii="Arial" w:eastAsia="Calibri" w:hAnsi="Arial" w:cs="Arial"/>
          <w:spacing w:val="-1"/>
          <w:sz w:val="14"/>
          <w:szCs w:val="12"/>
        </w:rPr>
        <w:t>Inversiones en empresas de participación mayoritaria</w:t>
      </w:r>
      <w:r w:rsidR="00E7540B">
        <w:rPr>
          <w:rFonts w:ascii="Arial" w:eastAsia="Calibri" w:hAnsi="Arial" w:cs="Arial"/>
          <w:spacing w:val="-1"/>
          <w:sz w:val="14"/>
          <w:szCs w:val="12"/>
        </w:rPr>
        <w:t xml:space="preserve">, </w:t>
      </w:r>
      <w:r>
        <w:rPr>
          <w:rFonts w:ascii="Arial" w:eastAsia="Calibri" w:hAnsi="Arial" w:cs="Arial"/>
          <w:spacing w:val="-1"/>
          <w:sz w:val="14"/>
          <w:szCs w:val="12"/>
        </w:rPr>
        <w:t xml:space="preserve">Nada que manifestar. </w:t>
      </w:r>
    </w:p>
    <w:p w14:paraId="209BCEE1" w14:textId="5C6116E6"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 </w:t>
      </w:r>
      <w:r w:rsidR="0052125F" w:rsidRPr="00E7540B">
        <w:rPr>
          <w:rFonts w:ascii="Arial" w:eastAsia="Calibri" w:hAnsi="Arial" w:cs="Arial"/>
          <w:spacing w:val="-1"/>
          <w:sz w:val="14"/>
          <w:szCs w:val="12"/>
        </w:rPr>
        <w:t xml:space="preserve">Inversiones en empresas de participación </w:t>
      </w:r>
      <w:r w:rsidR="006C5D29" w:rsidRPr="00E7540B">
        <w:rPr>
          <w:rFonts w:ascii="Arial" w:eastAsia="Calibri" w:hAnsi="Arial" w:cs="Arial"/>
          <w:spacing w:val="-1"/>
          <w:sz w:val="14"/>
          <w:szCs w:val="12"/>
        </w:rPr>
        <w:t>minoritaria</w:t>
      </w:r>
      <w:r w:rsidR="006C5D29">
        <w:rPr>
          <w:rFonts w:ascii="Arial" w:eastAsia="Calibri" w:hAnsi="Arial" w:cs="Arial"/>
          <w:spacing w:val="-1"/>
          <w:sz w:val="14"/>
          <w:szCs w:val="12"/>
        </w:rPr>
        <w:t>, Nada</w:t>
      </w:r>
      <w:r>
        <w:rPr>
          <w:rFonts w:ascii="Arial" w:eastAsia="Calibri" w:hAnsi="Arial" w:cs="Arial"/>
          <w:spacing w:val="-1"/>
          <w:sz w:val="14"/>
          <w:szCs w:val="12"/>
        </w:rPr>
        <w:t xml:space="preserve"> que manifestar. </w:t>
      </w:r>
    </w:p>
    <w:p w14:paraId="145C58BF" w14:textId="6E8EAF35" w:rsidR="005C6334" w:rsidRDefault="005C6334" w:rsidP="00994FD6">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e) </w:t>
      </w:r>
      <w:r w:rsidR="0052125F" w:rsidRPr="00E7540B">
        <w:rPr>
          <w:rFonts w:ascii="Arial" w:eastAsia="Calibri" w:hAnsi="Arial" w:cs="Arial"/>
          <w:spacing w:val="-1"/>
          <w:sz w:val="14"/>
          <w:szCs w:val="12"/>
        </w:rPr>
        <w:t xml:space="preserve">Patrimonio de organismos descentralizados de control presupuestario directo, según </w:t>
      </w:r>
      <w:r w:rsidR="006C5D29" w:rsidRPr="00E7540B">
        <w:rPr>
          <w:rFonts w:ascii="Arial" w:eastAsia="Calibri" w:hAnsi="Arial" w:cs="Arial"/>
          <w:spacing w:val="-1"/>
          <w:sz w:val="14"/>
          <w:szCs w:val="12"/>
        </w:rPr>
        <w:t>corresponda</w:t>
      </w:r>
      <w:r w:rsidR="006C5D29">
        <w:rPr>
          <w:rFonts w:ascii="Arial" w:eastAsia="Calibri" w:hAnsi="Arial" w:cs="Arial"/>
          <w:spacing w:val="-1"/>
          <w:sz w:val="14"/>
          <w:szCs w:val="12"/>
        </w:rPr>
        <w:t>, Nada</w:t>
      </w:r>
      <w:r>
        <w:rPr>
          <w:rFonts w:ascii="Arial" w:eastAsia="Calibri" w:hAnsi="Arial" w:cs="Arial"/>
          <w:spacing w:val="-1"/>
          <w:sz w:val="14"/>
          <w:szCs w:val="12"/>
        </w:rPr>
        <w:t xml:space="preserve"> que manifestar.</w:t>
      </w:r>
    </w:p>
    <w:p w14:paraId="35C5440C" w14:textId="77777777" w:rsidR="00A67440" w:rsidRPr="00D96E86" w:rsidRDefault="00A67440" w:rsidP="00994FD6">
      <w:pPr>
        <w:spacing w:before="120" w:after="120" w:line="24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Fideicomisos, Mandatos y Análogos</w:t>
      </w:r>
    </w:p>
    <w:p w14:paraId="5531B097" w14:textId="5001127F" w:rsidR="00FC7033" w:rsidRDefault="003B1B29" w:rsidP="00FC7033">
      <w:pPr>
        <w:pStyle w:val="Prrafodelista"/>
        <w:spacing w:before="120" w:after="120" w:line="240" w:lineRule="exact"/>
        <w:jc w:val="both"/>
        <w:rPr>
          <w:rFonts w:ascii="Arial" w:hAnsi="Arial" w:cs="Arial"/>
          <w:sz w:val="14"/>
          <w:szCs w:val="12"/>
        </w:rPr>
      </w:pPr>
      <w:r w:rsidRPr="00D96E86">
        <w:rPr>
          <w:rFonts w:ascii="Arial" w:hAnsi="Arial" w:cs="Arial"/>
          <w:sz w:val="14"/>
          <w:szCs w:val="12"/>
        </w:rPr>
        <w:t>No Aplica, debido a que el Fideicomiso no cuenta con mandatos y análogos</w:t>
      </w:r>
    </w:p>
    <w:p w14:paraId="542F67A1" w14:textId="77777777" w:rsidR="00FC7033" w:rsidRPr="00FC7033" w:rsidRDefault="00FC7033" w:rsidP="00FC7033">
      <w:pPr>
        <w:pStyle w:val="Prrafodelista"/>
        <w:spacing w:before="120" w:after="120" w:line="240" w:lineRule="exact"/>
        <w:jc w:val="both"/>
        <w:rPr>
          <w:rFonts w:ascii="Arial" w:hAnsi="Arial" w:cs="Arial"/>
          <w:sz w:val="14"/>
          <w:szCs w:val="12"/>
        </w:rPr>
      </w:pPr>
    </w:p>
    <w:p w14:paraId="39A76EFE" w14:textId="4DFA5B57" w:rsidR="00FC7033" w:rsidRPr="00FC7033" w:rsidRDefault="00A67440" w:rsidP="00FC7033">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2"/>
        </w:rPr>
        <w:t>Reporte de la Recaudación</w:t>
      </w:r>
    </w:p>
    <w:p w14:paraId="188F07E0" w14:textId="77777777" w:rsidR="00FC7033" w:rsidRPr="00FC7033" w:rsidRDefault="00FC7033" w:rsidP="00FC7033">
      <w:pPr>
        <w:pStyle w:val="Prrafodelista"/>
        <w:spacing w:before="120" w:after="120" w:line="240" w:lineRule="exact"/>
        <w:jc w:val="both"/>
        <w:rPr>
          <w:rFonts w:ascii="Arial" w:eastAsia="Calibri" w:hAnsi="Arial" w:cs="Arial"/>
          <w:b/>
          <w:spacing w:val="-1"/>
          <w:sz w:val="14"/>
          <w:szCs w:val="14"/>
        </w:rPr>
      </w:pPr>
    </w:p>
    <w:p w14:paraId="0E7E894A" w14:textId="5C325C42" w:rsidR="003B1B29" w:rsidRPr="00A53F15" w:rsidRDefault="003B1B29" w:rsidP="00CE6AE5">
      <w:pPr>
        <w:pStyle w:val="Prrafodelista"/>
        <w:numPr>
          <w:ilvl w:val="1"/>
          <w:numId w:val="11"/>
        </w:numPr>
        <w:autoSpaceDE w:val="0"/>
        <w:autoSpaceDN w:val="0"/>
        <w:adjustRightInd w:val="0"/>
        <w:rPr>
          <w:rFonts w:ascii="Arial" w:eastAsia="Calibri" w:hAnsi="Arial" w:cs="Arial"/>
          <w:sz w:val="14"/>
          <w:szCs w:val="14"/>
        </w:rPr>
      </w:pPr>
      <w:r w:rsidRPr="00A53F15">
        <w:rPr>
          <w:rFonts w:ascii="Arial" w:eastAsia="Calibri" w:hAnsi="Arial" w:cs="Arial"/>
          <w:sz w:val="14"/>
          <w:szCs w:val="14"/>
        </w:rPr>
        <w:t>El impo</w:t>
      </w:r>
      <w:r w:rsidR="007149C1" w:rsidRPr="00A53F15">
        <w:rPr>
          <w:rFonts w:ascii="Arial" w:eastAsia="Calibri" w:hAnsi="Arial" w:cs="Arial"/>
          <w:sz w:val="14"/>
          <w:szCs w:val="14"/>
        </w:rPr>
        <w:t xml:space="preserve">rte recaudado </w:t>
      </w:r>
      <w:r w:rsidR="00904B04" w:rsidRPr="00A53F15">
        <w:rPr>
          <w:rFonts w:ascii="Arial" w:eastAsia="Calibri" w:hAnsi="Arial" w:cs="Arial"/>
          <w:sz w:val="14"/>
          <w:szCs w:val="14"/>
        </w:rPr>
        <w:t xml:space="preserve">al </w:t>
      </w:r>
      <w:r w:rsidR="009F0002">
        <w:rPr>
          <w:rFonts w:ascii="Arial" w:eastAsia="Calibri" w:hAnsi="Arial" w:cs="Arial"/>
          <w:sz w:val="14"/>
          <w:szCs w:val="14"/>
        </w:rPr>
        <w:t>30 de septiembre</w:t>
      </w:r>
      <w:r w:rsidR="00602E7B" w:rsidRPr="00A53F15">
        <w:rPr>
          <w:rFonts w:ascii="Arial" w:eastAsia="Calibri" w:hAnsi="Arial" w:cs="Arial"/>
          <w:sz w:val="14"/>
          <w:szCs w:val="14"/>
        </w:rPr>
        <w:t xml:space="preserve"> de </w:t>
      </w:r>
      <w:r w:rsidR="008A4865" w:rsidRPr="00A53F15">
        <w:rPr>
          <w:rFonts w:ascii="Arial" w:eastAsia="Calibri" w:hAnsi="Arial" w:cs="Arial"/>
          <w:sz w:val="14"/>
          <w:szCs w:val="14"/>
        </w:rPr>
        <w:t>2022</w:t>
      </w:r>
      <w:r w:rsidRPr="00A53F15">
        <w:rPr>
          <w:rFonts w:ascii="Arial" w:eastAsia="Calibri" w:hAnsi="Arial" w:cs="Arial"/>
          <w:sz w:val="14"/>
          <w:szCs w:val="14"/>
        </w:rPr>
        <w:t xml:space="preserve">, fue de </w:t>
      </w:r>
      <w:r w:rsidR="00303506" w:rsidRPr="00A53F15">
        <w:rPr>
          <w:rFonts w:ascii="Arial" w:eastAsia="Calibri" w:hAnsi="Arial" w:cs="Arial"/>
          <w:sz w:val="14"/>
          <w:szCs w:val="14"/>
        </w:rPr>
        <w:t>$</w:t>
      </w:r>
      <w:r w:rsidR="00CE6AE5" w:rsidRPr="00CE6AE5">
        <w:rPr>
          <w:rFonts w:ascii="Arial" w:eastAsia="Calibri" w:hAnsi="Arial" w:cs="Arial"/>
          <w:sz w:val="14"/>
          <w:szCs w:val="14"/>
        </w:rPr>
        <w:t>4,626,010</w:t>
      </w:r>
      <w:r w:rsidR="00CE6AE5">
        <w:rPr>
          <w:rFonts w:ascii="Arial" w:eastAsia="Calibri" w:hAnsi="Arial" w:cs="Arial"/>
          <w:sz w:val="14"/>
          <w:szCs w:val="14"/>
        </w:rPr>
        <w:t xml:space="preserve"> </w:t>
      </w:r>
      <w:r w:rsidR="00FD0F60" w:rsidRPr="00A53F15">
        <w:rPr>
          <w:rFonts w:ascii="Arial" w:hAnsi="Arial" w:cs="Arial"/>
          <w:color w:val="000000"/>
          <w:sz w:val="14"/>
          <w:szCs w:val="14"/>
        </w:rPr>
        <w:t xml:space="preserve">a </w:t>
      </w:r>
      <w:r w:rsidRPr="00A53F15">
        <w:rPr>
          <w:rFonts w:ascii="Arial" w:eastAsia="Calibri" w:hAnsi="Arial" w:cs="Arial"/>
          <w:sz w:val="14"/>
          <w:szCs w:val="14"/>
        </w:rPr>
        <w:t>continuación se muestra el detalle:</w:t>
      </w:r>
    </w:p>
    <w:p w14:paraId="27659AE6" w14:textId="77777777" w:rsidR="00E07E58" w:rsidRPr="00A53F15" w:rsidRDefault="00E07E58" w:rsidP="00E07E58">
      <w:pPr>
        <w:pStyle w:val="Prrafodelista"/>
        <w:autoSpaceDE w:val="0"/>
        <w:autoSpaceDN w:val="0"/>
        <w:adjustRightInd w:val="0"/>
        <w:ind w:left="1080"/>
        <w:rPr>
          <w:rFonts w:ascii="Arial" w:eastAsia="Calibri" w:hAnsi="Arial" w:cs="Arial"/>
          <w:sz w:val="14"/>
          <w:szCs w:val="14"/>
        </w:rPr>
      </w:pPr>
    </w:p>
    <w:tbl>
      <w:tblPr>
        <w:tblW w:w="4051" w:type="dxa"/>
        <w:tblInd w:w="4606" w:type="dxa"/>
        <w:tblCellMar>
          <w:left w:w="70" w:type="dxa"/>
          <w:right w:w="70" w:type="dxa"/>
        </w:tblCellMar>
        <w:tblLook w:val="04A0" w:firstRow="1" w:lastRow="0" w:firstColumn="1" w:lastColumn="0" w:noHBand="0" w:noVBand="1"/>
      </w:tblPr>
      <w:tblGrid>
        <w:gridCol w:w="2693"/>
        <w:gridCol w:w="1358"/>
      </w:tblGrid>
      <w:tr w:rsidR="0081437C" w:rsidRPr="0081437C" w14:paraId="67E527B2" w14:textId="77777777" w:rsidTr="0081437C">
        <w:trPr>
          <w:trHeight w:val="20"/>
        </w:trPr>
        <w:tc>
          <w:tcPr>
            <w:tcW w:w="2693" w:type="dxa"/>
            <w:tcBorders>
              <w:top w:val="single" w:sz="4" w:space="0" w:color="auto"/>
              <w:left w:val="single" w:sz="4" w:space="0" w:color="auto"/>
              <w:bottom w:val="nil"/>
              <w:right w:val="single" w:sz="4" w:space="0" w:color="auto"/>
            </w:tcBorders>
            <w:shd w:val="clear" w:color="000000" w:fill="D9D9D9"/>
            <w:noWrap/>
            <w:vAlign w:val="bottom"/>
            <w:hideMark/>
          </w:tcPr>
          <w:p w14:paraId="7FF43A2D" w14:textId="77777777" w:rsidR="0081437C" w:rsidRPr="0081437C" w:rsidRDefault="0081437C">
            <w:pPr>
              <w:rPr>
                <w:rFonts w:asciiTheme="minorHAnsi" w:hAnsiTheme="minorHAnsi" w:cstheme="minorHAnsi"/>
                <w:b/>
                <w:bCs/>
                <w:color w:val="000000"/>
                <w:sz w:val="14"/>
                <w:szCs w:val="22"/>
              </w:rPr>
            </w:pPr>
            <w:r w:rsidRPr="0081437C">
              <w:rPr>
                <w:rFonts w:asciiTheme="minorHAnsi" w:hAnsiTheme="minorHAnsi" w:cstheme="minorHAnsi"/>
                <w:b/>
                <w:bCs/>
                <w:color w:val="000000"/>
                <w:sz w:val="14"/>
                <w:szCs w:val="22"/>
              </w:rPr>
              <w:t>CONCEPTO</w:t>
            </w:r>
          </w:p>
        </w:tc>
        <w:tc>
          <w:tcPr>
            <w:tcW w:w="1358" w:type="dxa"/>
            <w:tcBorders>
              <w:top w:val="single" w:sz="4" w:space="0" w:color="auto"/>
              <w:left w:val="nil"/>
              <w:bottom w:val="nil"/>
              <w:right w:val="single" w:sz="4" w:space="0" w:color="auto"/>
            </w:tcBorders>
            <w:shd w:val="clear" w:color="000000" w:fill="D9D9D9"/>
            <w:noWrap/>
            <w:vAlign w:val="bottom"/>
            <w:hideMark/>
          </w:tcPr>
          <w:p w14:paraId="5768BB45" w14:textId="77777777" w:rsidR="0081437C" w:rsidRPr="0081437C" w:rsidRDefault="0081437C">
            <w:pPr>
              <w:rPr>
                <w:rFonts w:asciiTheme="minorHAnsi" w:hAnsiTheme="minorHAnsi" w:cstheme="minorHAnsi"/>
                <w:b/>
                <w:bCs/>
                <w:color w:val="000000"/>
                <w:sz w:val="14"/>
                <w:szCs w:val="22"/>
              </w:rPr>
            </w:pPr>
            <w:r w:rsidRPr="0081437C">
              <w:rPr>
                <w:rFonts w:asciiTheme="minorHAnsi" w:hAnsiTheme="minorHAnsi" w:cstheme="minorHAnsi"/>
                <w:b/>
                <w:bCs/>
                <w:color w:val="000000"/>
                <w:sz w:val="14"/>
                <w:szCs w:val="22"/>
              </w:rPr>
              <w:t>RECAUDACIÓN</w:t>
            </w:r>
          </w:p>
        </w:tc>
      </w:tr>
      <w:tr w:rsidR="00CE6AE5" w:rsidRPr="0081437C" w14:paraId="61CCB038" w14:textId="77777777" w:rsidTr="0081437C">
        <w:trPr>
          <w:trHeight w:val="20"/>
        </w:trPr>
        <w:tc>
          <w:tcPr>
            <w:tcW w:w="26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D30CB80" w14:textId="77777777" w:rsidR="00CE6AE5" w:rsidRPr="0081437C" w:rsidRDefault="00CE6AE5">
            <w:pPr>
              <w:rPr>
                <w:rFonts w:asciiTheme="minorHAnsi" w:hAnsiTheme="minorHAnsi" w:cstheme="minorHAnsi"/>
                <w:color w:val="000000"/>
                <w:sz w:val="14"/>
                <w:szCs w:val="18"/>
              </w:rPr>
            </w:pPr>
            <w:r w:rsidRPr="0081437C">
              <w:rPr>
                <w:rFonts w:asciiTheme="minorHAnsi" w:hAnsiTheme="minorHAnsi" w:cstheme="minorHAnsi"/>
                <w:color w:val="000000"/>
                <w:sz w:val="14"/>
                <w:szCs w:val="18"/>
              </w:rPr>
              <w:t>Productos</w:t>
            </w:r>
          </w:p>
        </w:tc>
        <w:tc>
          <w:tcPr>
            <w:tcW w:w="1358" w:type="dxa"/>
            <w:tcBorders>
              <w:top w:val="single" w:sz="8" w:space="0" w:color="auto"/>
              <w:left w:val="nil"/>
              <w:bottom w:val="single" w:sz="4" w:space="0" w:color="auto"/>
              <w:right w:val="single" w:sz="8" w:space="0" w:color="auto"/>
            </w:tcBorders>
            <w:shd w:val="clear" w:color="000000" w:fill="FFFFFF"/>
            <w:vAlign w:val="center"/>
            <w:hideMark/>
          </w:tcPr>
          <w:p w14:paraId="33FBE6A9" w14:textId="7BE16777" w:rsidR="00CE6AE5" w:rsidRPr="00D95495" w:rsidRDefault="00CE6AE5">
            <w:pPr>
              <w:jc w:val="right"/>
              <w:rPr>
                <w:rFonts w:ascii="Arial" w:hAnsi="Arial" w:cs="Arial"/>
                <w:color w:val="000000"/>
                <w:sz w:val="12"/>
                <w:szCs w:val="12"/>
              </w:rPr>
            </w:pPr>
            <w:r>
              <w:rPr>
                <w:rFonts w:ascii="Arial" w:hAnsi="Arial" w:cs="Arial"/>
                <w:color w:val="000000"/>
                <w:sz w:val="12"/>
                <w:szCs w:val="12"/>
              </w:rPr>
              <w:t>707,774</w:t>
            </w:r>
          </w:p>
        </w:tc>
      </w:tr>
      <w:tr w:rsidR="00CE6AE5" w:rsidRPr="0081437C" w14:paraId="6F15B5F6" w14:textId="77777777" w:rsidTr="0081437C">
        <w:trPr>
          <w:trHeight w:val="20"/>
        </w:trPr>
        <w:tc>
          <w:tcPr>
            <w:tcW w:w="2693" w:type="dxa"/>
            <w:tcBorders>
              <w:top w:val="nil"/>
              <w:left w:val="single" w:sz="8" w:space="0" w:color="auto"/>
              <w:bottom w:val="nil"/>
              <w:right w:val="nil"/>
            </w:tcBorders>
            <w:shd w:val="clear" w:color="000000" w:fill="D9D9D9"/>
            <w:noWrap/>
            <w:vAlign w:val="bottom"/>
            <w:hideMark/>
          </w:tcPr>
          <w:p w14:paraId="0491317C" w14:textId="77777777" w:rsidR="00CE6AE5" w:rsidRPr="0081437C" w:rsidRDefault="00CE6AE5">
            <w:pPr>
              <w:rPr>
                <w:rFonts w:asciiTheme="minorHAnsi" w:hAnsiTheme="minorHAnsi" w:cstheme="minorHAnsi"/>
                <w:color w:val="000000"/>
                <w:sz w:val="14"/>
                <w:szCs w:val="22"/>
              </w:rPr>
            </w:pPr>
            <w:r w:rsidRPr="0081437C">
              <w:rPr>
                <w:rFonts w:asciiTheme="minorHAnsi" w:hAnsiTheme="minorHAnsi" w:cstheme="minorHAnsi"/>
                <w:color w:val="000000"/>
                <w:sz w:val="14"/>
                <w:szCs w:val="22"/>
              </w:rPr>
              <w:t> </w:t>
            </w:r>
          </w:p>
        </w:tc>
        <w:tc>
          <w:tcPr>
            <w:tcW w:w="1358" w:type="dxa"/>
            <w:tcBorders>
              <w:top w:val="nil"/>
              <w:left w:val="single" w:sz="4" w:space="0" w:color="auto"/>
              <w:bottom w:val="nil"/>
              <w:right w:val="single" w:sz="8" w:space="0" w:color="auto"/>
            </w:tcBorders>
            <w:shd w:val="clear" w:color="000000" w:fill="D9D9D9"/>
            <w:vAlign w:val="center"/>
            <w:hideMark/>
          </w:tcPr>
          <w:p w14:paraId="51240D0E" w14:textId="0D41A787" w:rsidR="00CE6AE5" w:rsidRPr="00D95495" w:rsidRDefault="00CE6AE5">
            <w:pPr>
              <w:jc w:val="right"/>
              <w:rPr>
                <w:rFonts w:ascii="Arial" w:hAnsi="Arial" w:cs="Arial"/>
                <w:color w:val="000000"/>
                <w:sz w:val="12"/>
                <w:szCs w:val="12"/>
              </w:rPr>
            </w:pPr>
            <w:r>
              <w:rPr>
                <w:rFonts w:ascii="Arial" w:hAnsi="Arial" w:cs="Arial"/>
                <w:color w:val="000000"/>
                <w:sz w:val="12"/>
                <w:szCs w:val="12"/>
              </w:rPr>
              <w:t> </w:t>
            </w:r>
          </w:p>
        </w:tc>
      </w:tr>
      <w:tr w:rsidR="00CE6AE5" w:rsidRPr="0081437C" w14:paraId="7A33BA66" w14:textId="77777777" w:rsidTr="0081437C">
        <w:trPr>
          <w:trHeight w:val="20"/>
        </w:trPr>
        <w:tc>
          <w:tcPr>
            <w:tcW w:w="26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EF2A371" w14:textId="77777777" w:rsidR="00CE6AE5" w:rsidRPr="0081437C" w:rsidRDefault="00CE6AE5">
            <w:pPr>
              <w:rPr>
                <w:rFonts w:asciiTheme="minorHAnsi" w:hAnsiTheme="minorHAnsi" w:cstheme="minorHAnsi"/>
                <w:color w:val="000000"/>
                <w:sz w:val="14"/>
                <w:szCs w:val="18"/>
              </w:rPr>
            </w:pPr>
            <w:r w:rsidRPr="0081437C">
              <w:rPr>
                <w:rFonts w:asciiTheme="minorHAnsi" w:hAnsiTheme="minorHAnsi" w:cstheme="minorHAnsi"/>
                <w:color w:val="000000"/>
                <w:sz w:val="14"/>
                <w:szCs w:val="18"/>
              </w:rPr>
              <w:t>Ingresos por Venta de Bienes, Prestación de</w:t>
            </w:r>
            <w:r w:rsidRPr="0081437C">
              <w:rPr>
                <w:rFonts w:asciiTheme="minorHAnsi" w:hAnsiTheme="minorHAnsi" w:cstheme="minorHAnsi"/>
                <w:color w:val="000000"/>
                <w:sz w:val="14"/>
                <w:szCs w:val="18"/>
              </w:rPr>
              <w:br/>
              <w:t xml:space="preserve">Servicios y Otros Ingresos </w:t>
            </w:r>
          </w:p>
        </w:tc>
        <w:tc>
          <w:tcPr>
            <w:tcW w:w="1358" w:type="dxa"/>
            <w:tcBorders>
              <w:top w:val="single" w:sz="4" w:space="0" w:color="auto"/>
              <w:left w:val="nil"/>
              <w:bottom w:val="single" w:sz="4" w:space="0" w:color="auto"/>
              <w:right w:val="single" w:sz="8" w:space="0" w:color="auto"/>
            </w:tcBorders>
            <w:shd w:val="clear" w:color="000000" w:fill="FFFFFF"/>
            <w:vAlign w:val="center"/>
            <w:hideMark/>
          </w:tcPr>
          <w:p w14:paraId="2D74F04E" w14:textId="5475E726" w:rsidR="00CE6AE5" w:rsidRPr="00D95495" w:rsidRDefault="00CE6AE5">
            <w:pPr>
              <w:jc w:val="right"/>
              <w:rPr>
                <w:rFonts w:ascii="Arial" w:hAnsi="Arial" w:cs="Arial"/>
                <w:color w:val="000000"/>
                <w:sz w:val="12"/>
                <w:szCs w:val="12"/>
              </w:rPr>
            </w:pPr>
            <w:r>
              <w:rPr>
                <w:rFonts w:ascii="Arial" w:hAnsi="Arial" w:cs="Arial"/>
                <w:color w:val="000000"/>
                <w:sz w:val="12"/>
                <w:szCs w:val="12"/>
              </w:rPr>
              <w:t>623,237</w:t>
            </w:r>
          </w:p>
        </w:tc>
      </w:tr>
      <w:tr w:rsidR="00CE6AE5" w:rsidRPr="0081437C" w14:paraId="3BA1D6F5" w14:textId="77777777" w:rsidTr="0006273F">
        <w:trPr>
          <w:trHeight w:val="20"/>
        </w:trPr>
        <w:tc>
          <w:tcPr>
            <w:tcW w:w="2693" w:type="dxa"/>
            <w:tcBorders>
              <w:top w:val="nil"/>
              <w:left w:val="single" w:sz="8" w:space="0" w:color="auto"/>
              <w:bottom w:val="nil"/>
              <w:right w:val="nil"/>
            </w:tcBorders>
            <w:shd w:val="clear" w:color="000000" w:fill="D9D9D9"/>
            <w:noWrap/>
            <w:vAlign w:val="bottom"/>
            <w:hideMark/>
          </w:tcPr>
          <w:p w14:paraId="2D82C1A2" w14:textId="77777777" w:rsidR="00CE6AE5" w:rsidRPr="0081437C" w:rsidRDefault="00CE6AE5">
            <w:pPr>
              <w:rPr>
                <w:rFonts w:asciiTheme="minorHAnsi" w:hAnsiTheme="minorHAnsi" w:cstheme="minorHAnsi"/>
                <w:color w:val="000000"/>
                <w:sz w:val="14"/>
                <w:szCs w:val="22"/>
              </w:rPr>
            </w:pPr>
            <w:r w:rsidRPr="0081437C">
              <w:rPr>
                <w:rFonts w:asciiTheme="minorHAnsi" w:hAnsiTheme="minorHAnsi" w:cstheme="minorHAnsi"/>
                <w:color w:val="000000"/>
                <w:sz w:val="14"/>
                <w:szCs w:val="22"/>
              </w:rPr>
              <w:t> </w:t>
            </w:r>
          </w:p>
        </w:tc>
        <w:tc>
          <w:tcPr>
            <w:tcW w:w="1358" w:type="dxa"/>
            <w:tcBorders>
              <w:top w:val="nil"/>
              <w:left w:val="nil"/>
              <w:bottom w:val="nil"/>
              <w:right w:val="single" w:sz="8" w:space="0" w:color="auto"/>
            </w:tcBorders>
            <w:shd w:val="clear" w:color="000000" w:fill="D9D9D9"/>
            <w:noWrap/>
            <w:vAlign w:val="center"/>
            <w:hideMark/>
          </w:tcPr>
          <w:p w14:paraId="0C4B30F5" w14:textId="6978A8E4" w:rsidR="00CE6AE5" w:rsidRPr="00D95495" w:rsidRDefault="00CE6AE5">
            <w:pPr>
              <w:rPr>
                <w:rFonts w:ascii="Arial" w:hAnsi="Arial" w:cs="Arial"/>
                <w:color w:val="000000"/>
                <w:sz w:val="12"/>
                <w:szCs w:val="12"/>
              </w:rPr>
            </w:pPr>
            <w:r>
              <w:rPr>
                <w:rFonts w:ascii="Arial" w:hAnsi="Arial" w:cs="Arial"/>
                <w:color w:val="000000"/>
                <w:sz w:val="12"/>
                <w:szCs w:val="12"/>
              </w:rPr>
              <w:t> </w:t>
            </w:r>
          </w:p>
        </w:tc>
      </w:tr>
      <w:tr w:rsidR="00CE6AE5" w:rsidRPr="0081437C" w14:paraId="2F64DE79" w14:textId="77777777" w:rsidTr="0081437C">
        <w:trPr>
          <w:trHeight w:val="20"/>
        </w:trPr>
        <w:tc>
          <w:tcPr>
            <w:tcW w:w="2693"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4AC0586F" w14:textId="77777777" w:rsidR="00CE6AE5" w:rsidRPr="0081437C" w:rsidRDefault="00CE6AE5">
            <w:pPr>
              <w:rPr>
                <w:rFonts w:asciiTheme="minorHAnsi" w:hAnsiTheme="minorHAnsi" w:cstheme="minorHAnsi"/>
                <w:color w:val="000000"/>
                <w:sz w:val="14"/>
                <w:szCs w:val="18"/>
              </w:rPr>
            </w:pPr>
            <w:r w:rsidRPr="0081437C">
              <w:rPr>
                <w:rFonts w:asciiTheme="minorHAnsi" w:hAnsiTheme="minorHAnsi" w:cstheme="minorHAnsi"/>
                <w:color w:val="000000"/>
                <w:sz w:val="14"/>
                <w:szCs w:val="18"/>
              </w:rPr>
              <w:t xml:space="preserve">Transferencias, Asignaciones, Subsidios y Subvenciones, y Pensiones y Jubilaciones </w:t>
            </w:r>
          </w:p>
        </w:tc>
        <w:tc>
          <w:tcPr>
            <w:tcW w:w="1358" w:type="dxa"/>
            <w:tcBorders>
              <w:top w:val="single" w:sz="4" w:space="0" w:color="auto"/>
              <w:left w:val="nil"/>
              <w:bottom w:val="single" w:sz="8" w:space="0" w:color="auto"/>
              <w:right w:val="single" w:sz="8" w:space="0" w:color="auto"/>
            </w:tcBorders>
            <w:shd w:val="clear" w:color="000000" w:fill="FFFFFF"/>
            <w:vAlign w:val="center"/>
            <w:hideMark/>
          </w:tcPr>
          <w:p w14:paraId="500D7596" w14:textId="363FB820" w:rsidR="00CE6AE5" w:rsidRPr="00D95495" w:rsidRDefault="00CE6AE5">
            <w:pPr>
              <w:jc w:val="right"/>
              <w:rPr>
                <w:rFonts w:ascii="Arial" w:hAnsi="Arial" w:cs="Arial"/>
                <w:color w:val="000000"/>
                <w:sz w:val="12"/>
                <w:szCs w:val="12"/>
              </w:rPr>
            </w:pPr>
            <w:r>
              <w:rPr>
                <w:rFonts w:ascii="Arial" w:hAnsi="Arial" w:cs="Arial"/>
                <w:color w:val="000000"/>
                <w:sz w:val="12"/>
                <w:szCs w:val="12"/>
              </w:rPr>
              <w:t>3,295,000</w:t>
            </w:r>
          </w:p>
        </w:tc>
      </w:tr>
      <w:tr w:rsidR="00CE6AE5" w:rsidRPr="0081437C" w14:paraId="6D3D06FF" w14:textId="77777777" w:rsidTr="0081437C">
        <w:trPr>
          <w:trHeight w:val="20"/>
        </w:trPr>
        <w:tc>
          <w:tcPr>
            <w:tcW w:w="2693" w:type="dxa"/>
            <w:tcBorders>
              <w:top w:val="nil"/>
              <w:left w:val="nil"/>
              <w:bottom w:val="nil"/>
              <w:right w:val="nil"/>
            </w:tcBorders>
            <w:shd w:val="clear" w:color="auto" w:fill="auto"/>
            <w:noWrap/>
            <w:vAlign w:val="bottom"/>
            <w:hideMark/>
          </w:tcPr>
          <w:p w14:paraId="4BB79FC6" w14:textId="77777777" w:rsidR="00CE6AE5" w:rsidRPr="0081437C" w:rsidRDefault="00CE6AE5">
            <w:pPr>
              <w:rPr>
                <w:rFonts w:asciiTheme="minorHAnsi" w:hAnsiTheme="minorHAnsi" w:cstheme="minorHAnsi"/>
                <w:color w:val="000000"/>
                <w:sz w:val="14"/>
                <w:szCs w:val="22"/>
              </w:rPr>
            </w:pPr>
          </w:p>
        </w:tc>
        <w:tc>
          <w:tcPr>
            <w:tcW w:w="1358" w:type="dxa"/>
            <w:tcBorders>
              <w:top w:val="nil"/>
              <w:left w:val="nil"/>
              <w:bottom w:val="nil"/>
              <w:right w:val="nil"/>
            </w:tcBorders>
            <w:shd w:val="clear" w:color="auto" w:fill="auto"/>
            <w:noWrap/>
            <w:vAlign w:val="bottom"/>
            <w:hideMark/>
          </w:tcPr>
          <w:p w14:paraId="5E794445" w14:textId="77777777" w:rsidR="00CE6AE5" w:rsidRPr="00D95495" w:rsidRDefault="00CE6AE5">
            <w:pPr>
              <w:rPr>
                <w:rFonts w:ascii="Arial" w:hAnsi="Arial" w:cs="Arial"/>
                <w:color w:val="000000"/>
                <w:sz w:val="12"/>
                <w:szCs w:val="12"/>
              </w:rPr>
            </w:pPr>
          </w:p>
        </w:tc>
      </w:tr>
      <w:tr w:rsidR="00CE6AE5" w:rsidRPr="0081437C" w14:paraId="73106042" w14:textId="77777777" w:rsidTr="00C40F04">
        <w:trPr>
          <w:trHeight w:val="20"/>
        </w:trPr>
        <w:tc>
          <w:tcPr>
            <w:tcW w:w="2693" w:type="dxa"/>
            <w:tcBorders>
              <w:top w:val="nil"/>
              <w:left w:val="nil"/>
              <w:bottom w:val="nil"/>
              <w:right w:val="nil"/>
            </w:tcBorders>
            <w:shd w:val="clear" w:color="auto" w:fill="auto"/>
            <w:noWrap/>
            <w:vAlign w:val="bottom"/>
            <w:hideMark/>
          </w:tcPr>
          <w:p w14:paraId="59424F1C" w14:textId="77777777" w:rsidR="00CE6AE5" w:rsidRPr="0081437C" w:rsidRDefault="00CE6AE5">
            <w:pPr>
              <w:jc w:val="right"/>
              <w:rPr>
                <w:rFonts w:asciiTheme="minorHAnsi" w:hAnsiTheme="minorHAnsi" w:cstheme="minorHAnsi"/>
                <w:color w:val="000000"/>
                <w:sz w:val="14"/>
              </w:rPr>
            </w:pPr>
            <w:r w:rsidRPr="0081437C">
              <w:rPr>
                <w:rFonts w:asciiTheme="minorHAnsi" w:hAnsiTheme="minorHAnsi" w:cstheme="minorHAnsi"/>
                <w:color w:val="000000"/>
                <w:sz w:val="14"/>
              </w:rPr>
              <w:t>Sumas</w:t>
            </w:r>
          </w:p>
        </w:tc>
        <w:tc>
          <w:tcPr>
            <w:tcW w:w="13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1C35B" w14:textId="767E1716" w:rsidR="00CE6AE5" w:rsidRPr="00D95495" w:rsidRDefault="00CE6AE5">
            <w:pPr>
              <w:jc w:val="right"/>
              <w:rPr>
                <w:rFonts w:ascii="Arial" w:hAnsi="Arial" w:cs="Arial"/>
                <w:b/>
                <w:bCs/>
                <w:color w:val="000000"/>
                <w:sz w:val="12"/>
                <w:szCs w:val="12"/>
              </w:rPr>
            </w:pPr>
            <w:r>
              <w:rPr>
                <w:rFonts w:ascii="Arial" w:hAnsi="Arial" w:cs="Arial"/>
                <w:b/>
                <w:bCs/>
                <w:color w:val="000000"/>
                <w:sz w:val="12"/>
                <w:szCs w:val="12"/>
              </w:rPr>
              <w:t>4,626,010</w:t>
            </w:r>
          </w:p>
        </w:tc>
      </w:tr>
    </w:tbl>
    <w:p w14:paraId="5649BAE3" w14:textId="77777777" w:rsidR="003B1B29" w:rsidRDefault="003B1B29" w:rsidP="0081437C">
      <w:pPr>
        <w:pStyle w:val="Prrafodelista"/>
        <w:numPr>
          <w:ilvl w:val="1"/>
          <w:numId w:val="11"/>
        </w:numPr>
        <w:spacing w:before="120" w:after="120" w:line="240" w:lineRule="exact"/>
        <w:jc w:val="both"/>
        <w:rPr>
          <w:rFonts w:ascii="Arial" w:eastAsia="Calibri" w:hAnsi="Arial" w:cs="Arial"/>
          <w:spacing w:val="-1"/>
          <w:sz w:val="14"/>
          <w:szCs w:val="12"/>
        </w:rPr>
      </w:pPr>
      <w:r w:rsidRPr="00D96E86">
        <w:rPr>
          <w:rFonts w:ascii="Arial" w:eastAsia="Calibri" w:hAnsi="Arial" w:cs="Arial"/>
          <w:spacing w:val="-1"/>
          <w:sz w:val="14"/>
          <w:szCs w:val="12"/>
        </w:rPr>
        <w:t>Proyección de la recaudación e ingresos en el mediano plazo.</w:t>
      </w:r>
    </w:p>
    <w:tbl>
      <w:tblPr>
        <w:tblW w:w="13116" w:type="dxa"/>
        <w:tblInd w:w="55" w:type="dxa"/>
        <w:tblCellMar>
          <w:left w:w="70" w:type="dxa"/>
          <w:right w:w="70" w:type="dxa"/>
        </w:tblCellMar>
        <w:tblLook w:val="04A0" w:firstRow="1" w:lastRow="0" w:firstColumn="1" w:lastColumn="0" w:noHBand="0" w:noVBand="1"/>
      </w:tblPr>
      <w:tblGrid>
        <w:gridCol w:w="2850"/>
        <w:gridCol w:w="911"/>
        <w:gridCol w:w="850"/>
        <w:gridCol w:w="709"/>
        <w:gridCol w:w="785"/>
        <w:gridCol w:w="861"/>
        <w:gridCol w:w="764"/>
        <w:gridCol w:w="840"/>
        <w:gridCol w:w="861"/>
        <w:gridCol w:w="709"/>
        <w:gridCol w:w="826"/>
        <w:gridCol w:w="733"/>
        <w:gridCol w:w="709"/>
        <w:gridCol w:w="708"/>
      </w:tblGrid>
      <w:tr w:rsidR="009E7082" w14:paraId="59C58299" w14:textId="77777777" w:rsidTr="009E7082">
        <w:trPr>
          <w:trHeight w:val="20"/>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560C59B"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CONCEPTO</w:t>
            </w:r>
          </w:p>
        </w:tc>
        <w:tc>
          <w:tcPr>
            <w:tcW w:w="7290" w:type="dxa"/>
            <w:gridSpan w:val="9"/>
            <w:tcBorders>
              <w:top w:val="single" w:sz="8" w:space="0" w:color="auto"/>
              <w:left w:val="nil"/>
              <w:bottom w:val="single" w:sz="8" w:space="0" w:color="auto"/>
              <w:right w:val="single" w:sz="8" w:space="0" w:color="000000"/>
            </w:tcBorders>
            <w:shd w:val="clear" w:color="000000" w:fill="F2F2F2"/>
            <w:noWrap/>
            <w:vAlign w:val="center"/>
            <w:hideMark/>
          </w:tcPr>
          <w:p w14:paraId="0C897F3D"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REAL</w:t>
            </w:r>
          </w:p>
        </w:tc>
        <w:tc>
          <w:tcPr>
            <w:tcW w:w="826" w:type="dxa"/>
            <w:tcBorders>
              <w:top w:val="single" w:sz="8" w:space="0" w:color="auto"/>
              <w:left w:val="nil"/>
              <w:bottom w:val="single" w:sz="8" w:space="0" w:color="auto"/>
              <w:right w:val="nil"/>
            </w:tcBorders>
            <w:shd w:val="clear" w:color="000000" w:fill="D9D9D9"/>
            <w:noWrap/>
            <w:vAlign w:val="center"/>
            <w:hideMark/>
          </w:tcPr>
          <w:p w14:paraId="11E2F5EB" w14:textId="77777777" w:rsidR="009E7082" w:rsidRDefault="009E7082">
            <w:pPr>
              <w:rPr>
                <w:rFonts w:ascii="Calibri" w:hAnsi="Calibri" w:cs="Calibri"/>
                <w:b/>
                <w:bCs/>
                <w:color w:val="000000"/>
                <w:sz w:val="12"/>
                <w:szCs w:val="12"/>
              </w:rPr>
            </w:pPr>
            <w:r>
              <w:rPr>
                <w:rFonts w:ascii="Calibri" w:hAnsi="Calibri" w:cs="Calibri"/>
                <w:b/>
                <w:bCs/>
                <w:color w:val="000000"/>
                <w:sz w:val="12"/>
                <w:szCs w:val="12"/>
              </w:rPr>
              <w:t>PROYECTADO</w:t>
            </w:r>
          </w:p>
        </w:tc>
        <w:tc>
          <w:tcPr>
            <w:tcW w:w="733" w:type="dxa"/>
            <w:tcBorders>
              <w:top w:val="single" w:sz="8" w:space="0" w:color="auto"/>
              <w:left w:val="nil"/>
              <w:bottom w:val="single" w:sz="8" w:space="0" w:color="auto"/>
              <w:right w:val="nil"/>
            </w:tcBorders>
            <w:shd w:val="clear" w:color="000000" w:fill="D9D9D9"/>
            <w:noWrap/>
            <w:vAlign w:val="center"/>
            <w:hideMark/>
          </w:tcPr>
          <w:p w14:paraId="4B00F909" w14:textId="77777777" w:rsidR="009E7082" w:rsidRDefault="009E7082">
            <w:pPr>
              <w:rPr>
                <w:rFonts w:ascii="Calibri" w:hAnsi="Calibri" w:cs="Calibri"/>
                <w:b/>
                <w:bCs/>
                <w:color w:val="000000"/>
                <w:sz w:val="12"/>
                <w:szCs w:val="12"/>
              </w:rPr>
            </w:pPr>
            <w:r>
              <w:rPr>
                <w:rFonts w:ascii="Calibri" w:hAnsi="Calibri" w:cs="Calibri"/>
                <w:b/>
                <w:bCs/>
                <w:color w:val="000000"/>
                <w:sz w:val="12"/>
                <w:szCs w:val="12"/>
              </w:rPr>
              <w:t> </w:t>
            </w:r>
          </w:p>
        </w:tc>
        <w:tc>
          <w:tcPr>
            <w:tcW w:w="709" w:type="dxa"/>
            <w:tcBorders>
              <w:top w:val="single" w:sz="8" w:space="0" w:color="auto"/>
              <w:left w:val="nil"/>
              <w:bottom w:val="single" w:sz="8" w:space="0" w:color="auto"/>
              <w:right w:val="single" w:sz="8" w:space="0" w:color="auto"/>
            </w:tcBorders>
            <w:shd w:val="clear" w:color="000000" w:fill="D9D9D9"/>
            <w:noWrap/>
            <w:vAlign w:val="center"/>
            <w:hideMark/>
          </w:tcPr>
          <w:p w14:paraId="7F5E9EBD" w14:textId="77777777" w:rsidR="009E7082" w:rsidRDefault="009E7082">
            <w:pPr>
              <w:rPr>
                <w:rFonts w:ascii="Calibri" w:hAnsi="Calibri" w:cs="Calibri"/>
                <w:b/>
                <w:bCs/>
                <w:color w:val="000000"/>
                <w:sz w:val="12"/>
                <w:szCs w:val="12"/>
              </w:rPr>
            </w:pPr>
            <w:r>
              <w:rPr>
                <w:rFonts w:ascii="Calibri" w:hAnsi="Calibri" w:cs="Calibri"/>
                <w:b/>
                <w:bCs/>
                <w:color w:val="000000"/>
                <w:sz w:val="12"/>
                <w:szCs w:val="12"/>
              </w:rPr>
              <w:t> </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BFCBC02"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Totales</w:t>
            </w:r>
          </w:p>
        </w:tc>
      </w:tr>
      <w:tr w:rsidR="009E7082" w14:paraId="71DED510" w14:textId="77777777" w:rsidTr="009E7082">
        <w:trPr>
          <w:trHeight w:val="20"/>
        </w:trPr>
        <w:tc>
          <w:tcPr>
            <w:tcW w:w="2850" w:type="dxa"/>
            <w:vMerge/>
            <w:tcBorders>
              <w:top w:val="single" w:sz="8" w:space="0" w:color="auto"/>
              <w:left w:val="single" w:sz="8" w:space="0" w:color="auto"/>
              <w:bottom w:val="single" w:sz="8" w:space="0" w:color="000000"/>
              <w:right w:val="single" w:sz="8" w:space="0" w:color="auto"/>
            </w:tcBorders>
            <w:vAlign w:val="center"/>
            <w:hideMark/>
          </w:tcPr>
          <w:p w14:paraId="09301AC0" w14:textId="77777777" w:rsidR="009E7082" w:rsidRDefault="009E7082">
            <w:pPr>
              <w:rPr>
                <w:rFonts w:ascii="Calibri" w:hAnsi="Calibri" w:cs="Calibri"/>
                <w:b/>
                <w:bCs/>
                <w:color w:val="000000"/>
                <w:sz w:val="12"/>
                <w:szCs w:val="12"/>
              </w:rPr>
            </w:pPr>
          </w:p>
        </w:tc>
        <w:tc>
          <w:tcPr>
            <w:tcW w:w="911" w:type="dxa"/>
            <w:tcBorders>
              <w:top w:val="nil"/>
              <w:left w:val="nil"/>
              <w:bottom w:val="single" w:sz="8" w:space="0" w:color="auto"/>
              <w:right w:val="single" w:sz="8" w:space="0" w:color="auto"/>
            </w:tcBorders>
            <w:shd w:val="clear" w:color="000000" w:fill="F2F2F2"/>
            <w:noWrap/>
            <w:vAlign w:val="center"/>
            <w:hideMark/>
          </w:tcPr>
          <w:p w14:paraId="157EF232"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Ene</w:t>
            </w:r>
          </w:p>
        </w:tc>
        <w:tc>
          <w:tcPr>
            <w:tcW w:w="850" w:type="dxa"/>
            <w:tcBorders>
              <w:top w:val="nil"/>
              <w:left w:val="nil"/>
              <w:bottom w:val="single" w:sz="8" w:space="0" w:color="auto"/>
              <w:right w:val="single" w:sz="8" w:space="0" w:color="auto"/>
            </w:tcBorders>
            <w:shd w:val="clear" w:color="000000" w:fill="F2F2F2"/>
            <w:noWrap/>
            <w:vAlign w:val="center"/>
            <w:hideMark/>
          </w:tcPr>
          <w:p w14:paraId="421E35B7"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Feb</w:t>
            </w:r>
          </w:p>
        </w:tc>
        <w:tc>
          <w:tcPr>
            <w:tcW w:w="709" w:type="dxa"/>
            <w:tcBorders>
              <w:top w:val="nil"/>
              <w:left w:val="nil"/>
              <w:bottom w:val="single" w:sz="8" w:space="0" w:color="auto"/>
              <w:right w:val="single" w:sz="8" w:space="0" w:color="auto"/>
            </w:tcBorders>
            <w:shd w:val="clear" w:color="000000" w:fill="F2F2F2"/>
            <w:noWrap/>
            <w:vAlign w:val="center"/>
            <w:hideMark/>
          </w:tcPr>
          <w:p w14:paraId="1BFF873F"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 xml:space="preserve">Mar </w:t>
            </w:r>
          </w:p>
        </w:tc>
        <w:tc>
          <w:tcPr>
            <w:tcW w:w="785" w:type="dxa"/>
            <w:tcBorders>
              <w:top w:val="nil"/>
              <w:left w:val="nil"/>
              <w:bottom w:val="single" w:sz="8" w:space="0" w:color="auto"/>
              <w:right w:val="single" w:sz="8" w:space="0" w:color="auto"/>
            </w:tcBorders>
            <w:shd w:val="clear" w:color="000000" w:fill="F2F2F2"/>
            <w:noWrap/>
            <w:vAlign w:val="center"/>
            <w:hideMark/>
          </w:tcPr>
          <w:p w14:paraId="34F44697"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Abr</w:t>
            </w:r>
          </w:p>
        </w:tc>
        <w:tc>
          <w:tcPr>
            <w:tcW w:w="861" w:type="dxa"/>
            <w:tcBorders>
              <w:top w:val="nil"/>
              <w:left w:val="nil"/>
              <w:bottom w:val="single" w:sz="8" w:space="0" w:color="auto"/>
              <w:right w:val="single" w:sz="8" w:space="0" w:color="auto"/>
            </w:tcBorders>
            <w:shd w:val="clear" w:color="000000" w:fill="F2F2F2"/>
            <w:noWrap/>
            <w:vAlign w:val="center"/>
            <w:hideMark/>
          </w:tcPr>
          <w:p w14:paraId="1A44EC5E" w14:textId="77777777" w:rsidR="009E7082" w:rsidRDefault="009E7082">
            <w:pPr>
              <w:jc w:val="center"/>
              <w:rPr>
                <w:rFonts w:ascii="Calibri" w:hAnsi="Calibri" w:cs="Calibri"/>
                <w:b/>
                <w:bCs/>
                <w:color w:val="000000"/>
                <w:sz w:val="12"/>
                <w:szCs w:val="12"/>
              </w:rPr>
            </w:pPr>
            <w:proofErr w:type="spellStart"/>
            <w:r>
              <w:rPr>
                <w:rFonts w:ascii="Calibri" w:hAnsi="Calibri" w:cs="Calibri"/>
                <w:b/>
                <w:bCs/>
                <w:color w:val="000000"/>
                <w:sz w:val="12"/>
                <w:szCs w:val="12"/>
              </w:rPr>
              <w:t>May</w:t>
            </w:r>
            <w:proofErr w:type="spellEnd"/>
          </w:p>
        </w:tc>
        <w:tc>
          <w:tcPr>
            <w:tcW w:w="764" w:type="dxa"/>
            <w:tcBorders>
              <w:top w:val="nil"/>
              <w:left w:val="nil"/>
              <w:bottom w:val="single" w:sz="8" w:space="0" w:color="auto"/>
              <w:right w:val="single" w:sz="8" w:space="0" w:color="auto"/>
            </w:tcBorders>
            <w:shd w:val="clear" w:color="000000" w:fill="F2F2F2"/>
            <w:noWrap/>
            <w:vAlign w:val="center"/>
            <w:hideMark/>
          </w:tcPr>
          <w:p w14:paraId="612C9FFF"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Jun</w:t>
            </w:r>
          </w:p>
        </w:tc>
        <w:tc>
          <w:tcPr>
            <w:tcW w:w="840" w:type="dxa"/>
            <w:tcBorders>
              <w:top w:val="nil"/>
              <w:left w:val="nil"/>
              <w:bottom w:val="single" w:sz="8" w:space="0" w:color="auto"/>
              <w:right w:val="single" w:sz="8" w:space="0" w:color="auto"/>
            </w:tcBorders>
            <w:shd w:val="clear" w:color="000000" w:fill="F2F2F2"/>
            <w:noWrap/>
            <w:vAlign w:val="center"/>
            <w:hideMark/>
          </w:tcPr>
          <w:p w14:paraId="0802EF47"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Jul</w:t>
            </w:r>
          </w:p>
        </w:tc>
        <w:tc>
          <w:tcPr>
            <w:tcW w:w="861" w:type="dxa"/>
            <w:tcBorders>
              <w:top w:val="nil"/>
              <w:left w:val="nil"/>
              <w:bottom w:val="single" w:sz="8" w:space="0" w:color="auto"/>
              <w:right w:val="single" w:sz="8" w:space="0" w:color="auto"/>
            </w:tcBorders>
            <w:shd w:val="clear" w:color="000000" w:fill="F2F2F2"/>
            <w:noWrap/>
            <w:vAlign w:val="center"/>
            <w:hideMark/>
          </w:tcPr>
          <w:p w14:paraId="73A23102" w14:textId="77777777" w:rsidR="009E7082" w:rsidRDefault="009E7082">
            <w:pPr>
              <w:jc w:val="center"/>
              <w:rPr>
                <w:rFonts w:ascii="Calibri" w:hAnsi="Calibri" w:cs="Calibri"/>
                <w:b/>
                <w:bCs/>
                <w:color w:val="000000"/>
                <w:sz w:val="12"/>
                <w:szCs w:val="12"/>
              </w:rPr>
            </w:pPr>
            <w:proofErr w:type="spellStart"/>
            <w:r>
              <w:rPr>
                <w:rFonts w:ascii="Calibri" w:hAnsi="Calibri" w:cs="Calibri"/>
                <w:b/>
                <w:bCs/>
                <w:color w:val="000000"/>
                <w:sz w:val="12"/>
                <w:szCs w:val="12"/>
              </w:rPr>
              <w:t>Ago</w:t>
            </w:r>
            <w:proofErr w:type="spellEnd"/>
          </w:p>
        </w:tc>
        <w:tc>
          <w:tcPr>
            <w:tcW w:w="709" w:type="dxa"/>
            <w:tcBorders>
              <w:top w:val="nil"/>
              <w:left w:val="nil"/>
              <w:bottom w:val="single" w:sz="8" w:space="0" w:color="auto"/>
              <w:right w:val="single" w:sz="8" w:space="0" w:color="auto"/>
            </w:tcBorders>
            <w:shd w:val="clear" w:color="000000" w:fill="F2F2F2"/>
            <w:noWrap/>
            <w:vAlign w:val="center"/>
            <w:hideMark/>
          </w:tcPr>
          <w:p w14:paraId="303F1F1A" w14:textId="77777777" w:rsidR="009E7082" w:rsidRDefault="009E7082">
            <w:pPr>
              <w:jc w:val="center"/>
              <w:rPr>
                <w:rFonts w:ascii="Calibri" w:hAnsi="Calibri" w:cs="Calibri"/>
                <w:b/>
                <w:bCs/>
                <w:color w:val="000000"/>
                <w:sz w:val="12"/>
                <w:szCs w:val="12"/>
              </w:rPr>
            </w:pPr>
            <w:proofErr w:type="spellStart"/>
            <w:r>
              <w:rPr>
                <w:rFonts w:ascii="Calibri" w:hAnsi="Calibri" w:cs="Calibri"/>
                <w:b/>
                <w:bCs/>
                <w:color w:val="000000"/>
                <w:sz w:val="12"/>
                <w:szCs w:val="12"/>
              </w:rPr>
              <w:t>Sep</w:t>
            </w:r>
            <w:proofErr w:type="spellEnd"/>
          </w:p>
        </w:tc>
        <w:tc>
          <w:tcPr>
            <w:tcW w:w="826" w:type="dxa"/>
            <w:tcBorders>
              <w:top w:val="nil"/>
              <w:left w:val="nil"/>
              <w:bottom w:val="single" w:sz="8" w:space="0" w:color="auto"/>
              <w:right w:val="single" w:sz="8" w:space="0" w:color="auto"/>
            </w:tcBorders>
            <w:shd w:val="clear" w:color="000000" w:fill="D9D9D9"/>
            <w:noWrap/>
            <w:vAlign w:val="center"/>
            <w:hideMark/>
          </w:tcPr>
          <w:p w14:paraId="0098E837"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Oct</w:t>
            </w:r>
          </w:p>
        </w:tc>
        <w:tc>
          <w:tcPr>
            <w:tcW w:w="733" w:type="dxa"/>
            <w:tcBorders>
              <w:top w:val="nil"/>
              <w:left w:val="nil"/>
              <w:bottom w:val="single" w:sz="8" w:space="0" w:color="auto"/>
              <w:right w:val="single" w:sz="8" w:space="0" w:color="auto"/>
            </w:tcBorders>
            <w:shd w:val="clear" w:color="000000" w:fill="D9D9D9"/>
            <w:noWrap/>
            <w:vAlign w:val="center"/>
            <w:hideMark/>
          </w:tcPr>
          <w:p w14:paraId="05112933"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Nov</w:t>
            </w:r>
          </w:p>
        </w:tc>
        <w:tc>
          <w:tcPr>
            <w:tcW w:w="709" w:type="dxa"/>
            <w:tcBorders>
              <w:top w:val="nil"/>
              <w:left w:val="nil"/>
              <w:bottom w:val="single" w:sz="8" w:space="0" w:color="auto"/>
              <w:right w:val="single" w:sz="8" w:space="0" w:color="auto"/>
            </w:tcBorders>
            <w:shd w:val="clear" w:color="000000" w:fill="D9D9D9"/>
            <w:noWrap/>
            <w:vAlign w:val="center"/>
            <w:hideMark/>
          </w:tcPr>
          <w:p w14:paraId="7E664B3D" w14:textId="77777777" w:rsidR="009E7082" w:rsidRDefault="009E7082">
            <w:pPr>
              <w:jc w:val="center"/>
              <w:rPr>
                <w:rFonts w:ascii="Calibri" w:hAnsi="Calibri" w:cs="Calibri"/>
                <w:b/>
                <w:bCs/>
                <w:color w:val="000000"/>
                <w:sz w:val="12"/>
                <w:szCs w:val="12"/>
              </w:rPr>
            </w:pPr>
            <w:r>
              <w:rPr>
                <w:rFonts w:ascii="Calibri" w:hAnsi="Calibri" w:cs="Calibri"/>
                <w:b/>
                <w:bCs/>
                <w:color w:val="000000"/>
                <w:sz w:val="12"/>
                <w:szCs w:val="12"/>
              </w:rPr>
              <w:t>Dic</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356153F6" w14:textId="77777777" w:rsidR="009E7082" w:rsidRDefault="009E7082">
            <w:pPr>
              <w:rPr>
                <w:rFonts w:ascii="Calibri" w:hAnsi="Calibri" w:cs="Calibri"/>
                <w:b/>
                <w:bCs/>
                <w:color w:val="000000"/>
                <w:sz w:val="12"/>
                <w:szCs w:val="12"/>
              </w:rPr>
            </w:pPr>
          </w:p>
        </w:tc>
      </w:tr>
      <w:tr w:rsidR="009E7082" w14:paraId="6052DF3E" w14:textId="77777777" w:rsidTr="009E7082">
        <w:trPr>
          <w:trHeight w:val="20"/>
        </w:trPr>
        <w:tc>
          <w:tcPr>
            <w:tcW w:w="2850" w:type="dxa"/>
            <w:tcBorders>
              <w:top w:val="nil"/>
              <w:left w:val="single" w:sz="8" w:space="0" w:color="auto"/>
              <w:bottom w:val="single" w:sz="8" w:space="0" w:color="auto"/>
              <w:right w:val="nil"/>
            </w:tcBorders>
            <w:shd w:val="clear" w:color="000000" w:fill="FFFFFF"/>
            <w:vAlign w:val="center"/>
            <w:hideMark/>
          </w:tcPr>
          <w:p w14:paraId="0CA0B8B5" w14:textId="77777777" w:rsidR="009E7082" w:rsidRDefault="009E7082">
            <w:pPr>
              <w:rPr>
                <w:rFonts w:ascii="Arial" w:hAnsi="Arial" w:cs="Arial"/>
                <w:color w:val="000000"/>
                <w:sz w:val="12"/>
                <w:szCs w:val="12"/>
              </w:rPr>
            </w:pPr>
            <w:r>
              <w:rPr>
                <w:rFonts w:ascii="Arial" w:hAnsi="Arial" w:cs="Arial"/>
                <w:color w:val="000000"/>
                <w:sz w:val="12"/>
                <w:szCs w:val="12"/>
              </w:rPr>
              <w:t>Productos</w:t>
            </w:r>
          </w:p>
        </w:tc>
        <w:tc>
          <w:tcPr>
            <w:tcW w:w="911" w:type="dxa"/>
            <w:tcBorders>
              <w:top w:val="nil"/>
              <w:left w:val="single" w:sz="8" w:space="0" w:color="auto"/>
              <w:bottom w:val="single" w:sz="8" w:space="0" w:color="auto"/>
              <w:right w:val="single" w:sz="8" w:space="0" w:color="auto"/>
            </w:tcBorders>
            <w:shd w:val="clear" w:color="000000" w:fill="FFFFFF"/>
            <w:vAlign w:val="center"/>
            <w:hideMark/>
          </w:tcPr>
          <w:p w14:paraId="0CDAAED4" w14:textId="77777777" w:rsidR="009E7082" w:rsidRDefault="009E7082">
            <w:pPr>
              <w:jc w:val="right"/>
              <w:rPr>
                <w:rFonts w:ascii="Arial" w:hAnsi="Arial" w:cs="Arial"/>
                <w:color w:val="000000"/>
                <w:sz w:val="12"/>
                <w:szCs w:val="12"/>
              </w:rPr>
            </w:pPr>
            <w:r>
              <w:rPr>
                <w:rFonts w:ascii="Arial" w:hAnsi="Arial" w:cs="Arial"/>
                <w:color w:val="000000"/>
                <w:sz w:val="12"/>
                <w:szCs w:val="12"/>
              </w:rPr>
              <w:t>63,173</w:t>
            </w:r>
          </w:p>
        </w:tc>
        <w:tc>
          <w:tcPr>
            <w:tcW w:w="850" w:type="dxa"/>
            <w:tcBorders>
              <w:top w:val="nil"/>
              <w:left w:val="nil"/>
              <w:bottom w:val="single" w:sz="8" w:space="0" w:color="auto"/>
              <w:right w:val="single" w:sz="8" w:space="0" w:color="auto"/>
            </w:tcBorders>
            <w:shd w:val="clear" w:color="000000" w:fill="FFFFFF"/>
            <w:vAlign w:val="center"/>
            <w:hideMark/>
          </w:tcPr>
          <w:p w14:paraId="3C71C1E6" w14:textId="77777777" w:rsidR="009E7082" w:rsidRDefault="009E7082">
            <w:pPr>
              <w:jc w:val="right"/>
              <w:rPr>
                <w:rFonts w:ascii="Arial" w:hAnsi="Arial" w:cs="Arial"/>
                <w:color w:val="000000"/>
                <w:sz w:val="12"/>
                <w:szCs w:val="12"/>
              </w:rPr>
            </w:pPr>
            <w:r>
              <w:rPr>
                <w:rFonts w:ascii="Arial" w:hAnsi="Arial" w:cs="Arial"/>
                <w:color w:val="000000"/>
                <w:sz w:val="12"/>
                <w:szCs w:val="12"/>
              </w:rPr>
              <w:t>59,280</w:t>
            </w:r>
          </w:p>
        </w:tc>
        <w:tc>
          <w:tcPr>
            <w:tcW w:w="709" w:type="dxa"/>
            <w:tcBorders>
              <w:top w:val="nil"/>
              <w:left w:val="nil"/>
              <w:bottom w:val="single" w:sz="8" w:space="0" w:color="auto"/>
              <w:right w:val="single" w:sz="8" w:space="0" w:color="auto"/>
            </w:tcBorders>
            <w:shd w:val="clear" w:color="000000" w:fill="FFFFFF"/>
            <w:vAlign w:val="center"/>
            <w:hideMark/>
          </w:tcPr>
          <w:p w14:paraId="732867F2" w14:textId="77777777" w:rsidR="009E7082" w:rsidRDefault="009E7082">
            <w:pPr>
              <w:jc w:val="right"/>
              <w:rPr>
                <w:rFonts w:ascii="Arial" w:hAnsi="Arial" w:cs="Arial"/>
                <w:color w:val="000000"/>
                <w:sz w:val="12"/>
                <w:szCs w:val="12"/>
              </w:rPr>
            </w:pPr>
            <w:r>
              <w:rPr>
                <w:rFonts w:ascii="Arial" w:hAnsi="Arial" w:cs="Arial"/>
                <w:color w:val="000000"/>
                <w:sz w:val="12"/>
                <w:szCs w:val="12"/>
              </w:rPr>
              <w:t>73,007</w:t>
            </w:r>
          </w:p>
        </w:tc>
        <w:tc>
          <w:tcPr>
            <w:tcW w:w="785" w:type="dxa"/>
            <w:tcBorders>
              <w:top w:val="nil"/>
              <w:left w:val="nil"/>
              <w:bottom w:val="single" w:sz="8" w:space="0" w:color="auto"/>
              <w:right w:val="single" w:sz="8" w:space="0" w:color="auto"/>
            </w:tcBorders>
            <w:shd w:val="clear" w:color="000000" w:fill="FFFFFF"/>
            <w:vAlign w:val="center"/>
            <w:hideMark/>
          </w:tcPr>
          <w:p w14:paraId="7028B57C" w14:textId="77777777" w:rsidR="009E7082" w:rsidRDefault="009E7082">
            <w:pPr>
              <w:jc w:val="right"/>
              <w:rPr>
                <w:rFonts w:ascii="Arial" w:hAnsi="Arial" w:cs="Arial"/>
                <w:color w:val="000000"/>
                <w:sz w:val="12"/>
                <w:szCs w:val="12"/>
              </w:rPr>
            </w:pPr>
            <w:r>
              <w:rPr>
                <w:rFonts w:ascii="Arial" w:hAnsi="Arial" w:cs="Arial"/>
                <w:color w:val="000000"/>
                <w:sz w:val="12"/>
                <w:szCs w:val="12"/>
              </w:rPr>
              <w:t>72,479</w:t>
            </w:r>
          </w:p>
        </w:tc>
        <w:tc>
          <w:tcPr>
            <w:tcW w:w="861" w:type="dxa"/>
            <w:tcBorders>
              <w:top w:val="nil"/>
              <w:left w:val="nil"/>
              <w:bottom w:val="single" w:sz="8" w:space="0" w:color="auto"/>
              <w:right w:val="single" w:sz="8" w:space="0" w:color="auto"/>
            </w:tcBorders>
            <w:shd w:val="clear" w:color="000000" w:fill="FFFFFF"/>
            <w:vAlign w:val="center"/>
            <w:hideMark/>
          </w:tcPr>
          <w:p w14:paraId="64C73893" w14:textId="77777777" w:rsidR="009E7082" w:rsidRDefault="009E7082">
            <w:pPr>
              <w:jc w:val="right"/>
              <w:rPr>
                <w:rFonts w:ascii="Arial" w:hAnsi="Arial" w:cs="Arial"/>
                <w:color w:val="000000"/>
                <w:sz w:val="12"/>
                <w:szCs w:val="12"/>
              </w:rPr>
            </w:pPr>
            <w:r>
              <w:rPr>
                <w:rFonts w:ascii="Arial" w:hAnsi="Arial" w:cs="Arial"/>
                <w:color w:val="000000"/>
                <w:sz w:val="12"/>
                <w:szCs w:val="12"/>
              </w:rPr>
              <w:t>82,254</w:t>
            </w:r>
          </w:p>
        </w:tc>
        <w:tc>
          <w:tcPr>
            <w:tcW w:w="764" w:type="dxa"/>
            <w:tcBorders>
              <w:top w:val="nil"/>
              <w:left w:val="nil"/>
              <w:bottom w:val="single" w:sz="8" w:space="0" w:color="auto"/>
              <w:right w:val="single" w:sz="8" w:space="0" w:color="auto"/>
            </w:tcBorders>
            <w:shd w:val="clear" w:color="000000" w:fill="FFFFFF"/>
            <w:vAlign w:val="center"/>
            <w:hideMark/>
          </w:tcPr>
          <w:p w14:paraId="49D25A36" w14:textId="77777777" w:rsidR="009E7082" w:rsidRDefault="009E7082">
            <w:pPr>
              <w:jc w:val="right"/>
              <w:rPr>
                <w:rFonts w:ascii="Arial" w:hAnsi="Arial" w:cs="Arial"/>
                <w:color w:val="000000"/>
                <w:sz w:val="12"/>
                <w:szCs w:val="12"/>
              </w:rPr>
            </w:pPr>
            <w:r>
              <w:rPr>
                <w:rFonts w:ascii="Arial" w:hAnsi="Arial" w:cs="Arial"/>
                <w:color w:val="000000"/>
                <w:sz w:val="12"/>
                <w:szCs w:val="12"/>
              </w:rPr>
              <w:t>79,808</w:t>
            </w:r>
          </w:p>
        </w:tc>
        <w:tc>
          <w:tcPr>
            <w:tcW w:w="840" w:type="dxa"/>
            <w:tcBorders>
              <w:top w:val="nil"/>
              <w:left w:val="nil"/>
              <w:bottom w:val="single" w:sz="8" w:space="0" w:color="auto"/>
              <w:right w:val="single" w:sz="8" w:space="0" w:color="auto"/>
            </w:tcBorders>
            <w:shd w:val="clear" w:color="000000" w:fill="FFFFFF"/>
            <w:vAlign w:val="center"/>
            <w:hideMark/>
          </w:tcPr>
          <w:p w14:paraId="25DB984B" w14:textId="77777777" w:rsidR="009E7082" w:rsidRDefault="009E7082">
            <w:pPr>
              <w:jc w:val="right"/>
              <w:rPr>
                <w:rFonts w:ascii="Arial" w:hAnsi="Arial" w:cs="Arial"/>
                <w:color w:val="000000"/>
                <w:sz w:val="12"/>
                <w:szCs w:val="12"/>
              </w:rPr>
            </w:pPr>
            <w:r>
              <w:rPr>
                <w:rFonts w:ascii="Arial" w:hAnsi="Arial" w:cs="Arial"/>
                <w:color w:val="000000"/>
                <w:sz w:val="12"/>
                <w:szCs w:val="12"/>
              </w:rPr>
              <w:t>83,244</w:t>
            </w:r>
          </w:p>
        </w:tc>
        <w:tc>
          <w:tcPr>
            <w:tcW w:w="861" w:type="dxa"/>
            <w:tcBorders>
              <w:top w:val="nil"/>
              <w:left w:val="nil"/>
              <w:bottom w:val="single" w:sz="8" w:space="0" w:color="auto"/>
              <w:right w:val="single" w:sz="8" w:space="0" w:color="auto"/>
            </w:tcBorders>
            <w:shd w:val="clear" w:color="000000" w:fill="FFFFFF"/>
            <w:vAlign w:val="center"/>
            <w:hideMark/>
          </w:tcPr>
          <w:p w14:paraId="746E4471" w14:textId="77777777" w:rsidR="009E7082" w:rsidRDefault="009E7082">
            <w:pPr>
              <w:jc w:val="right"/>
              <w:rPr>
                <w:rFonts w:ascii="Arial" w:hAnsi="Arial" w:cs="Arial"/>
                <w:color w:val="000000"/>
                <w:sz w:val="12"/>
                <w:szCs w:val="12"/>
              </w:rPr>
            </w:pPr>
            <w:r>
              <w:rPr>
                <w:rFonts w:ascii="Arial" w:hAnsi="Arial" w:cs="Arial"/>
                <w:color w:val="000000"/>
                <w:sz w:val="12"/>
                <w:szCs w:val="12"/>
              </w:rPr>
              <w:t>99,700</w:t>
            </w:r>
          </w:p>
        </w:tc>
        <w:tc>
          <w:tcPr>
            <w:tcW w:w="709" w:type="dxa"/>
            <w:tcBorders>
              <w:top w:val="nil"/>
              <w:left w:val="nil"/>
              <w:bottom w:val="single" w:sz="8" w:space="0" w:color="auto"/>
              <w:right w:val="single" w:sz="8" w:space="0" w:color="auto"/>
            </w:tcBorders>
            <w:shd w:val="clear" w:color="000000" w:fill="FFFFFF"/>
            <w:vAlign w:val="center"/>
            <w:hideMark/>
          </w:tcPr>
          <w:p w14:paraId="4544A307" w14:textId="77777777" w:rsidR="009E7082" w:rsidRDefault="009E7082">
            <w:pPr>
              <w:jc w:val="right"/>
              <w:rPr>
                <w:rFonts w:ascii="Arial" w:hAnsi="Arial" w:cs="Arial"/>
                <w:color w:val="000000"/>
                <w:sz w:val="12"/>
                <w:szCs w:val="12"/>
              </w:rPr>
            </w:pPr>
            <w:r>
              <w:rPr>
                <w:rFonts w:ascii="Arial" w:hAnsi="Arial" w:cs="Arial"/>
                <w:color w:val="000000"/>
                <w:sz w:val="12"/>
                <w:szCs w:val="12"/>
              </w:rPr>
              <w:t>94,829</w:t>
            </w:r>
          </w:p>
        </w:tc>
        <w:tc>
          <w:tcPr>
            <w:tcW w:w="826" w:type="dxa"/>
            <w:tcBorders>
              <w:top w:val="nil"/>
              <w:left w:val="nil"/>
              <w:bottom w:val="single" w:sz="8" w:space="0" w:color="auto"/>
              <w:right w:val="single" w:sz="8" w:space="0" w:color="auto"/>
            </w:tcBorders>
            <w:shd w:val="clear" w:color="000000" w:fill="FFFFFF"/>
            <w:vAlign w:val="center"/>
            <w:hideMark/>
          </w:tcPr>
          <w:p w14:paraId="752F26AC" w14:textId="4FA4ED5D" w:rsidR="009E7082" w:rsidRDefault="009E7082">
            <w:pPr>
              <w:jc w:val="right"/>
              <w:rPr>
                <w:rFonts w:ascii="Arial" w:hAnsi="Arial" w:cs="Arial"/>
                <w:color w:val="000000"/>
                <w:sz w:val="12"/>
                <w:szCs w:val="12"/>
              </w:rPr>
            </w:pPr>
            <w:r>
              <w:rPr>
                <w:rFonts w:ascii="Arial" w:hAnsi="Arial" w:cs="Arial"/>
                <w:color w:val="000000"/>
                <w:sz w:val="12"/>
                <w:szCs w:val="12"/>
              </w:rPr>
              <w:t>81,000</w:t>
            </w:r>
          </w:p>
        </w:tc>
        <w:tc>
          <w:tcPr>
            <w:tcW w:w="733" w:type="dxa"/>
            <w:tcBorders>
              <w:top w:val="nil"/>
              <w:left w:val="nil"/>
              <w:bottom w:val="single" w:sz="8" w:space="0" w:color="auto"/>
              <w:right w:val="single" w:sz="8" w:space="0" w:color="auto"/>
            </w:tcBorders>
            <w:shd w:val="clear" w:color="000000" w:fill="FFFFFF"/>
            <w:vAlign w:val="center"/>
            <w:hideMark/>
          </w:tcPr>
          <w:p w14:paraId="2CEB7A3D" w14:textId="0BCB2A33" w:rsidR="009E7082" w:rsidRDefault="009E7082">
            <w:pPr>
              <w:jc w:val="right"/>
              <w:rPr>
                <w:rFonts w:ascii="Arial" w:hAnsi="Arial" w:cs="Arial"/>
                <w:color w:val="000000"/>
                <w:sz w:val="12"/>
                <w:szCs w:val="12"/>
              </w:rPr>
            </w:pPr>
            <w:r>
              <w:rPr>
                <w:rFonts w:ascii="Arial" w:hAnsi="Arial" w:cs="Arial"/>
                <w:color w:val="000000"/>
                <w:sz w:val="12"/>
                <w:szCs w:val="12"/>
              </w:rPr>
              <w:t>81,000</w:t>
            </w:r>
          </w:p>
        </w:tc>
        <w:tc>
          <w:tcPr>
            <w:tcW w:w="709" w:type="dxa"/>
            <w:tcBorders>
              <w:top w:val="nil"/>
              <w:left w:val="nil"/>
              <w:bottom w:val="single" w:sz="8" w:space="0" w:color="auto"/>
              <w:right w:val="single" w:sz="8" w:space="0" w:color="auto"/>
            </w:tcBorders>
            <w:shd w:val="clear" w:color="000000" w:fill="FFFFFF"/>
            <w:vAlign w:val="center"/>
            <w:hideMark/>
          </w:tcPr>
          <w:p w14:paraId="60BD4369" w14:textId="0AF601D6" w:rsidR="009E7082" w:rsidRDefault="009E7082">
            <w:pPr>
              <w:jc w:val="right"/>
              <w:rPr>
                <w:rFonts w:ascii="Arial" w:hAnsi="Arial" w:cs="Arial"/>
                <w:color w:val="000000"/>
                <w:sz w:val="12"/>
                <w:szCs w:val="12"/>
              </w:rPr>
            </w:pPr>
            <w:r>
              <w:rPr>
                <w:rFonts w:ascii="Arial" w:hAnsi="Arial" w:cs="Arial"/>
                <w:color w:val="000000"/>
                <w:sz w:val="12"/>
                <w:szCs w:val="12"/>
              </w:rPr>
              <w:t>46,227</w:t>
            </w:r>
          </w:p>
        </w:tc>
        <w:tc>
          <w:tcPr>
            <w:tcW w:w="708" w:type="dxa"/>
            <w:tcBorders>
              <w:top w:val="nil"/>
              <w:left w:val="nil"/>
              <w:bottom w:val="single" w:sz="8" w:space="0" w:color="auto"/>
              <w:right w:val="single" w:sz="8" w:space="0" w:color="auto"/>
            </w:tcBorders>
            <w:shd w:val="clear" w:color="000000" w:fill="FFFFFF"/>
            <w:vAlign w:val="center"/>
            <w:hideMark/>
          </w:tcPr>
          <w:p w14:paraId="57CFF766" w14:textId="17106050" w:rsidR="009E7082" w:rsidRDefault="009E7082">
            <w:pPr>
              <w:jc w:val="right"/>
              <w:rPr>
                <w:rFonts w:ascii="Arial" w:hAnsi="Arial" w:cs="Arial"/>
                <w:b/>
                <w:bCs/>
                <w:color w:val="000000"/>
                <w:sz w:val="12"/>
                <w:szCs w:val="12"/>
              </w:rPr>
            </w:pPr>
            <w:r>
              <w:rPr>
                <w:rFonts w:ascii="Arial" w:hAnsi="Arial" w:cs="Arial"/>
                <w:b/>
                <w:bCs/>
                <w:color w:val="000000"/>
                <w:sz w:val="12"/>
                <w:szCs w:val="12"/>
              </w:rPr>
              <w:t>916,001</w:t>
            </w:r>
          </w:p>
        </w:tc>
      </w:tr>
      <w:tr w:rsidR="009E7082" w14:paraId="3B30EF58" w14:textId="77777777" w:rsidTr="009E7082">
        <w:trPr>
          <w:trHeight w:val="20"/>
        </w:trPr>
        <w:tc>
          <w:tcPr>
            <w:tcW w:w="2850" w:type="dxa"/>
            <w:tcBorders>
              <w:top w:val="nil"/>
              <w:left w:val="nil"/>
              <w:bottom w:val="nil"/>
              <w:right w:val="nil"/>
            </w:tcBorders>
            <w:shd w:val="clear" w:color="auto" w:fill="auto"/>
            <w:noWrap/>
            <w:vAlign w:val="bottom"/>
            <w:hideMark/>
          </w:tcPr>
          <w:p w14:paraId="664B2989" w14:textId="77777777" w:rsidR="009E7082" w:rsidRDefault="009E7082">
            <w:pPr>
              <w:rPr>
                <w:color w:val="000000"/>
                <w:sz w:val="20"/>
                <w:szCs w:val="20"/>
              </w:rPr>
            </w:pPr>
          </w:p>
        </w:tc>
        <w:tc>
          <w:tcPr>
            <w:tcW w:w="911" w:type="dxa"/>
            <w:tcBorders>
              <w:top w:val="nil"/>
              <w:left w:val="nil"/>
              <w:bottom w:val="nil"/>
              <w:right w:val="nil"/>
            </w:tcBorders>
            <w:shd w:val="clear" w:color="auto" w:fill="auto"/>
            <w:noWrap/>
            <w:vAlign w:val="bottom"/>
            <w:hideMark/>
          </w:tcPr>
          <w:p w14:paraId="6C8548B4" w14:textId="77777777" w:rsidR="009E7082" w:rsidRDefault="009E7082">
            <w:pPr>
              <w:rPr>
                <w:color w:val="000000"/>
                <w:sz w:val="20"/>
                <w:szCs w:val="20"/>
              </w:rPr>
            </w:pPr>
          </w:p>
        </w:tc>
        <w:tc>
          <w:tcPr>
            <w:tcW w:w="850" w:type="dxa"/>
            <w:tcBorders>
              <w:top w:val="nil"/>
              <w:left w:val="nil"/>
              <w:bottom w:val="nil"/>
              <w:right w:val="nil"/>
            </w:tcBorders>
            <w:shd w:val="clear" w:color="auto" w:fill="auto"/>
            <w:noWrap/>
            <w:vAlign w:val="bottom"/>
            <w:hideMark/>
          </w:tcPr>
          <w:p w14:paraId="50431CB9"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39B1BE73" w14:textId="77777777" w:rsidR="009E7082" w:rsidRDefault="009E7082">
            <w:pPr>
              <w:rPr>
                <w:color w:val="000000"/>
                <w:sz w:val="20"/>
                <w:szCs w:val="20"/>
              </w:rPr>
            </w:pPr>
          </w:p>
        </w:tc>
        <w:tc>
          <w:tcPr>
            <w:tcW w:w="785" w:type="dxa"/>
            <w:tcBorders>
              <w:top w:val="nil"/>
              <w:left w:val="nil"/>
              <w:bottom w:val="nil"/>
              <w:right w:val="nil"/>
            </w:tcBorders>
            <w:shd w:val="clear" w:color="auto" w:fill="auto"/>
            <w:noWrap/>
            <w:vAlign w:val="bottom"/>
            <w:hideMark/>
          </w:tcPr>
          <w:p w14:paraId="72E40210"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30301A2C" w14:textId="77777777" w:rsidR="009E7082" w:rsidRDefault="009E7082">
            <w:pPr>
              <w:rPr>
                <w:color w:val="000000"/>
                <w:sz w:val="20"/>
                <w:szCs w:val="20"/>
              </w:rPr>
            </w:pPr>
          </w:p>
        </w:tc>
        <w:tc>
          <w:tcPr>
            <w:tcW w:w="764" w:type="dxa"/>
            <w:tcBorders>
              <w:top w:val="nil"/>
              <w:left w:val="nil"/>
              <w:bottom w:val="nil"/>
              <w:right w:val="nil"/>
            </w:tcBorders>
            <w:shd w:val="clear" w:color="auto" w:fill="auto"/>
            <w:noWrap/>
            <w:vAlign w:val="bottom"/>
            <w:hideMark/>
          </w:tcPr>
          <w:p w14:paraId="4068D54A" w14:textId="77777777" w:rsidR="009E7082" w:rsidRDefault="009E7082">
            <w:pPr>
              <w:rPr>
                <w:color w:val="000000"/>
                <w:sz w:val="20"/>
                <w:szCs w:val="20"/>
              </w:rPr>
            </w:pPr>
          </w:p>
        </w:tc>
        <w:tc>
          <w:tcPr>
            <w:tcW w:w="840" w:type="dxa"/>
            <w:tcBorders>
              <w:top w:val="nil"/>
              <w:left w:val="nil"/>
              <w:bottom w:val="nil"/>
              <w:right w:val="nil"/>
            </w:tcBorders>
            <w:shd w:val="clear" w:color="auto" w:fill="auto"/>
            <w:noWrap/>
            <w:vAlign w:val="bottom"/>
            <w:hideMark/>
          </w:tcPr>
          <w:p w14:paraId="10CB406B"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6072F5C0"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354ABF63" w14:textId="77777777" w:rsidR="009E7082" w:rsidRDefault="009E7082">
            <w:pPr>
              <w:rPr>
                <w:color w:val="000000"/>
                <w:sz w:val="20"/>
                <w:szCs w:val="20"/>
              </w:rPr>
            </w:pPr>
          </w:p>
        </w:tc>
        <w:tc>
          <w:tcPr>
            <w:tcW w:w="826" w:type="dxa"/>
            <w:tcBorders>
              <w:top w:val="nil"/>
              <w:left w:val="nil"/>
              <w:bottom w:val="nil"/>
              <w:right w:val="nil"/>
            </w:tcBorders>
            <w:shd w:val="clear" w:color="auto" w:fill="auto"/>
            <w:noWrap/>
            <w:vAlign w:val="bottom"/>
            <w:hideMark/>
          </w:tcPr>
          <w:p w14:paraId="0F9CFD61" w14:textId="77777777" w:rsidR="009E7082" w:rsidRDefault="009E7082">
            <w:pPr>
              <w:rPr>
                <w:color w:val="000000"/>
                <w:sz w:val="20"/>
                <w:szCs w:val="20"/>
              </w:rPr>
            </w:pPr>
          </w:p>
        </w:tc>
        <w:tc>
          <w:tcPr>
            <w:tcW w:w="733" w:type="dxa"/>
            <w:tcBorders>
              <w:top w:val="nil"/>
              <w:left w:val="nil"/>
              <w:bottom w:val="nil"/>
              <w:right w:val="nil"/>
            </w:tcBorders>
            <w:shd w:val="clear" w:color="auto" w:fill="auto"/>
            <w:noWrap/>
            <w:vAlign w:val="bottom"/>
            <w:hideMark/>
          </w:tcPr>
          <w:p w14:paraId="14B11F7F"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6A1219E2" w14:textId="77777777" w:rsidR="009E7082" w:rsidRDefault="009E7082">
            <w:pPr>
              <w:rPr>
                <w:color w:val="000000"/>
                <w:sz w:val="20"/>
                <w:szCs w:val="20"/>
              </w:rPr>
            </w:pPr>
          </w:p>
        </w:tc>
        <w:tc>
          <w:tcPr>
            <w:tcW w:w="708" w:type="dxa"/>
            <w:tcBorders>
              <w:top w:val="nil"/>
              <w:left w:val="nil"/>
              <w:bottom w:val="nil"/>
              <w:right w:val="nil"/>
            </w:tcBorders>
            <w:shd w:val="clear" w:color="auto" w:fill="auto"/>
            <w:noWrap/>
            <w:vAlign w:val="bottom"/>
            <w:hideMark/>
          </w:tcPr>
          <w:p w14:paraId="5377EFA2" w14:textId="77777777" w:rsidR="009E7082" w:rsidRDefault="009E7082">
            <w:pPr>
              <w:rPr>
                <w:color w:val="000000"/>
                <w:sz w:val="20"/>
                <w:szCs w:val="20"/>
              </w:rPr>
            </w:pPr>
          </w:p>
        </w:tc>
      </w:tr>
      <w:tr w:rsidR="009E7082" w14:paraId="654C3823" w14:textId="77777777" w:rsidTr="009E7082">
        <w:trPr>
          <w:trHeight w:val="20"/>
        </w:trPr>
        <w:tc>
          <w:tcPr>
            <w:tcW w:w="2850" w:type="dxa"/>
            <w:tcBorders>
              <w:top w:val="single" w:sz="8" w:space="0" w:color="auto"/>
              <w:left w:val="single" w:sz="8" w:space="0" w:color="auto"/>
              <w:bottom w:val="single" w:sz="8" w:space="0" w:color="auto"/>
              <w:right w:val="nil"/>
            </w:tcBorders>
            <w:shd w:val="clear" w:color="000000" w:fill="FFFFFF"/>
            <w:vAlign w:val="center"/>
            <w:hideMark/>
          </w:tcPr>
          <w:p w14:paraId="5F5AE679" w14:textId="77777777" w:rsidR="009E7082" w:rsidRDefault="009E7082">
            <w:pPr>
              <w:rPr>
                <w:rFonts w:ascii="Arial" w:hAnsi="Arial" w:cs="Arial"/>
                <w:color w:val="000000"/>
                <w:sz w:val="12"/>
                <w:szCs w:val="12"/>
              </w:rPr>
            </w:pPr>
            <w:r>
              <w:rPr>
                <w:rFonts w:ascii="Arial" w:hAnsi="Arial" w:cs="Arial"/>
                <w:color w:val="000000"/>
                <w:sz w:val="12"/>
                <w:szCs w:val="12"/>
              </w:rPr>
              <w:t xml:space="preserve">Ingresos por Venta de Bienes, Prestación de Servicios y Otros Ingresos </w:t>
            </w:r>
          </w:p>
        </w:tc>
        <w:tc>
          <w:tcPr>
            <w:tcW w:w="91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D489230" w14:textId="77777777" w:rsidR="009E7082" w:rsidRDefault="009E7082">
            <w:pPr>
              <w:jc w:val="right"/>
              <w:rPr>
                <w:rFonts w:ascii="Arial" w:hAnsi="Arial" w:cs="Arial"/>
                <w:color w:val="000000"/>
                <w:sz w:val="12"/>
                <w:szCs w:val="12"/>
              </w:rPr>
            </w:pPr>
            <w:r>
              <w:rPr>
                <w:rFonts w:ascii="Arial" w:hAnsi="Arial" w:cs="Arial"/>
                <w:color w:val="000000"/>
                <w:sz w:val="12"/>
                <w:szCs w:val="12"/>
              </w:rPr>
              <w:t>60,776</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241D1A4C" w14:textId="77777777" w:rsidR="009E7082" w:rsidRDefault="009E7082">
            <w:pPr>
              <w:jc w:val="right"/>
              <w:rPr>
                <w:rFonts w:ascii="Arial" w:hAnsi="Arial" w:cs="Arial"/>
                <w:color w:val="000000"/>
                <w:sz w:val="12"/>
                <w:szCs w:val="12"/>
              </w:rPr>
            </w:pPr>
            <w:r>
              <w:rPr>
                <w:rFonts w:ascii="Arial" w:hAnsi="Arial" w:cs="Arial"/>
                <w:color w:val="000000"/>
                <w:sz w:val="12"/>
                <w:szCs w:val="12"/>
              </w:rPr>
              <w:t>51,940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0B86ADCE" w14:textId="77777777" w:rsidR="009E7082" w:rsidRDefault="009E7082">
            <w:pPr>
              <w:jc w:val="right"/>
              <w:rPr>
                <w:rFonts w:ascii="Arial" w:hAnsi="Arial" w:cs="Arial"/>
                <w:color w:val="000000"/>
                <w:sz w:val="12"/>
                <w:szCs w:val="12"/>
              </w:rPr>
            </w:pPr>
            <w:r>
              <w:rPr>
                <w:rFonts w:ascii="Arial" w:hAnsi="Arial" w:cs="Arial"/>
                <w:color w:val="000000"/>
                <w:sz w:val="12"/>
                <w:szCs w:val="12"/>
              </w:rPr>
              <w:t>53,894</w:t>
            </w:r>
          </w:p>
        </w:tc>
        <w:tc>
          <w:tcPr>
            <w:tcW w:w="785" w:type="dxa"/>
            <w:tcBorders>
              <w:top w:val="single" w:sz="8" w:space="0" w:color="auto"/>
              <w:left w:val="nil"/>
              <w:bottom w:val="single" w:sz="8" w:space="0" w:color="auto"/>
              <w:right w:val="single" w:sz="8" w:space="0" w:color="auto"/>
            </w:tcBorders>
            <w:shd w:val="clear" w:color="000000" w:fill="FFFFFF"/>
            <w:vAlign w:val="center"/>
            <w:hideMark/>
          </w:tcPr>
          <w:p w14:paraId="48C6634B" w14:textId="77777777" w:rsidR="009E7082" w:rsidRDefault="009E7082">
            <w:pPr>
              <w:jc w:val="right"/>
              <w:rPr>
                <w:rFonts w:ascii="Arial" w:hAnsi="Arial" w:cs="Arial"/>
                <w:color w:val="000000"/>
                <w:sz w:val="12"/>
                <w:szCs w:val="12"/>
              </w:rPr>
            </w:pPr>
            <w:r>
              <w:rPr>
                <w:rFonts w:ascii="Arial" w:hAnsi="Arial" w:cs="Arial"/>
                <w:color w:val="000000"/>
                <w:sz w:val="12"/>
                <w:szCs w:val="12"/>
              </w:rPr>
              <w:t>69,825</w:t>
            </w:r>
          </w:p>
        </w:tc>
        <w:tc>
          <w:tcPr>
            <w:tcW w:w="861" w:type="dxa"/>
            <w:tcBorders>
              <w:top w:val="single" w:sz="8" w:space="0" w:color="auto"/>
              <w:left w:val="nil"/>
              <w:bottom w:val="single" w:sz="8" w:space="0" w:color="auto"/>
              <w:right w:val="single" w:sz="8" w:space="0" w:color="auto"/>
            </w:tcBorders>
            <w:shd w:val="clear" w:color="000000" w:fill="FFFFFF"/>
            <w:vAlign w:val="center"/>
            <w:hideMark/>
          </w:tcPr>
          <w:p w14:paraId="7DDC1B92" w14:textId="77777777" w:rsidR="009E7082" w:rsidRDefault="009E7082">
            <w:pPr>
              <w:jc w:val="right"/>
              <w:rPr>
                <w:rFonts w:ascii="Arial" w:hAnsi="Arial" w:cs="Arial"/>
                <w:color w:val="000000"/>
                <w:sz w:val="12"/>
                <w:szCs w:val="12"/>
              </w:rPr>
            </w:pPr>
            <w:r>
              <w:rPr>
                <w:rFonts w:ascii="Arial" w:hAnsi="Arial" w:cs="Arial"/>
                <w:color w:val="000000"/>
                <w:sz w:val="12"/>
                <w:szCs w:val="12"/>
              </w:rPr>
              <w:t>39,247</w:t>
            </w:r>
          </w:p>
        </w:tc>
        <w:tc>
          <w:tcPr>
            <w:tcW w:w="764" w:type="dxa"/>
            <w:tcBorders>
              <w:top w:val="single" w:sz="8" w:space="0" w:color="auto"/>
              <w:left w:val="nil"/>
              <w:bottom w:val="single" w:sz="8" w:space="0" w:color="auto"/>
              <w:right w:val="single" w:sz="8" w:space="0" w:color="auto"/>
            </w:tcBorders>
            <w:shd w:val="clear" w:color="000000" w:fill="FFFFFF"/>
            <w:vAlign w:val="center"/>
            <w:hideMark/>
          </w:tcPr>
          <w:p w14:paraId="001A9C64" w14:textId="77777777" w:rsidR="009E7082" w:rsidRDefault="009E7082">
            <w:pPr>
              <w:jc w:val="right"/>
              <w:rPr>
                <w:rFonts w:ascii="Arial" w:hAnsi="Arial" w:cs="Arial"/>
                <w:color w:val="000000"/>
                <w:sz w:val="12"/>
                <w:szCs w:val="12"/>
              </w:rPr>
            </w:pPr>
            <w:r>
              <w:rPr>
                <w:rFonts w:ascii="Arial" w:hAnsi="Arial" w:cs="Arial"/>
                <w:color w:val="000000"/>
                <w:sz w:val="12"/>
                <w:szCs w:val="12"/>
              </w:rPr>
              <w:t>79,419</w:t>
            </w:r>
          </w:p>
        </w:tc>
        <w:tc>
          <w:tcPr>
            <w:tcW w:w="840" w:type="dxa"/>
            <w:tcBorders>
              <w:top w:val="single" w:sz="8" w:space="0" w:color="auto"/>
              <w:left w:val="nil"/>
              <w:bottom w:val="single" w:sz="8" w:space="0" w:color="auto"/>
              <w:right w:val="single" w:sz="8" w:space="0" w:color="auto"/>
            </w:tcBorders>
            <w:shd w:val="clear" w:color="000000" w:fill="FFFFFF"/>
            <w:vAlign w:val="center"/>
            <w:hideMark/>
          </w:tcPr>
          <w:p w14:paraId="17EE4E9F" w14:textId="77777777" w:rsidR="009E7082" w:rsidRDefault="009E7082">
            <w:pPr>
              <w:jc w:val="right"/>
              <w:rPr>
                <w:rFonts w:ascii="Arial" w:hAnsi="Arial" w:cs="Arial"/>
                <w:color w:val="000000"/>
                <w:sz w:val="12"/>
                <w:szCs w:val="12"/>
              </w:rPr>
            </w:pPr>
            <w:r>
              <w:rPr>
                <w:rFonts w:ascii="Arial" w:hAnsi="Arial" w:cs="Arial"/>
                <w:color w:val="000000"/>
                <w:sz w:val="12"/>
                <w:szCs w:val="12"/>
              </w:rPr>
              <w:t>113,031</w:t>
            </w:r>
          </w:p>
        </w:tc>
        <w:tc>
          <w:tcPr>
            <w:tcW w:w="861" w:type="dxa"/>
            <w:tcBorders>
              <w:top w:val="single" w:sz="8" w:space="0" w:color="auto"/>
              <w:left w:val="nil"/>
              <w:bottom w:val="single" w:sz="8" w:space="0" w:color="auto"/>
              <w:right w:val="single" w:sz="8" w:space="0" w:color="auto"/>
            </w:tcBorders>
            <w:shd w:val="clear" w:color="000000" w:fill="FFFFFF"/>
            <w:vAlign w:val="center"/>
            <w:hideMark/>
          </w:tcPr>
          <w:p w14:paraId="2C4AD646" w14:textId="77777777" w:rsidR="009E7082" w:rsidRDefault="009E7082">
            <w:pPr>
              <w:jc w:val="right"/>
              <w:rPr>
                <w:rFonts w:ascii="Arial" w:hAnsi="Arial" w:cs="Arial"/>
                <w:color w:val="000000"/>
                <w:sz w:val="12"/>
                <w:szCs w:val="12"/>
              </w:rPr>
            </w:pPr>
            <w:r>
              <w:rPr>
                <w:rFonts w:ascii="Arial" w:hAnsi="Arial" w:cs="Arial"/>
                <w:color w:val="000000"/>
                <w:sz w:val="12"/>
                <w:szCs w:val="12"/>
              </w:rPr>
              <w:t>125,455</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4E0AF93A" w14:textId="77777777" w:rsidR="009E7082" w:rsidRDefault="009E7082">
            <w:pPr>
              <w:jc w:val="right"/>
              <w:rPr>
                <w:rFonts w:ascii="Arial" w:hAnsi="Arial" w:cs="Arial"/>
                <w:color w:val="000000"/>
                <w:sz w:val="12"/>
                <w:szCs w:val="12"/>
              </w:rPr>
            </w:pPr>
            <w:r>
              <w:rPr>
                <w:rFonts w:ascii="Arial" w:hAnsi="Arial" w:cs="Arial"/>
                <w:color w:val="000000"/>
                <w:sz w:val="12"/>
                <w:szCs w:val="12"/>
              </w:rPr>
              <w:t>29,651</w:t>
            </w:r>
          </w:p>
        </w:tc>
        <w:tc>
          <w:tcPr>
            <w:tcW w:w="826" w:type="dxa"/>
            <w:tcBorders>
              <w:top w:val="single" w:sz="8" w:space="0" w:color="auto"/>
              <w:left w:val="nil"/>
              <w:bottom w:val="single" w:sz="8" w:space="0" w:color="auto"/>
              <w:right w:val="single" w:sz="8" w:space="0" w:color="auto"/>
            </w:tcBorders>
            <w:shd w:val="clear" w:color="000000" w:fill="FFFFFF"/>
            <w:vAlign w:val="center"/>
            <w:hideMark/>
          </w:tcPr>
          <w:p w14:paraId="16080229" w14:textId="72F72D24" w:rsidR="009E7082" w:rsidRDefault="009E7082">
            <w:pPr>
              <w:jc w:val="right"/>
              <w:rPr>
                <w:rFonts w:ascii="Arial" w:hAnsi="Arial" w:cs="Arial"/>
                <w:color w:val="000000"/>
                <w:sz w:val="12"/>
                <w:szCs w:val="12"/>
              </w:rPr>
            </w:pPr>
            <w:r>
              <w:rPr>
                <w:rFonts w:ascii="Arial" w:hAnsi="Arial" w:cs="Arial"/>
                <w:color w:val="000000"/>
                <w:sz w:val="12"/>
                <w:szCs w:val="12"/>
              </w:rPr>
              <w:t>640,000</w:t>
            </w:r>
          </w:p>
        </w:tc>
        <w:tc>
          <w:tcPr>
            <w:tcW w:w="733" w:type="dxa"/>
            <w:tcBorders>
              <w:top w:val="single" w:sz="8" w:space="0" w:color="auto"/>
              <w:left w:val="nil"/>
              <w:bottom w:val="single" w:sz="8" w:space="0" w:color="auto"/>
              <w:right w:val="single" w:sz="8" w:space="0" w:color="auto"/>
            </w:tcBorders>
            <w:shd w:val="clear" w:color="000000" w:fill="FFFFFF"/>
            <w:vAlign w:val="center"/>
            <w:hideMark/>
          </w:tcPr>
          <w:p w14:paraId="4C479B70" w14:textId="0034D4B7" w:rsidR="009E7082" w:rsidRDefault="009E7082">
            <w:pPr>
              <w:jc w:val="right"/>
              <w:rPr>
                <w:rFonts w:ascii="Arial" w:hAnsi="Arial" w:cs="Arial"/>
                <w:color w:val="000000"/>
                <w:sz w:val="12"/>
                <w:szCs w:val="12"/>
              </w:rPr>
            </w:pPr>
            <w:r>
              <w:rPr>
                <w:rFonts w:ascii="Arial" w:hAnsi="Arial" w:cs="Arial"/>
                <w:color w:val="000000"/>
                <w:sz w:val="12"/>
                <w:szCs w:val="12"/>
              </w:rPr>
              <w:t>920,000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7222E888" w14:textId="44969195" w:rsidR="009E7082" w:rsidRDefault="009E7082">
            <w:pPr>
              <w:jc w:val="right"/>
              <w:rPr>
                <w:rFonts w:ascii="Arial" w:hAnsi="Arial" w:cs="Arial"/>
                <w:color w:val="000000"/>
                <w:sz w:val="12"/>
                <w:szCs w:val="12"/>
              </w:rPr>
            </w:pPr>
            <w:r>
              <w:rPr>
                <w:rFonts w:ascii="Arial" w:hAnsi="Arial" w:cs="Arial"/>
                <w:color w:val="000000"/>
                <w:sz w:val="12"/>
                <w:szCs w:val="12"/>
              </w:rPr>
              <w:t>1,482,010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403FA93C" w14:textId="5FEEDAB6" w:rsidR="009E7082" w:rsidRDefault="009E7082">
            <w:pPr>
              <w:jc w:val="right"/>
              <w:rPr>
                <w:rFonts w:ascii="Arial" w:hAnsi="Arial" w:cs="Arial"/>
                <w:b/>
                <w:bCs/>
                <w:color w:val="000000"/>
                <w:sz w:val="12"/>
                <w:szCs w:val="12"/>
              </w:rPr>
            </w:pPr>
            <w:r>
              <w:rPr>
                <w:rFonts w:ascii="Arial" w:hAnsi="Arial" w:cs="Arial"/>
                <w:b/>
                <w:bCs/>
                <w:color w:val="000000"/>
                <w:sz w:val="12"/>
                <w:szCs w:val="12"/>
              </w:rPr>
              <w:t>3,665,247</w:t>
            </w:r>
          </w:p>
        </w:tc>
      </w:tr>
      <w:tr w:rsidR="009E7082" w14:paraId="643A8B02" w14:textId="77777777" w:rsidTr="009E7082">
        <w:trPr>
          <w:trHeight w:val="20"/>
        </w:trPr>
        <w:tc>
          <w:tcPr>
            <w:tcW w:w="2850" w:type="dxa"/>
            <w:tcBorders>
              <w:top w:val="nil"/>
              <w:left w:val="nil"/>
              <w:bottom w:val="nil"/>
              <w:right w:val="nil"/>
            </w:tcBorders>
            <w:shd w:val="clear" w:color="auto" w:fill="auto"/>
            <w:noWrap/>
            <w:vAlign w:val="bottom"/>
            <w:hideMark/>
          </w:tcPr>
          <w:p w14:paraId="381292A6" w14:textId="77777777" w:rsidR="009E7082" w:rsidRDefault="009E7082">
            <w:pPr>
              <w:rPr>
                <w:color w:val="000000"/>
                <w:sz w:val="20"/>
                <w:szCs w:val="20"/>
              </w:rPr>
            </w:pPr>
          </w:p>
        </w:tc>
        <w:tc>
          <w:tcPr>
            <w:tcW w:w="911" w:type="dxa"/>
            <w:tcBorders>
              <w:top w:val="nil"/>
              <w:left w:val="nil"/>
              <w:bottom w:val="nil"/>
              <w:right w:val="nil"/>
            </w:tcBorders>
            <w:shd w:val="clear" w:color="auto" w:fill="auto"/>
            <w:noWrap/>
            <w:vAlign w:val="bottom"/>
            <w:hideMark/>
          </w:tcPr>
          <w:p w14:paraId="3B90AE6A" w14:textId="77777777" w:rsidR="009E7082" w:rsidRDefault="009E7082">
            <w:pPr>
              <w:rPr>
                <w:color w:val="000000"/>
                <w:sz w:val="20"/>
                <w:szCs w:val="20"/>
              </w:rPr>
            </w:pPr>
          </w:p>
        </w:tc>
        <w:tc>
          <w:tcPr>
            <w:tcW w:w="850" w:type="dxa"/>
            <w:tcBorders>
              <w:top w:val="nil"/>
              <w:left w:val="nil"/>
              <w:bottom w:val="nil"/>
              <w:right w:val="nil"/>
            </w:tcBorders>
            <w:shd w:val="clear" w:color="auto" w:fill="auto"/>
            <w:noWrap/>
            <w:vAlign w:val="bottom"/>
            <w:hideMark/>
          </w:tcPr>
          <w:p w14:paraId="387FF69E"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2024EAA2" w14:textId="77777777" w:rsidR="009E7082" w:rsidRDefault="009E7082">
            <w:pPr>
              <w:rPr>
                <w:color w:val="000000"/>
                <w:sz w:val="20"/>
                <w:szCs w:val="20"/>
              </w:rPr>
            </w:pPr>
          </w:p>
        </w:tc>
        <w:tc>
          <w:tcPr>
            <w:tcW w:w="785" w:type="dxa"/>
            <w:tcBorders>
              <w:top w:val="nil"/>
              <w:left w:val="nil"/>
              <w:bottom w:val="nil"/>
              <w:right w:val="nil"/>
            </w:tcBorders>
            <w:shd w:val="clear" w:color="auto" w:fill="auto"/>
            <w:noWrap/>
            <w:vAlign w:val="bottom"/>
            <w:hideMark/>
          </w:tcPr>
          <w:p w14:paraId="434A1D85"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0D5B5AE6" w14:textId="77777777" w:rsidR="009E7082" w:rsidRDefault="009E7082">
            <w:pPr>
              <w:rPr>
                <w:color w:val="000000"/>
                <w:sz w:val="20"/>
                <w:szCs w:val="20"/>
              </w:rPr>
            </w:pPr>
          </w:p>
        </w:tc>
        <w:tc>
          <w:tcPr>
            <w:tcW w:w="764" w:type="dxa"/>
            <w:tcBorders>
              <w:top w:val="nil"/>
              <w:left w:val="nil"/>
              <w:bottom w:val="nil"/>
              <w:right w:val="nil"/>
            </w:tcBorders>
            <w:shd w:val="clear" w:color="auto" w:fill="auto"/>
            <w:noWrap/>
            <w:vAlign w:val="bottom"/>
            <w:hideMark/>
          </w:tcPr>
          <w:p w14:paraId="04BAEC65" w14:textId="77777777" w:rsidR="009E7082" w:rsidRDefault="009E7082">
            <w:pPr>
              <w:rPr>
                <w:color w:val="000000"/>
                <w:sz w:val="20"/>
                <w:szCs w:val="20"/>
              </w:rPr>
            </w:pPr>
          </w:p>
        </w:tc>
        <w:tc>
          <w:tcPr>
            <w:tcW w:w="840" w:type="dxa"/>
            <w:tcBorders>
              <w:top w:val="nil"/>
              <w:left w:val="nil"/>
              <w:bottom w:val="nil"/>
              <w:right w:val="nil"/>
            </w:tcBorders>
            <w:shd w:val="clear" w:color="auto" w:fill="auto"/>
            <w:noWrap/>
            <w:vAlign w:val="bottom"/>
            <w:hideMark/>
          </w:tcPr>
          <w:p w14:paraId="120B9312"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6115CBBD"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1C360653" w14:textId="77777777" w:rsidR="009E7082" w:rsidRDefault="009E7082">
            <w:pPr>
              <w:rPr>
                <w:color w:val="000000"/>
                <w:sz w:val="20"/>
                <w:szCs w:val="20"/>
              </w:rPr>
            </w:pPr>
          </w:p>
        </w:tc>
        <w:tc>
          <w:tcPr>
            <w:tcW w:w="826" w:type="dxa"/>
            <w:tcBorders>
              <w:top w:val="nil"/>
              <w:left w:val="nil"/>
              <w:bottom w:val="nil"/>
              <w:right w:val="nil"/>
            </w:tcBorders>
            <w:shd w:val="clear" w:color="auto" w:fill="auto"/>
            <w:noWrap/>
            <w:vAlign w:val="bottom"/>
            <w:hideMark/>
          </w:tcPr>
          <w:p w14:paraId="5F9D70DF" w14:textId="77777777" w:rsidR="009E7082" w:rsidRDefault="009E7082">
            <w:pPr>
              <w:rPr>
                <w:color w:val="000000"/>
                <w:sz w:val="20"/>
                <w:szCs w:val="20"/>
              </w:rPr>
            </w:pPr>
          </w:p>
        </w:tc>
        <w:tc>
          <w:tcPr>
            <w:tcW w:w="733" w:type="dxa"/>
            <w:tcBorders>
              <w:top w:val="nil"/>
              <w:left w:val="nil"/>
              <w:bottom w:val="nil"/>
              <w:right w:val="nil"/>
            </w:tcBorders>
            <w:shd w:val="clear" w:color="auto" w:fill="auto"/>
            <w:noWrap/>
            <w:vAlign w:val="bottom"/>
            <w:hideMark/>
          </w:tcPr>
          <w:p w14:paraId="3600093B"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3A6EFDB1" w14:textId="77777777" w:rsidR="009E7082" w:rsidRDefault="009E7082">
            <w:pPr>
              <w:rPr>
                <w:color w:val="000000"/>
                <w:sz w:val="20"/>
                <w:szCs w:val="20"/>
              </w:rPr>
            </w:pPr>
          </w:p>
        </w:tc>
        <w:tc>
          <w:tcPr>
            <w:tcW w:w="708" w:type="dxa"/>
            <w:tcBorders>
              <w:top w:val="nil"/>
              <w:left w:val="nil"/>
              <w:bottom w:val="nil"/>
              <w:right w:val="nil"/>
            </w:tcBorders>
            <w:shd w:val="clear" w:color="auto" w:fill="auto"/>
            <w:noWrap/>
            <w:vAlign w:val="bottom"/>
            <w:hideMark/>
          </w:tcPr>
          <w:p w14:paraId="4F07404C" w14:textId="77777777" w:rsidR="009E7082" w:rsidRDefault="009E7082">
            <w:pPr>
              <w:rPr>
                <w:color w:val="000000"/>
                <w:sz w:val="20"/>
                <w:szCs w:val="20"/>
              </w:rPr>
            </w:pPr>
          </w:p>
        </w:tc>
      </w:tr>
      <w:tr w:rsidR="009E7082" w14:paraId="6C0DD113" w14:textId="77777777" w:rsidTr="009E7082">
        <w:trPr>
          <w:trHeight w:val="20"/>
        </w:trPr>
        <w:tc>
          <w:tcPr>
            <w:tcW w:w="2850" w:type="dxa"/>
            <w:tcBorders>
              <w:top w:val="single" w:sz="8" w:space="0" w:color="auto"/>
              <w:left w:val="single" w:sz="8" w:space="0" w:color="auto"/>
              <w:bottom w:val="single" w:sz="8" w:space="0" w:color="auto"/>
              <w:right w:val="nil"/>
            </w:tcBorders>
            <w:shd w:val="clear" w:color="000000" w:fill="FFFFFF"/>
            <w:vAlign w:val="center"/>
            <w:hideMark/>
          </w:tcPr>
          <w:p w14:paraId="34F3BF0B" w14:textId="77777777" w:rsidR="009E7082" w:rsidRDefault="009E7082">
            <w:pPr>
              <w:rPr>
                <w:rFonts w:ascii="Arial" w:hAnsi="Arial" w:cs="Arial"/>
                <w:color w:val="000000"/>
                <w:sz w:val="12"/>
                <w:szCs w:val="12"/>
              </w:rPr>
            </w:pPr>
            <w:r>
              <w:rPr>
                <w:rFonts w:ascii="Arial" w:hAnsi="Arial" w:cs="Arial"/>
                <w:color w:val="000000"/>
                <w:sz w:val="12"/>
                <w:szCs w:val="12"/>
              </w:rPr>
              <w:t xml:space="preserve">Transferencias, Asignaciones, Subsidios y Subvenciones, y Pensiones y Jubilaciones </w:t>
            </w:r>
          </w:p>
        </w:tc>
        <w:tc>
          <w:tcPr>
            <w:tcW w:w="91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F4D161" w14:textId="77777777" w:rsidR="009E7082" w:rsidRDefault="009E7082">
            <w:pPr>
              <w:jc w:val="right"/>
              <w:rPr>
                <w:rFonts w:ascii="Arial" w:hAnsi="Arial" w:cs="Arial"/>
                <w:color w:val="000000"/>
                <w:sz w:val="12"/>
                <w:szCs w:val="12"/>
              </w:rPr>
            </w:pPr>
            <w:r>
              <w:rPr>
                <w:rFonts w:ascii="Arial" w:hAnsi="Arial" w:cs="Arial"/>
                <w:color w:val="000000"/>
                <w:sz w:val="12"/>
                <w:szCs w:val="12"/>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1C113B8D" w14:textId="77777777" w:rsidR="009E7082" w:rsidRDefault="009E7082">
            <w:pPr>
              <w:jc w:val="right"/>
              <w:rPr>
                <w:rFonts w:ascii="Arial" w:hAnsi="Arial" w:cs="Arial"/>
                <w:color w:val="000000"/>
                <w:sz w:val="12"/>
                <w:szCs w:val="12"/>
              </w:rPr>
            </w:pPr>
            <w:r>
              <w:rPr>
                <w:rFonts w:ascii="Arial" w:hAnsi="Arial" w:cs="Arial"/>
                <w:color w:val="000000"/>
                <w:sz w:val="12"/>
                <w:szCs w:val="12"/>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5C26445F" w14:textId="77777777" w:rsidR="009E7082" w:rsidRDefault="009E7082">
            <w:pPr>
              <w:jc w:val="right"/>
              <w:rPr>
                <w:rFonts w:ascii="Arial" w:hAnsi="Arial" w:cs="Arial"/>
                <w:color w:val="000000"/>
                <w:sz w:val="12"/>
                <w:szCs w:val="12"/>
              </w:rPr>
            </w:pPr>
            <w:r>
              <w:rPr>
                <w:rFonts w:ascii="Arial" w:hAnsi="Arial" w:cs="Arial"/>
                <w:color w:val="000000"/>
                <w:sz w:val="12"/>
                <w:szCs w:val="12"/>
              </w:rPr>
              <w:t>2,425,000</w:t>
            </w:r>
          </w:p>
        </w:tc>
        <w:tc>
          <w:tcPr>
            <w:tcW w:w="785" w:type="dxa"/>
            <w:tcBorders>
              <w:top w:val="single" w:sz="8" w:space="0" w:color="auto"/>
              <w:left w:val="nil"/>
              <w:bottom w:val="single" w:sz="8" w:space="0" w:color="auto"/>
              <w:right w:val="single" w:sz="8" w:space="0" w:color="auto"/>
            </w:tcBorders>
            <w:shd w:val="clear" w:color="000000" w:fill="FFFFFF"/>
            <w:vAlign w:val="center"/>
            <w:hideMark/>
          </w:tcPr>
          <w:p w14:paraId="4319DA89" w14:textId="77777777" w:rsidR="009E7082" w:rsidRDefault="009E7082">
            <w:pPr>
              <w:jc w:val="right"/>
              <w:rPr>
                <w:rFonts w:ascii="Arial" w:hAnsi="Arial" w:cs="Arial"/>
                <w:color w:val="000000"/>
                <w:sz w:val="12"/>
                <w:szCs w:val="12"/>
              </w:rPr>
            </w:pPr>
            <w:r>
              <w:rPr>
                <w:rFonts w:ascii="Arial" w:hAnsi="Arial" w:cs="Arial"/>
                <w:color w:val="000000"/>
                <w:sz w:val="12"/>
                <w:szCs w:val="12"/>
              </w:rPr>
              <w:t> </w:t>
            </w:r>
          </w:p>
        </w:tc>
        <w:tc>
          <w:tcPr>
            <w:tcW w:w="861" w:type="dxa"/>
            <w:tcBorders>
              <w:top w:val="single" w:sz="8" w:space="0" w:color="auto"/>
              <w:left w:val="nil"/>
              <w:bottom w:val="single" w:sz="8" w:space="0" w:color="auto"/>
              <w:right w:val="single" w:sz="8" w:space="0" w:color="auto"/>
            </w:tcBorders>
            <w:shd w:val="clear" w:color="000000" w:fill="FFFFFF"/>
            <w:vAlign w:val="center"/>
            <w:hideMark/>
          </w:tcPr>
          <w:p w14:paraId="51E1946F" w14:textId="77777777" w:rsidR="009E7082" w:rsidRDefault="009E7082">
            <w:pPr>
              <w:jc w:val="right"/>
              <w:rPr>
                <w:rFonts w:ascii="Arial" w:hAnsi="Arial" w:cs="Arial"/>
                <w:color w:val="000000"/>
                <w:sz w:val="12"/>
                <w:szCs w:val="12"/>
              </w:rPr>
            </w:pPr>
            <w:r>
              <w:rPr>
                <w:rFonts w:ascii="Arial" w:hAnsi="Arial" w:cs="Arial"/>
                <w:color w:val="000000"/>
                <w:sz w:val="12"/>
                <w:szCs w:val="12"/>
              </w:rPr>
              <w:t> </w:t>
            </w:r>
          </w:p>
        </w:tc>
        <w:tc>
          <w:tcPr>
            <w:tcW w:w="764" w:type="dxa"/>
            <w:tcBorders>
              <w:top w:val="single" w:sz="8" w:space="0" w:color="auto"/>
              <w:left w:val="nil"/>
              <w:bottom w:val="single" w:sz="8" w:space="0" w:color="auto"/>
              <w:right w:val="single" w:sz="8" w:space="0" w:color="auto"/>
            </w:tcBorders>
            <w:shd w:val="clear" w:color="000000" w:fill="FFFFFF"/>
            <w:vAlign w:val="center"/>
            <w:hideMark/>
          </w:tcPr>
          <w:p w14:paraId="560837EC" w14:textId="77777777" w:rsidR="009E7082" w:rsidRDefault="009E7082">
            <w:pPr>
              <w:jc w:val="right"/>
              <w:rPr>
                <w:rFonts w:ascii="Arial" w:hAnsi="Arial" w:cs="Arial"/>
                <w:color w:val="000000"/>
                <w:sz w:val="12"/>
                <w:szCs w:val="12"/>
              </w:rPr>
            </w:pPr>
            <w:r>
              <w:rPr>
                <w:rFonts w:ascii="Arial" w:hAnsi="Arial" w:cs="Arial"/>
                <w:color w:val="000000"/>
                <w:sz w:val="12"/>
                <w:szCs w:val="12"/>
              </w:rPr>
              <w:t>435,000</w:t>
            </w:r>
          </w:p>
        </w:tc>
        <w:tc>
          <w:tcPr>
            <w:tcW w:w="840" w:type="dxa"/>
            <w:tcBorders>
              <w:top w:val="single" w:sz="8" w:space="0" w:color="auto"/>
              <w:left w:val="nil"/>
              <w:bottom w:val="single" w:sz="8" w:space="0" w:color="auto"/>
              <w:right w:val="single" w:sz="8" w:space="0" w:color="auto"/>
            </w:tcBorders>
            <w:shd w:val="clear" w:color="000000" w:fill="FFFFFF"/>
            <w:vAlign w:val="center"/>
            <w:hideMark/>
          </w:tcPr>
          <w:p w14:paraId="14562B29" w14:textId="77777777" w:rsidR="009E7082" w:rsidRDefault="009E7082">
            <w:pPr>
              <w:jc w:val="right"/>
              <w:rPr>
                <w:rFonts w:ascii="Arial" w:hAnsi="Arial" w:cs="Arial"/>
                <w:color w:val="000000"/>
                <w:sz w:val="12"/>
                <w:szCs w:val="12"/>
              </w:rPr>
            </w:pPr>
            <w:r>
              <w:rPr>
                <w:rFonts w:ascii="Arial" w:hAnsi="Arial" w:cs="Arial"/>
                <w:color w:val="000000"/>
                <w:sz w:val="12"/>
                <w:szCs w:val="12"/>
              </w:rPr>
              <w:t>145,000</w:t>
            </w:r>
          </w:p>
        </w:tc>
        <w:tc>
          <w:tcPr>
            <w:tcW w:w="861" w:type="dxa"/>
            <w:tcBorders>
              <w:top w:val="single" w:sz="8" w:space="0" w:color="auto"/>
              <w:left w:val="nil"/>
              <w:bottom w:val="single" w:sz="8" w:space="0" w:color="auto"/>
              <w:right w:val="single" w:sz="8" w:space="0" w:color="auto"/>
            </w:tcBorders>
            <w:shd w:val="clear" w:color="000000" w:fill="FFFFFF"/>
            <w:vAlign w:val="center"/>
            <w:hideMark/>
          </w:tcPr>
          <w:p w14:paraId="48C26FE1" w14:textId="77777777" w:rsidR="009E7082" w:rsidRDefault="009E7082">
            <w:pPr>
              <w:jc w:val="right"/>
              <w:rPr>
                <w:rFonts w:ascii="Arial" w:hAnsi="Arial" w:cs="Arial"/>
                <w:color w:val="000000"/>
                <w:sz w:val="12"/>
                <w:szCs w:val="12"/>
              </w:rPr>
            </w:pPr>
            <w:r>
              <w:rPr>
                <w:rFonts w:ascii="Arial" w:hAnsi="Arial" w:cs="Arial"/>
                <w:color w:val="000000"/>
                <w:sz w:val="12"/>
                <w:szCs w:val="12"/>
              </w:rPr>
              <w:t>145,000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664AD61D" w14:textId="77777777" w:rsidR="009E7082" w:rsidRDefault="009E7082">
            <w:pPr>
              <w:jc w:val="right"/>
              <w:rPr>
                <w:rFonts w:ascii="Arial" w:hAnsi="Arial" w:cs="Arial"/>
                <w:color w:val="000000"/>
                <w:sz w:val="12"/>
                <w:szCs w:val="12"/>
              </w:rPr>
            </w:pPr>
            <w:r>
              <w:rPr>
                <w:rFonts w:ascii="Arial" w:hAnsi="Arial" w:cs="Arial"/>
                <w:color w:val="000000"/>
                <w:sz w:val="12"/>
                <w:szCs w:val="12"/>
              </w:rPr>
              <w:t>145,000</w:t>
            </w:r>
          </w:p>
        </w:tc>
        <w:tc>
          <w:tcPr>
            <w:tcW w:w="826" w:type="dxa"/>
            <w:tcBorders>
              <w:top w:val="single" w:sz="8" w:space="0" w:color="auto"/>
              <w:left w:val="nil"/>
              <w:bottom w:val="single" w:sz="8" w:space="0" w:color="auto"/>
              <w:right w:val="single" w:sz="8" w:space="0" w:color="auto"/>
            </w:tcBorders>
            <w:shd w:val="clear" w:color="000000" w:fill="FFFFFF"/>
            <w:vAlign w:val="center"/>
            <w:hideMark/>
          </w:tcPr>
          <w:p w14:paraId="60050C65" w14:textId="404F4DD8" w:rsidR="009E7082" w:rsidRDefault="009E7082">
            <w:pPr>
              <w:jc w:val="right"/>
              <w:rPr>
                <w:rFonts w:ascii="Arial" w:hAnsi="Arial" w:cs="Arial"/>
                <w:color w:val="000000"/>
                <w:sz w:val="12"/>
                <w:szCs w:val="12"/>
              </w:rPr>
            </w:pPr>
            <w:r>
              <w:rPr>
                <w:rFonts w:ascii="Arial" w:hAnsi="Arial" w:cs="Arial"/>
                <w:color w:val="000000"/>
                <w:sz w:val="12"/>
                <w:szCs w:val="12"/>
              </w:rPr>
              <w:t>145,000</w:t>
            </w:r>
          </w:p>
        </w:tc>
        <w:tc>
          <w:tcPr>
            <w:tcW w:w="733" w:type="dxa"/>
            <w:tcBorders>
              <w:top w:val="single" w:sz="8" w:space="0" w:color="auto"/>
              <w:left w:val="nil"/>
              <w:bottom w:val="single" w:sz="8" w:space="0" w:color="auto"/>
              <w:right w:val="single" w:sz="8" w:space="0" w:color="auto"/>
            </w:tcBorders>
            <w:shd w:val="clear" w:color="000000" w:fill="FFFFFF"/>
            <w:vAlign w:val="center"/>
            <w:hideMark/>
          </w:tcPr>
          <w:p w14:paraId="3CB9742E" w14:textId="2D62BBD7" w:rsidR="009E7082" w:rsidRDefault="009E7082">
            <w:pPr>
              <w:jc w:val="right"/>
              <w:rPr>
                <w:rFonts w:ascii="Arial" w:hAnsi="Arial" w:cs="Arial"/>
                <w:color w:val="000000"/>
                <w:sz w:val="12"/>
                <w:szCs w:val="12"/>
              </w:rPr>
            </w:pPr>
            <w:r>
              <w:rPr>
                <w:rFonts w:ascii="Arial" w:hAnsi="Arial" w:cs="Arial"/>
                <w:color w:val="000000"/>
                <w:sz w:val="12"/>
                <w:szCs w:val="12"/>
              </w:rPr>
              <w:t>145,000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31AADB5C" w14:textId="32FB4002" w:rsidR="009E7082" w:rsidRDefault="009E7082">
            <w:pPr>
              <w:jc w:val="right"/>
              <w:rPr>
                <w:rFonts w:ascii="Arial" w:hAnsi="Arial" w:cs="Arial"/>
                <w:color w:val="000000"/>
                <w:sz w:val="12"/>
                <w:szCs w:val="12"/>
              </w:rPr>
            </w:pPr>
            <w:r>
              <w:rPr>
                <w:rFonts w:ascii="Arial" w:hAnsi="Arial" w:cs="Arial"/>
                <w:color w:val="000000"/>
                <w:sz w:val="12"/>
                <w:szCs w:val="12"/>
              </w:rPr>
              <w:t>158,677</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02AE1950" w14:textId="239A8DD2" w:rsidR="009E7082" w:rsidRDefault="009E7082">
            <w:pPr>
              <w:jc w:val="right"/>
              <w:rPr>
                <w:rFonts w:ascii="Arial" w:hAnsi="Arial" w:cs="Arial"/>
                <w:b/>
                <w:bCs/>
                <w:color w:val="000000"/>
                <w:sz w:val="12"/>
                <w:szCs w:val="12"/>
              </w:rPr>
            </w:pPr>
            <w:r>
              <w:rPr>
                <w:rFonts w:ascii="Arial" w:hAnsi="Arial" w:cs="Arial"/>
                <w:b/>
                <w:bCs/>
                <w:color w:val="000000"/>
                <w:sz w:val="12"/>
                <w:szCs w:val="12"/>
              </w:rPr>
              <w:t>3,743,677</w:t>
            </w:r>
          </w:p>
        </w:tc>
      </w:tr>
      <w:tr w:rsidR="009E7082" w14:paraId="5E467A38" w14:textId="77777777" w:rsidTr="009E7082">
        <w:trPr>
          <w:trHeight w:val="20"/>
        </w:trPr>
        <w:tc>
          <w:tcPr>
            <w:tcW w:w="2850" w:type="dxa"/>
            <w:tcBorders>
              <w:top w:val="nil"/>
              <w:left w:val="nil"/>
              <w:bottom w:val="nil"/>
              <w:right w:val="nil"/>
            </w:tcBorders>
            <w:shd w:val="clear" w:color="auto" w:fill="auto"/>
            <w:noWrap/>
            <w:vAlign w:val="center"/>
            <w:hideMark/>
          </w:tcPr>
          <w:p w14:paraId="691ABCE3" w14:textId="77777777" w:rsidR="009E7082" w:rsidRDefault="009E7082">
            <w:pPr>
              <w:jc w:val="right"/>
              <w:rPr>
                <w:rFonts w:ascii="Calibri" w:hAnsi="Calibri" w:cs="Calibri"/>
                <w:color w:val="000000"/>
                <w:sz w:val="12"/>
                <w:szCs w:val="12"/>
              </w:rPr>
            </w:pPr>
            <w:r>
              <w:rPr>
                <w:rFonts w:ascii="Calibri" w:hAnsi="Calibri" w:cs="Calibri"/>
                <w:color w:val="000000"/>
                <w:sz w:val="12"/>
                <w:szCs w:val="12"/>
              </w:rPr>
              <w:t>Sumas</w:t>
            </w: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41CD5277"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123,949</w:t>
            </w:r>
          </w:p>
        </w:tc>
        <w:tc>
          <w:tcPr>
            <w:tcW w:w="850" w:type="dxa"/>
            <w:tcBorders>
              <w:top w:val="nil"/>
              <w:left w:val="nil"/>
              <w:bottom w:val="single" w:sz="8" w:space="0" w:color="auto"/>
              <w:right w:val="single" w:sz="8" w:space="0" w:color="auto"/>
            </w:tcBorders>
            <w:shd w:val="clear" w:color="auto" w:fill="auto"/>
            <w:noWrap/>
            <w:vAlign w:val="center"/>
            <w:hideMark/>
          </w:tcPr>
          <w:p w14:paraId="7CE17EB0"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111,220</w:t>
            </w:r>
          </w:p>
        </w:tc>
        <w:tc>
          <w:tcPr>
            <w:tcW w:w="709" w:type="dxa"/>
            <w:tcBorders>
              <w:top w:val="nil"/>
              <w:left w:val="nil"/>
              <w:bottom w:val="single" w:sz="8" w:space="0" w:color="auto"/>
              <w:right w:val="single" w:sz="8" w:space="0" w:color="auto"/>
            </w:tcBorders>
            <w:shd w:val="clear" w:color="auto" w:fill="auto"/>
            <w:noWrap/>
            <w:vAlign w:val="center"/>
            <w:hideMark/>
          </w:tcPr>
          <w:p w14:paraId="71C60F82"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2,551,901</w:t>
            </w:r>
          </w:p>
        </w:tc>
        <w:tc>
          <w:tcPr>
            <w:tcW w:w="785" w:type="dxa"/>
            <w:tcBorders>
              <w:top w:val="nil"/>
              <w:left w:val="nil"/>
              <w:bottom w:val="single" w:sz="8" w:space="0" w:color="auto"/>
              <w:right w:val="single" w:sz="8" w:space="0" w:color="auto"/>
            </w:tcBorders>
            <w:shd w:val="clear" w:color="auto" w:fill="auto"/>
            <w:noWrap/>
            <w:vAlign w:val="center"/>
            <w:hideMark/>
          </w:tcPr>
          <w:p w14:paraId="564DEBE1"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142,304</w:t>
            </w:r>
          </w:p>
        </w:tc>
        <w:tc>
          <w:tcPr>
            <w:tcW w:w="861" w:type="dxa"/>
            <w:tcBorders>
              <w:top w:val="nil"/>
              <w:left w:val="nil"/>
              <w:bottom w:val="single" w:sz="8" w:space="0" w:color="auto"/>
              <w:right w:val="single" w:sz="8" w:space="0" w:color="auto"/>
            </w:tcBorders>
            <w:shd w:val="clear" w:color="auto" w:fill="auto"/>
            <w:noWrap/>
            <w:vAlign w:val="center"/>
            <w:hideMark/>
          </w:tcPr>
          <w:p w14:paraId="065F081C"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121,501</w:t>
            </w:r>
          </w:p>
        </w:tc>
        <w:tc>
          <w:tcPr>
            <w:tcW w:w="764" w:type="dxa"/>
            <w:tcBorders>
              <w:top w:val="nil"/>
              <w:left w:val="nil"/>
              <w:bottom w:val="single" w:sz="8" w:space="0" w:color="auto"/>
              <w:right w:val="single" w:sz="8" w:space="0" w:color="auto"/>
            </w:tcBorders>
            <w:shd w:val="clear" w:color="auto" w:fill="auto"/>
            <w:noWrap/>
            <w:vAlign w:val="center"/>
            <w:hideMark/>
          </w:tcPr>
          <w:p w14:paraId="06C6C6D5"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594,227</w:t>
            </w:r>
          </w:p>
        </w:tc>
        <w:tc>
          <w:tcPr>
            <w:tcW w:w="840" w:type="dxa"/>
            <w:tcBorders>
              <w:top w:val="nil"/>
              <w:left w:val="nil"/>
              <w:bottom w:val="single" w:sz="8" w:space="0" w:color="auto"/>
              <w:right w:val="single" w:sz="8" w:space="0" w:color="auto"/>
            </w:tcBorders>
            <w:shd w:val="clear" w:color="auto" w:fill="auto"/>
            <w:noWrap/>
            <w:vAlign w:val="center"/>
            <w:hideMark/>
          </w:tcPr>
          <w:p w14:paraId="12C696C0"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341,275</w:t>
            </w:r>
          </w:p>
        </w:tc>
        <w:tc>
          <w:tcPr>
            <w:tcW w:w="861" w:type="dxa"/>
            <w:tcBorders>
              <w:top w:val="nil"/>
              <w:left w:val="nil"/>
              <w:bottom w:val="single" w:sz="8" w:space="0" w:color="auto"/>
              <w:right w:val="single" w:sz="8" w:space="0" w:color="auto"/>
            </w:tcBorders>
            <w:shd w:val="clear" w:color="auto" w:fill="auto"/>
            <w:noWrap/>
            <w:vAlign w:val="center"/>
            <w:hideMark/>
          </w:tcPr>
          <w:p w14:paraId="6791EE28"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370,155</w:t>
            </w:r>
          </w:p>
        </w:tc>
        <w:tc>
          <w:tcPr>
            <w:tcW w:w="709" w:type="dxa"/>
            <w:tcBorders>
              <w:top w:val="nil"/>
              <w:left w:val="nil"/>
              <w:bottom w:val="single" w:sz="8" w:space="0" w:color="auto"/>
              <w:right w:val="single" w:sz="8" w:space="0" w:color="auto"/>
            </w:tcBorders>
            <w:shd w:val="clear" w:color="auto" w:fill="auto"/>
            <w:noWrap/>
            <w:vAlign w:val="center"/>
            <w:hideMark/>
          </w:tcPr>
          <w:p w14:paraId="646A6D64"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269,479</w:t>
            </w:r>
          </w:p>
        </w:tc>
        <w:tc>
          <w:tcPr>
            <w:tcW w:w="826" w:type="dxa"/>
            <w:tcBorders>
              <w:top w:val="nil"/>
              <w:left w:val="nil"/>
              <w:bottom w:val="single" w:sz="8" w:space="0" w:color="auto"/>
              <w:right w:val="single" w:sz="8" w:space="0" w:color="auto"/>
            </w:tcBorders>
            <w:shd w:val="clear" w:color="auto" w:fill="auto"/>
            <w:noWrap/>
            <w:vAlign w:val="center"/>
            <w:hideMark/>
          </w:tcPr>
          <w:p w14:paraId="61F36EA4" w14:textId="4E4DD3BB"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866,000</w:t>
            </w:r>
          </w:p>
        </w:tc>
        <w:tc>
          <w:tcPr>
            <w:tcW w:w="733" w:type="dxa"/>
            <w:tcBorders>
              <w:top w:val="nil"/>
              <w:left w:val="nil"/>
              <w:bottom w:val="single" w:sz="8" w:space="0" w:color="auto"/>
              <w:right w:val="single" w:sz="8" w:space="0" w:color="auto"/>
            </w:tcBorders>
            <w:shd w:val="clear" w:color="auto" w:fill="auto"/>
            <w:noWrap/>
            <w:vAlign w:val="center"/>
            <w:hideMark/>
          </w:tcPr>
          <w:p w14:paraId="52E87733" w14:textId="67FC2038"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1,146,000</w:t>
            </w:r>
          </w:p>
        </w:tc>
        <w:tc>
          <w:tcPr>
            <w:tcW w:w="709" w:type="dxa"/>
            <w:tcBorders>
              <w:top w:val="nil"/>
              <w:left w:val="nil"/>
              <w:bottom w:val="single" w:sz="8" w:space="0" w:color="auto"/>
              <w:right w:val="single" w:sz="8" w:space="0" w:color="auto"/>
            </w:tcBorders>
            <w:shd w:val="clear" w:color="auto" w:fill="auto"/>
            <w:noWrap/>
            <w:vAlign w:val="center"/>
            <w:hideMark/>
          </w:tcPr>
          <w:p w14:paraId="3B31AF67" w14:textId="44A81F50"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1,686,914</w:t>
            </w:r>
          </w:p>
        </w:tc>
        <w:tc>
          <w:tcPr>
            <w:tcW w:w="708" w:type="dxa"/>
            <w:tcBorders>
              <w:top w:val="nil"/>
              <w:left w:val="nil"/>
              <w:bottom w:val="single" w:sz="8" w:space="0" w:color="auto"/>
              <w:right w:val="single" w:sz="8" w:space="0" w:color="auto"/>
            </w:tcBorders>
            <w:shd w:val="clear" w:color="auto" w:fill="auto"/>
            <w:noWrap/>
            <w:vAlign w:val="center"/>
            <w:hideMark/>
          </w:tcPr>
          <w:p w14:paraId="7C22CE04" w14:textId="484D2213"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8,324,926</w:t>
            </w:r>
          </w:p>
        </w:tc>
      </w:tr>
      <w:tr w:rsidR="009E7082" w14:paraId="36B5D064" w14:textId="77777777" w:rsidTr="009E7082">
        <w:trPr>
          <w:trHeight w:val="20"/>
        </w:trPr>
        <w:tc>
          <w:tcPr>
            <w:tcW w:w="2850" w:type="dxa"/>
            <w:tcBorders>
              <w:top w:val="nil"/>
              <w:left w:val="nil"/>
              <w:bottom w:val="nil"/>
              <w:right w:val="nil"/>
            </w:tcBorders>
            <w:shd w:val="clear" w:color="auto" w:fill="auto"/>
            <w:noWrap/>
            <w:vAlign w:val="bottom"/>
            <w:hideMark/>
          </w:tcPr>
          <w:p w14:paraId="50CB9F78" w14:textId="77777777" w:rsidR="009E7082" w:rsidRDefault="009E7082">
            <w:pPr>
              <w:rPr>
                <w:color w:val="000000"/>
                <w:sz w:val="20"/>
                <w:szCs w:val="20"/>
              </w:rPr>
            </w:pPr>
          </w:p>
        </w:tc>
        <w:tc>
          <w:tcPr>
            <w:tcW w:w="911" w:type="dxa"/>
            <w:tcBorders>
              <w:top w:val="nil"/>
              <w:left w:val="nil"/>
              <w:bottom w:val="nil"/>
              <w:right w:val="nil"/>
            </w:tcBorders>
            <w:shd w:val="clear" w:color="auto" w:fill="auto"/>
            <w:noWrap/>
            <w:vAlign w:val="bottom"/>
            <w:hideMark/>
          </w:tcPr>
          <w:p w14:paraId="2EB1925D" w14:textId="77777777" w:rsidR="009E7082" w:rsidRDefault="009E7082">
            <w:pPr>
              <w:rPr>
                <w:color w:val="000000"/>
                <w:sz w:val="20"/>
                <w:szCs w:val="20"/>
              </w:rPr>
            </w:pPr>
          </w:p>
        </w:tc>
        <w:tc>
          <w:tcPr>
            <w:tcW w:w="850" w:type="dxa"/>
            <w:tcBorders>
              <w:top w:val="nil"/>
              <w:left w:val="nil"/>
              <w:bottom w:val="nil"/>
              <w:right w:val="nil"/>
            </w:tcBorders>
            <w:shd w:val="clear" w:color="auto" w:fill="auto"/>
            <w:noWrap/>
            <w:vAlign w:val="bottom"/>
            <w:hideMark/>
          </w:tcPr>
          <w:p w14:paraId="6D48D678"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1E58ADE3" w14:textId="77777777" w:rsidR="009E7082" w:rsidRDefault="009E7082">
            <w:pPr>
              <w:rPr>
                <w:color w:val="000000"/>
                <w:sz w:val="20"/>
                <w:szCs w:val="20"/>
              </w:rPr>
            </w:pPr>
          </w:p>
        </w:tc>
        <w:tc>
          <w:tcPr>
            <w:tcW w:w="785" w:type="dxa"/>
            <w:tcBorders>
              <w:top w:val="nil"/>
              <w:left w:val="nil"/>
              <w:bottom w:val="nil"/>
              <w:right w:val="nil"/>
            </w:tcBorders>
            <w:shd w:val="clear" w:color="auto" w:fill="auto"/>
            <w:noWrap/>
            <w:vAlign w:val="bottom"/>
            <w:hideMark/>
          </w:tcPr>
          <w:p w14:paraId="4B138D58"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4822456E" w14:textId="77777777" w:rsidR="009E7082" w:rsidRDefault="009E7082">
            <w:pPr>
              <w:rPr>
                <w:color w:val="000000"/>
                <w:sz w:val="20"/>
                <w:szCs w:val="20"/>
              </w:rPr>
            </w:pPr>
          </w:p>
        </w:tc>
        <w:tc>
          <w:tcPr>
            <w:tcW w:w="764" w:type="dxa"/>
            <w:tcBorders>
              <w:top w:val="nil"/>
              <w:left w:val="nil"/>
              <w:bottom w:val="nil"/>
              <w:right w:val="nil"/>
            </w:tcBorders>
            <w:shd w:val="clear" w:color="auto" w:fill="auto"/>
            <w:noWrap/>
            <w:vAlign w:val="bottom"/>
            <w:hideMark/>
          </w:tcPr>
          <w:p w14:paraId="65CE6C58" w14:textId="77777777" w:rsidR="009E7082" w:rsidRDefault="009E7082">
            <w:pPr>
              <w:rPr>
                <w:color w:val="000000"/>
                <w:sz w:val="20"/>
                <w:szCs w:val="20"/>
              </w:rPr>
            </w:pPr>
          </w:p>
        </w:tc>
        <w:tc>
          <w:tcPr>
            <w:tcW w:w="840" w:type="dxa"/>
            <w:tcBorders>
              <w:top w:val="nil"/>
              <w:left w:val="nil"/>
              <w:bottom w:val="nil"/>
              <w:right w:val="nil"/>
            </w:tcBorders>
            <w:shd w:val="clear" w:color="auto" w:fill="auto"/>
            <w:noWrap/>
            <w:vAlign w:val="bottom"/>
            <w:hideMark/>
          </w:tcPr>
          <w:p w14:paraId="3B1F4E93"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3B1638BE"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5E8B949B" w14:textId="77777777" w:rsidR="009E7082" w:rsidRDefault="009E7082">
            <w:pPr>
              <w:rPr>
                <w:color w:val="000000"/>
                <w:sz w:val="20"/>
                <w:szCs w:val="20"/>
              </w:rPr>
            </w:pPr>
          </w:p>
        </w:tc>
        <w:tc>
          <w:tcPr>
            <w:tcW w:w="826" w:type="dxa"/>
            <w:tcBorders>
              <w:top w:val="nil"/>
              <w:left w:val="nil"/>
              <w:bottom w:val="nil"/>
              <w:right w:val="nil"/>
            </w:tcBorders>
            <w:shd w:val="clear" w:color="auto" w:fill="auto"/>
            <w:noWrap/>
            <w:vAlign w:val="bottom"/>
            <w:hideMark/>
          </w:tcPr>
          <w:p w14:paraId="2BD0F85E" w14:textId="77777777" w:rsidR="009E7082" w:rsidRDefault="009E7082">
            <w:pPr>
              <w:rPr>
                <w:color w:val="000000"/>
                <w:sz w:val="20"/>
                <w:szCs w:val="20"/>
              </w:rPr>
            </w:pPr>
          </w:p>
        </w:tc>
        <w:tc>
          <w:tcPr>
            <w:tcW w:w="733" w:type="dxa"/>
            <w:tcBorders>
              <w:top w:val="nil"/>
              <w:left w:val="nil"/>
              <w:bottom w:val="nil"/>
              <w:right w:val="nil"/>
            </w:tcBorders>
            <w:shd w:val="clear" w:color="auto" w:fill="auto"/>
            <w:noWrap/>
            <w:vAlign w:val="bottom"/>
            <w:hideMark/>
          </w:tcPr>
          <w:p w14:paraId="0AD503DF"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29022DB2" w14:textId="77777777" w:rsidR="009E7082" w:rsidRDefault="009E7082">
            <w:pPr>
              <w:rPr>
                <w:color w:val="000000"/>
                <w:sz w:val="20"/>
                <w:szCs w:val="20"/>
              </w:rPr>
            </w:pPr>
          </w:p>
        </w:tc>
        <w:tc>
          <w:tcPr>
            <w:tcW w:w="708" w:type="dxa"/>
            <w:tcBorders>
              <w:top w:val="nil"/>
              <w:left w:val="nil"/>
              <w:bottom w:val="nil"/>
              <w:right w:val="nil"/>
            </w:tcBorders>
            <w:shd w:val="clear" w:color="auto" w:fill="auto"/>
            <w:noWrap/>
            <w:vAlign w:val="bottom"/>
            <w:hideMark/>
          </w:tcPr>
          <w:p w14:paraId="539FDB88" w14:textId="77777777" w:rsidR="009E7082" w:rsidRDefault="009E7082">
            <w:pPr>
              <w:rPr>
                <w:color w:val="000000"/>
                <w:sz w:val="20"/>
                <w:szCs w:val="20"/>
              </w:rPr>
            </w:pPr>
          </w:p>
        </w:tc>
      </w:tr>
      <w:tr w:rsidR="009E7082" w14:paraId="6F9321C7" w14:textId="77777777" w:rsidTr="009E7082">
        <w:trPr>
          <w:trHeight w:val="20"/>
        </w:trPr>
        <w:tc>
          <w:tcPr>
            <w:tcW w:w="2850" w:type="dxa"/>
            <w:tcBorders>
              <w:top w:val="nil"/>
              <w:left w:val="nil"/>
              <w:bottom w:val="nil"/>
              <w:right w:val="nil"/>
            </w:tcBorders>
            <w:shd w:val="clear" w:color="auto" w:fill="auto"/>
            <w:noWrap/>
            <w:vAlign w:val="bottom"/>
            <w:hideMark/>
          </w:tcPr>
          <w:p w14:paraId="780859F3" w14:textId="77777777" w:rsidR="009E7082" w:rsidRDefault="009E7082">
            <w:pPr>
              <w:rPr>
                <w:color w:val="000000"/>
                <w:sz w:val="20"/>
                <w:szCs w:val="20"/>
              </w:rPr>
            </w:pPr>
          </w:p>
        </w:tc>
        <w:tc>
          <w:tcPr>
            <w:tcW w:w="911" w:type="dxa"/>
            <w:tcBorders>
              <w:top w:val="nil"/>
              <w:left w:val="nil"/>
              <w:bottom w:val="nil"/>
              <w:right w:val="nil"/>
            </w:tcBorders>
            <w:shd w:val="clear" w:color="auto" w:fill="auto"/>
            <w:noWrap/>
            <w:vAlign w:val="bottom"/>
            <w:hideMark/>
          </w:tcPr>
          <w:p w14:paraId="736FC65F" w14:textId="77777777" w:rsidR="009E7082" w:rsidRDefault="009E7082">
            <w:pPr>
              <w:rPr>
                <w:color w:val="000000"/>
                <w:sz w:val="20"/>
                <w:szCs w:val="20"/>
              </w:rPr>
            </w:pPr>
          </w:p>
        </w:tc>
        <w:tc>
          <w:tcPr>
            <w:tcW w:w="850" w:type="dxa"/>
            <w:tcBorders>
              <w:top w:val="nil"/>
              <w:left w:val="nil"/>
              <w:bottom w:val="nil"/>
              <w:right w:val="nil"/>
            </w:tcBorders>
            <w:shd w:val="clear" w:color="auto" w:fill="auto"/>
            <w:noWrap/>
            <w:vAlign w:val="bottom"/>
            <w:hideMark/>
          </w:tcPr>
          <w:p w14:paraId="221A1789"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5E05A155" w14:textId="77777777" w:rsidR="009E7082" w:rsidRDefault="009E7082">
            <w:pPr>
              <w:rPr>
                <w:color w:val="000000"/>
                <w:sz w:val="20"/>
                <w:szCs w:val="20"/>
              </w:rPr>
            </w:pPr>
          </w:p>
        </w:tc>
        <w:tc>
          <w:tcPr>
            <w:tcW w:w="785" w:type="dxa"/>
            <w:tcBorders>
              <w:top w:val="nil"/>
              <w:left w:val="nil"/>
              <w:bottom w:val="nil"/>
              <w:right w:val="nil"/>
            </w:tcBorders>
            <w:shd w:val="clear" w:color="auto" w:fill="auto"/>
            <w:noWrap/>
            <w:vAlign w:val="bottom"/>
            <w:hideMark/>
          </w:tcPr>
          <w:p w14:paraId="190B2D6C"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5CDA3F28" w14:textId="77777777" w:rsidR="009E7082" w:rsidRDefault="009E7082">
            <w:pPr>
              <w:rPr>
                <w:color w:val="000000"/>
                <w:sz w:val="20"/>
                <w:szCs w:val="20"/>
              </w:rPr>
            </w:pPr>
          </w:p>
        </w:tc>
        <w:tc>
          <w:tcPr>
            <w:tcW w:w="764" w:type="dxa"/>
            <w:tcBorders>
              <w:top w:val="nil"/>
              <w:left w:val="nil"/>
              <w:bottom w:val="nil"/>
              <w:right w:val="nil"/>
            </w:tcBorders>
            <w:shd w:val="clear" w:color="auto" w:fill="auto"/>
            <w:noWrap/>
            <w:vAlign w:val="bottom"/>
            <w:hideMark/>
          </w:tcPr>
          <w:p w14:paraId="3BB5C0D7" w14:textId="77777777" w:rsidR="009E7082" w:rsidRDefault="009E7082">
            <w:pPr>
              <w:rPr>
                <w:color w:val="000000"/>
                <w:sz w:val="20"/>
                <w:szCs w:val="20"/>
              </w:rPr>
            </w:pPr>
          </w:p>
        </w:tc>
        <w:tc>
          <w:tcPr>
            <w:tcW w:w="840" w:type="dxa"/>
            <w:tcBorders>
              <w:top w:val="nil"/>
              <w:left w:val="nil"/>
              <w:bottom w:val="nil"/>
              <w:right w:val="nil"/>
            </w:tcBorders>
            <w:shd w:val="clear" w:color="auto" w:fill="auto"/>
            <w:noWrap/>
            <w:vAlign w:val="bottom"/>
            <w:hideMark/>
          </w:tcPr>
          <w:p w14:paraId="46B3D3BE"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7BCEFF7B"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4F2BFB42" w14:textId="77777777" w:rsidR="009E7082" w:rsidRDefault="009E7082">
            <w:pPr>
              <w:rPr>
                <w:color w:val="000000"/>
                <w:sz w:val="20"/>
                <w:szCs w:val="20"/>
              </w:rPr>
            </w:pPr>
          </w:p>
        </w:tc>
        <w:tc>
          <w:tcPr>
            <w:tcW w:w="826" w:type="dxa"/>
            <w:tcBorders>
              <w:top w:val="nil"/>
              <w:left w:val="nil"/>
              <w:bottom w:val="nil"/>
              <w:right w:val="nil"/>
            </w:tcBorders>
            <w:shd w:val="clear" w:color="auto" w:fill="auto"/>
            <w:noWrap/>
            <w:vAlign w:val="bottom"/>
            <w:hideMark/>
          </w:tcPr>
          <w:p w14:paraId="6552EA44" w14:textId="77777777" w:rsidR="009E7082" w:rsidRDefault="009E7082">
            <w:pPr>
              <w:rPr>
                <w:color w:val="000000"/>
                <w:sz w:val="20"/>
                <w:szCs w:val="20"/>
              </w:rPr>
            </w:pPr>
          </w:p>
        </w:tc>
        <w:tc>
          <w:tcPr>
            <w:tcW w:w="733" w:type="dxa"/>
            <w:tcBorders>
              <w:top w:val="nil"/>
              <w:left w:val="nil"/>
              <w:bottom w:val="nil"/>
              <w:right w:val="nil"/>
            </w:tcBorders>
            <w:shd w:val="clear" w:color="auto" w:fill="auto"/>
            <w:noWrap/>
            <w:vAlign w:val="bottom"/>
            <w:hideMark/>
          </w:tcPr>
          <w:p w14:paraId="38F223FF"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3C5BB9B1" w14:textId="77777777" w:rsidR="009E7082" w:rsidRDefault="009E7082">
            <w:pPr>
              <w:rPr>
                <w:color w:val="000000"/>
                <w:sz w:val="20"/>
                <w:szCs w:val="20"/>
              </w:rPr>
            </w:pPr>
          </w:p>
        </w:tc>
        <w:tc>
          <w:tcPr>
            <w:tcW w:w="708" w:type="dxa"/>
            <w:tcBorders>
              <w:top w:val="nil"/>
              <w:left w:val="nil"/>
              <w:bottom w:val="nil"/>
              <w:right w:val="nil"/>
            </w:tcBorders>
            <w:shd w:val="clear" w:color="auto" w:fill="auto"/>
            <w:noWrap/>
            <w:vAlign w:val="bottom"/>
            <w:hideMark/>
          </w:tcPr>
          <w:p w14:paraId="25EF7CCA" w14:textId="77777777" w:rsidR="009E7082" w:rsidRDefault="009E7082">
            <w:pPr>
              <w:rPr>
                <w:color w:val="000000"/>
                <w:sz w:val="20"/>
                <w:szCs w:val="20"/>
              </w:rPr>
            </w:pPr>
          </w:p>
        </w:tc>
      </w:tr>
      <w:tr w:rsidR="009E7082" w14:paraId="38C46EF4" w14:textId="77777777" w:rsidTr="009E7082">
        <w:trPr>
          <w:trHeight w:val="20"/>
        </w:trPr>
        <w:tc>
          <w:tcPr>
            <w:tcW w:w="2850" w:type="dxa"/>
            <w:tcBorders>
              <w:top w:val="nil"/>
              <w:left w:val="nil"/>
              <w:bottom w:val="nil"/>
              <w:right w:val="nil"/>
            </w:tcBorders>
            <w:shd w:val="clear" w:color="auto" w:fill="auto"/>
            <w:noWrap/>
            <w:vAlign w:val="center"/>
            <w:hideMark/>
          </w:tcPr>
          <w:p w14:paraId="7A83CBAC" w14:textId="77777777" w:rsidR="009E7082" w:rsidRDefault="009E7082">
            <w:pPr>
              <w:rPr>
                <w:rFonts w:ascii="Calibri" w:hAnsi="Calibri" w:cs="Calibri"/>
                <w:color w:val="000000"/>
                <w:sz w:val="12"/>
                <w:szCs w:val="12"/>
              </w:rPr>
            </w:pPr>
            <w:r>
              <w:rPr>
                <w:rFonts w:ascii="Calibri" w:hAnsi="Calibri" w:cs="Calibri"/>
                <w:color w:val="000000"/>
                <w:sz w:val="12"/>
                <w:szCs w:val="12"/>
              </w:rPr>
              <w:t>Presupuesto de ingresos 22</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97368" w14:textId="77777777" w:rsidR="009E7082" w:rsidRDefault="009E7082">
            <w:pPr>
              <w:jc w:val="right"/>
              <w:rPr>
                <w:rFonts w:ascii="Calibri" w:hAnsi="Calibri" w:cs="Calibri"/>
                <w:b/>
                <w:bCs/>
                <w:color w:val="000000"/>
                <w:sz w:val="12"/>
                <w:szCs w:val="12"/>
              </w:rPr>
            </w:pPr>
            <w:r>
              <w:rPr>
                <w:rFonts w:ascii="Calibri" w:hAnsi="Calibri" w:cs="Calibri"/>
                <w:b/>
                <w:bCs/>
                <w:color w:val="000000"/>
                <w:sz w:val="12"/>
                <w:szCs w:val="12"/>
              </w:rPr>
              <w:t>8,324,926</w:t>
            </w:r>
          </w:p>
        </w:tc>
        <w:tc>
          <w:tcPr>
            <w:tcW w:w="850" w:type="dxa"/>
            <w:tcBorders>
              <w:top w:val="nil"/>
              <w:left w:val="nil"/>
              <w:bottom w:val="nil"/>
              <w:right w:val="nil"/>
            </w:tcBorders>
            <w:shd w:val="clear" w:color="auto" w:fill="auto"/>
            <w:noWrap/>
            <w:vAlign w:val="bottom"/>
            <w:hideMark/>
          </w:tcPr>
          <w:p w14:paraId="2A3D223E"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0657669D" w14:textId="77777777" w:rsidR="009E7082" w:rsidRDefault="009E7082">
            <w:pPr>
              <w:rPr>
                <w:color w:val="000000"/>
                <w:sz w:val="20"/>
                <w:szCs w:val="20"/>
              </w:rPr>
            </w:pPr>
          </w:p>
        </w:tc>
        <w:tc>
          <w:tcPr>
            <w:tcW w:w="785" w:type="dxa"/>
            <w:tcBorders>
              <w:top w:val="nil"/>
              <w:left w:val="nil"/>
              <w:bottom w:val="nil"/>
              <w:right w:val="nil"/>
            </w:tcBorders>
            <w:shd w:val="clear" w:color="auto" w:fill="auto"/>
            <w:noWrap/>
            <w:vAlign w:val="bottom"/>
            <w:hideMark/>
          </w:tcPr>
          <w:p w14:paraId="62085074"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74034D8D" w14:textId="77777777" w:rsidR="009E7082" w:rsidRDefault="009E7082">
            <w:pPr>
              <w:rPr>
                <w:color w:val="000000"/>
                <w:sz w:val="20"/>
                <w:szCs w:val="20"/>
              </w:rPr>
            </w:pPr>
          </w:p>
        </w:tc>
        <w:tc>
          <w:tcPr>
            <w:tcW w:w="764" w:type="dxa"/>
            <w:tcBorders>
              <w:top w:val="nil"/>
              <w:left w:val="nil"/>
              <w:bottom w:val="nil"/>
              <w:right w:val="nil"/>
            </w:tcBorders>
            <w:shd w:val="clear" w:color="auto" w:fill="auto"/>
            <w:noWrap/>
            <w:vAlign w:val="bottom"/>
            <w:hideMark/>
          </w:tcPr>
          <w:p w14:paraId="3DC30B24" w14:textId="77777777" w:rsidR="009E7082" w:rsidRDefault="009E7082">
            <w:pPr>
              <w:rPr>
                <w:color w:val="000000"/>
                <w:sz w:val="20"/>
                <w:szCs w:val="20"/>
              </w:rPr>
            </w:pPr>
          </w:p>
        </w:tc>
        <w:tc>
          <w:tcPr>
            <w:tcW w:w="840" w:type="dxa"/>
            <w:tcBorders>
              <w:top w:val="nil"/>
              <w:left w:val="nil"/>
              <w:bottom w:val="nil"/>
              <w:right w:val="nil"/>
            </w:tcBorders>
            <w:shd w:val="clear" w:color="auto" w:fill="auto"/>
            <w:noWrap/>
            <w:vAlign w:val="bottom"/>
            <w:hideMark/>
          </w:tcPr>
          <w:p w14:paraId="7E8F33B9" w14:textId="77777777" w:rsidR="009E7082" w:rsidRDefault="009E7082">
            <w:pPr>
              <w:rPr>
                <w:color w:val="000000"/>
                <w:sz w:val="20"/>
                <w:szCs w:val="20"/>
              </w:rPr>
            </w:pPr>
          </w:p>
        </w:tc>
        <w:tc>
          <w:tcPr>
            <w:tcW w:w="861" w:type="dxa"/>
            <w:tcBorders>
              <w:top w:val="nil"/>
              <w:left w:val="nil"/>
              <w:bottom w:val="nil"/>
              <w:right w:val="nil"/>
            </w:tcBorders>
            <w:shd w:val="clear" w:color="auto" w:fill="auto"/>
            <w:noWrap/>
            <w:vAlign w:val="bottom"/>
            <w:hideMark/>
          </w:tcPr>
          <w:p w14:paraId="56C043A1"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28EF6868" w14:textId="77777777" w:rsidR="009E7082" w:rsidRDefault="009E7082">
            <w:pPr>
              <w:rPr>
                <w:color w:val="000000"/>
                <w:sz w:val="20"/>
                <w:szCs w:val="20"/>
              </w:rPr>
            </w:pPr>
          </w:p>
        </w:tc>
        <w:tc>
          <w:tcPr>
            <w:tcW w:w="826" w:type="dxa"/>
            <w:tcBorders>
              <w:top w:val="nil"/>
              <w:left w:val="nil"/>
              <w:bottom w:val="nil"/>
              <w:right w:val="nil"/>
            </w:tcBorders>
            <w:shd w:val="clear" w:color="auto" w:fill="auto"/>
            <w:noWrap/>
            <w:vAlign w:val="bottom"/>
            <w:hideMark/>
          </w:tcPr>
          <w:p w14:paraId="03852D5C" w14:textId="77777777" w:rsidR="009E7082" w:rsidRDefault="009E7082">
            <w:pPr>
              <w:rPr>
                <w:color w:val="000000"/>
                <w:sz w:val="20"/>
                <w:szCs w:val="20"/>
              </w:rPr>
            </w:pPr>
          </w:p>
        </w:tc>
        <w:tc>
          <w:tcPr>
            <w:tcW w:w="733" w:type="dxa"/>
            <w:tcBorders>
              <w:top w:val="nil"/>
              <w:left w:val="nil"/>
              <w:bottom w:val="nil"/>
              <w:right w:val="nil"/>
            </w:tcBorders>
            <w:shd w:val="clear" w:color="auto" w:fill="auto"/>
            <w:noWrap/>
            <w:vAlign w:val="bottom"/>
            <w:hideMark/>
          </w:tcPr>
          <w:p w14:paraId="2729D227" w14:textId="77777777" w:rsidR="009E7082" w:rsidRDefault="009E7082">
            <w:pPr>
              <w:rPr>
                <w:color w:val="000000"/>
                <w:sz w:val="20"/>
                <w:szCs w:val="20"/>
              </w:rPr>
            </w:pPr>
          </w:p>
        </w:tc>
        <w:tc>
          <w:tcPr>
            <w:tcW w:w="709" w:type="dxa"/>
            <w:tcBorders>
              <w:top w:val="nil"/>
              <w:left w:val="nil"/>
              <w:bottom w:val="nil"/>
              <w:right w:val="nil"/>
            </w:tcBorders>
            <w:shd w:val="clear" w:color="auto" w:fill="auto"/>
            <w:noWrap/>
            <w:vAlign w:val="bottom"/>
            <w:hideMark/>
          </w:tcPr>
          <w:p w14:paraId="0A6FF0B2" w14:textId="77777777" w:rsidR="009E7082" w:rsidRDefault="009E7082">
            <w:pPr>
              <w:rPr>
                <w:color w:val="000000"/>
                <w:sz w:val="20"/>
                <w:szCs w:val="20"/>
              </w:rPr>
            </w:pPr>
          </w:p>
        </w:tc>
        <w:tc>
          <w:tcPr>
            <w:tcW w:w="708" w:type="dxa"/>
            <w:tcBorders>
              <w:top w:val="nil"/>
              <w:left w:val="nil"/>
              <w:bottom w:val="nil"/>
              <w:right w:val="nil"/>
            </w:tcBorders>
            <w:shd w:val="clear" w:color="auto" w:fill="auto"/>
            <w:noWrap/>
            <w:vAlign w:val="bottom"/>
            <w:hideMark/>
          </w:tcPr>
          <w:p w14:paraId="03719DEE" w14:textId="77777777" w:rsidR="009E7082" w:rsidRDefault="009E7082">
            <w:pPr>
              <w:rPr>
                <w:color w:val="000000"/>
                <w:sz w:val="20"/>
                <w:szCs w:val="20"/>
              </w:rPr>
            </w:pPr>
          </w:p>
        </w:tc>
      </w:tr>
    </w:tbl>
    <w:p w14:paraId="5626BB98" w14:textId="77777777" w:rsidR="003B1B29" w:rsidRPr="00D96E86" w:rsidRDefault="00F1095B" w:rsidP="003B1B29">
      <w:pPr>
        <w:spacing w:before="120" w:after="120" w:line="240" w:lineRule="exact"/>
        <w:jc w:val="both"/>
        <w:rPr>
          <w:rFonts w:ascii="Arial" w:eastAsia="Calibri" w:hAnsi="Arial" w:cs="Arial"/>
          <w:spacing w:val="-1"/>
          <w:sz w:val="14"/>
          <w:szCs w:val="12"/>
        </w:rPr>
      </w:pPr>
      <w:r w:rsidRPr="00D96E86">
        <w:rPr>
          <w:rFonts w:ascii="Arial" w:eastAsia="Calibri" w:hAnsi="Arial" w:cs="Arial"/>
          <w:spacing w:val="-1"/>
          <w:sz w:val="14"/>
          <w:szCs w:val="12"/>
        </w:rPr>
        <w:tab/>
        <w:t xml:space="preserve">Indicar que se pidió a la Secretaría de Finanzas una aportación para hacerle frente a los gastos de funcionamiento, la cual fue otorgada por </w:t>
      </w:r>
      <w:r w:rsidR="00CB4EFB">
        <w:rPr>
          <w:rFonts w:ascii="Arial" w:eastAsia="Calibri" w:hAnsi="Arial" w:cs="Arial"/>
          <w:spacing w:val="-1"/>
          <w:sz w:val="14"/>
          <w:szCs w:val="12"/>
        </w:rPr>
        <w:t>$</w:t>
      </w:r>
      <w:r w:rsidR="00711A78" w:rsidRPr="00711A78">
        <w:rPr>
          <w:rFonts w:ascii="Arial" w:eastAsia="Calibri" w:hAnsi="Arial" w:cs="Arial"/>
          <w:spacing w:val="-1"/>
          <w:sz w:val="14"/>
          <w:szCs w:val="12"/>
        </w:rPr>
        <w:t>3</w:t>
      </w:r>
      <w:proofErr w:type="gramStart"/>
      <w:r w:rsidR="00711A78" w:rsidRPr="00711A78">
        <w:rPr>
          <w:rFonts w:ascii="Arial" w:eastAsia="Calibri" w:hAnsi="Arial" w:cs="Arial"/>
          <w:spacing w:val="-1"/>
          <w:sz w:val="14"/>
          <w:szCs w:val="12"/>
        </w:rPr>
        <w:t>,743,678</w:t>
      </w:r>
      <w:proofErr w:type="gramEnd"/>
    </w:p>
    <w:p w14:paraId="26F79441"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Información sobre la Deuda y el Reporte Analítico de la Deuda</w:t>
      </w:r>
    </w:p>
    <w:p w14:paraId="02FF59E2" w14:textId="77777777" w:rsidR="003B1B29" w:rsidRPr="00D96E86" w:rsidRDefault="003B1B29" w:rsidP="003B1B29">
      <w:pPr>
        <w:pStyle w:val="Prrafodelista"/>
        <w:jc w:val="both"/>
        <w:rPr>
          <w:rFonts w:ascii="Arial" w:hAnsi="Arial" w:cs="Arial"/>
          <w:sz w:val="14"/>
          <w:szCs w:val="12"/>
        </w:rPr>
      </w:pPr>
      <w:r w:rsidRPr="00D96E86">
        <w:rPr>
          <w:rFonts w:ascii="Arial" w:hAnsi="Arial" w:cs="Arial"/>
          <w:sz w:val="14"/>
          <w:szCs w:val="12"/>
        </w:rPr>
        <w:t>No Aplica al Fideicomiso, porque no cuenta con una deuda Pública.</w:t>
      </w:r>
    </w:p>
    <w:p w14:paraId="1927E588"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Calificaciones otorgadas</w:t>
      </w:r>
    </w:p>
    <w:p w14:paraId="2A9D4F41" w14:textId="77777777" w:rsidR="00C66659" w:rsidRPr="000337AA" w:rsidRDefault="003B1B29" w:rsidP="000337AA">
      <w:pPr>
        <w:pStyle w:val="Prrafodelista"/>
        <w:jc w:val="both"/>
        <w:rPr>
          <w:rFonts w:ascii="Arial" w:hAnsi="Arial" w:cs="Arial"/>
          <w:sz w:val="14"/>
          <w:szCs w:val="12"/>
        </w:rPr>
      </w:pPr>
      <w:r w:rsidRPr="00D96E86">
        <w:rPr>
          <w:rFonts w:ascii="Arial" w:hAnsi="Arial" w:cs="Arial"/>
          <w:sz w:val="14"/>
          <w:szCs w:val="12"/>
        </w:rPr>
        <w:t>No Aplica al Fideicomiso, porque no cuenta con una deuda Pública.</w:t>
      </w:r>
    </w:p>
    <w:p w14:paraId="6FF6279C"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Proceso de Mejora</w:t>
      </w:r>
    </w:p>
    <w:p w14:paraId="515A71F3" w14:textId="77777777" w:rsidR="003B1B29" w:rsidRPr="00D96E86" w:rsidRDefault="003B1B29" w:rsidP="003B1B29">
      <w:pPr>
        <w:pStyle w:val="Prrafodelista"/>
        <w:autoSpaceDE w:val="0"/>
        <w:autoSpaceDN w:val="0"/>
        <w:adjustRightInd w:val="0"/>
        <w:jc w:val="both"/>
        <w:rPr>
          <w:rFonts w:ascii="Arial" w:eastAsia="Calibri" w:hAnsi="Arial" w:cs="Arial"/>
          <w:b/>
          <w:color w:val="000000"/>
          <w:sz w:val="14"/>
          <w:szCs w:val="12"/>
          <w:u w:val="single"/>
        </w:rPr>
      </w:pPr>
      <w:r w:rsidRPr="00D96E86">
        <w:rPr>
          <w:rFonts w:ascii="Arial" w:eastAsia="Calibri" w:hAnsi="Arial" w:cs="Arial"/>
          <w:b/>
          <w:color w:val="000000"/>
          <w:sz w:val="14"/>
          <w:szCs w:val="12"/>
          <w:u w:val="single"/>
        </w:rPr>
        <w:t xml:space="preserve"> a) Principales Políticas de Control Interno.</w:t>
      </w:r>
    </w:p>
    <w:p w14:paraId="15D24EDF" w14:textId="77777777" w:rsidR="003B1B29" w:rsidRDefault="003B1B29" w:rsidP="003B1B29">
      <w:pPr>
        <w:pStyle w:val="Prrafodelista"/>
        <w:spacing w:before="80" w:line="250" w:lineRule="exact"/>
        <w:jc w:val="both"/>
        <w:rPr>
          <w:rFonts w:ascii="Arial" w:hAnsi="Arial" w:cs="Arial"/>
          <w:sz w:val="14"/>
          <w:szCs w:val="12"/>
        </w:rPr>
      </w:pPr>
      <w:r w:rsidRPr="00D96E86">
        <w:rPr>
          <w:rFonts w:ascii="Arial" w:hAnsi="Arial" w:cs="Arial"/>
          <w:sz w:val="14"/>
          <w:szCs w:val="12"/>
        </w:rPr>
        <w:t>Como medidas de Control Interno las áreas administrativas y operativa</w:t>
      </w:r>
      <w:r w:rsidR="00A3522B">
        <w:rPr>
          <w:rFonts w:ascii="Arial" w:hAnsi="Arial" w:cs="Arial"/>
          <w:sz w:val="14"/>
          <w:szCs w:val="12"/>
        </w:rPr>
        <w:t xml:space="preserve">s se cuentan con </w:t>
      </w:r>
      <w:r w:rsidR="00D649E8" w:rsidRPr="00FD569B">
        <w:rPr>
          <w:rFonts w:ascii="Arial" w:hAnsi="Arial" w:cs="Arial"/>
          <w:b/>
          <w:sz w:val="14"/>
          <w:szCs w:val="12"/>
        </w:rPr>
        <w:t>Políticas de Incobrabilidad</w:t>
      </w:r>
      <w:r w:rsidR="00A3522B">
        <w:rPr>
          <w:rFonts w:ascii="Arial" w:hAnsi="Arial" w:cs="Arial"/>
          <w:b/>
          <w:sz w:val="14"/>
          <w:szCs w:val="12"/>
        </w:rPr>
        <w:t xml:space="preserve">, </w:t>
      </w:r>
      <w:r w:rsidR="00A3522B" w:rsidRPr="00A3522B">
        <w:rPr>
          <w:rFonts w:ascii="Arial" w:hAnsi="Arial" w:cs="Arial"/>
          <w:sz w:val="14"/>
          <w:szCs w:val="12"/>
        </w:rPr>
        <w:t>por lo cual se establecen los lineamientos necesarios para el registro adecuado y conforma a la legislación vigente de la reserva de cuentas incobrables. Asimismo, determinar los principios para su medición</w:t>
      </w:r>
      <w:r w:rsidR="00FD569B">
        <w:rPr>
          <w:rFonts w:ascii="Arial" w:hAnsi="Arial" w:cs="Arial"/>
          <w:sz w:val="14"/>
          <w:szCs w:val="12"/>
        </w:rPr>
        <w:t xml:space="preserve"> del Fideicomiso</w:t>
      </w:r>
      <w:r w:rsidR="00A3522B">
        <w:rPr>
          <w:rFonts w:ascii="Arial" w:hAnsi="Arial" w:cs="Arial"/>
          <w:sz w:val="14"/>
          <w:szCs w:val="12"/>
        </w:rPr>
        <w:t xml:space="preserve"> Promotor del Empleo, </w:t>
      </w:r>
    </w:p>
    <w:p w14:paraId="422DEC19" w14:textId="77777777" w:rsidR="00FC7033" w:rsidRPr="00D96E86" w:rsidRDefault="00FC7033" w:rsidP="003B1B29">
      <w:pPr>
        <w:pStyle w:val="Prrafodelista"/>
        <w:spacing w:before="80" w:line="250" w:lineRule="exact"/>
        <w:jc w:val="both"/>
        <w:rPr>
          <w:rFonts w:ascii="Arial" w:hAnsi="Arial" w:cs="Arial"/>
          <w:sz w:val="14"/>
          <w:szCs w:val="12"/>
        </w:rPr>
      </w:pPr>
    </w:p>
    <w:p w14:paraId="40288173" w14:textId="77777777" w:rsidR="003B1B29" w:rsidRPr="00D96E86" w:rsidRDefault="003B1B29" w:rsidP="003B1B29">
      <w:pPr>
        <w:pStyle w:val="Prrafodelista"/>
        <w:autoSpaceDE w:val="0"/>
        <w:autoSpaceDN w:val="0"/>
        <w:adjustRightInd w:val="0"/>
        <w:jc w:val="both"/>
        <w:rPr>
          <w:rFonts w:ascii="Arial" w:eastAsia="Calibri" w:hAnsi="Arial" w:cs="Arial"/>
          <w:b/>
          <w:color w:val="000000"/>
          <w:sz w:val="14"/>
          <w:szCs w:val="12"/>
          <w:u w:val="single"/>
        </w:rPr>
      </w:pPr>
    </w:p>
    <w:p w14:paraId="6CFAFAB5" w14:textId="77777777" w:rsidR="003B1B29" w:rsidRPr="00D96E86" w:rsidRDefault="003B1B29" w:rsidP="003B1B29">
      <w:pPr>
        <w:pStyle w:val="Prrafodelista"/>
        <w:autoSpaceDE w:val="0"/>
        <w:autoSpaceDN w:val="0"/>
        <w:adjustRightInd w:val="0"/>
        <w:jc w:val="both"/>
        <w:rPr>
          <w:rFonts w:ascii="Arial" w:eastAsia="Calibri" w:hAnsi="Arial" w:cs="Arial"/>
          <w:b/>
          <w:color w:val="000000"/>
          <w:sz w:val="14"/>
          <w:szCs w:val="12"/>
          <w:u w:val="single"/>
        </w:rPr>
      </w:pPr>
      <w:r w:rsidRPr="00D96E86">
        <w:rPr>
          <w:rFonts w:ascii="Arial" w:eastAsia="Calibri" w:hAnsi="Arial" w:cs="Arial"/>
          <w:b/>
          <w:color w:val="000000"/>
          <w:sz w:val="14"/>
          <w:szCs w:val="12"/>
          <w:u w:val="single"/>
        </w:rPr>
        <w:lastRenderedPageBreak/>
        <w:t>b) Medidas de desempeño financiero, metas y alcance.</w:t>
      </w:r>
    </w:p>
    <w:p w14:paraId="7370DB1A" w14:textId="77777777" w:rsidR="003B1B29" w:rsidRPr="00D96E86" w:rsidRDefault="003B1B29" w:rsidP="003B1B29">
      <w:pPr>
        <w:pStyle w:val="Prrafodelista"/>
        <w:spacing w:before="120" w:after="120" w:line="240" w:lineRule="exact"/>
        <w:jc w:val="both"/>
        <w:rPr>
          <w:rFonts w:ascii="Arial" w:hAnsi="Arial" w:cs="Arial"/>
          <w:sz w:val="14"/>
          <w:szCs w:val="12"/>
        </w:rPr>
      </w:pPr>
      <w:r w:rsidRPr="00D96E86">
        <w:rPr>
          <w:rFonts w:ascii="Arial" w:hAnsi="Arial" w:cs="Arial"/>
          <w:sz w:val="14"/>
          <w:szCs w:val="12"/>
        </w:rPr>
        <w:t>El Fideicomiso realiza su desempeño a través de metas financieras derivadas de las cifras de los estados financieros</w:t>
      </w:r>
      <w:r w:rsidR="00994FD6">
        <w:rPr>
          <w:rFonts w:ascii="Arial" w:hAnsi="Arial" w:cs="Arial"/>
          <w:sz w:val="14"/>
          <w:szCs w:val="12"/>
        </w:rPr>
        <w:t xml:space="preserve"> y control presupuestal</w:t>
      </w:r>
      <w:r w:rsidRPr="00D96E86">
        <w:rPr>
          <w:rFonts w:ascii="Arial" w:hAnsi="Arial" w:cs="Arial"/>
          <w:sz w:val="14"/>
          <w:szCs w:val="12"/>
        </w:rPr>
        <w:t xml:space="preserve">, medimos también nuestras metas presupuestales </w:t>
      </w:r>
      <w:r w:rsidR="00994FD6">
        <w:rPr>
          <w:rFonts w:ascii="Arial" w:hAnsi="Arial" w:cs="Arial"/>
          <w:sz w:val="14"/>
          <w:szCs w:val="12"/>
        </w:rPr>
        <w:t>contra los resultados obtenidos a través del Programa Operativo Anual.</w:t>
      </w:r>
    </w:p>
    <w:p w14:paraId="4B925D45"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Información por Segmentos</w:t>
      </w:r>
    </w:p>
    <w:p w14:paraId="4910FE67" w14:textId="77777777" w:rsidR="00013A22" w:rsidRPr="00D96E86" w:rsidRDefault="006A328E" w:rsidP="00A67440">
      <w:pPr>
        <w:spacing w:before="120" w:after="120" w:line="240" w:lineRule="exact"/>
        <w:jc w:val="both"/>
        <w:rPr>
          <w:rFonts w:ascii="Arial" w:hAnsi="Arial" w:cs="Arial"/>
          <w:sz w:val="14"/>
          <w:szCs w:val="12"/>
        </w:rPr>
      </w:pPr>
      <w:r>
        <w:rPr>
          <w:rFonts w:ascii="Arial" w:hAnsi="Arial" w:cs="Arial"/>
          <w:sz w:val="14"/>
          <w:szCs w:val="12"/>
        </w:rPr>
        <w:tab/>
      </w:r>
      <w:r w:rsidR="00103821" w:rsidRPr="00D96E86">
        <w:rPr>
          <w:rFonts w:ascii="Arial" w:hAnsi="Arial" w:cs="Arial"/>
          <w:sz w:val="14"/>
          <w:szCs w:val="12"/>
        </w:rPr>
        <w:t>Para el presente periodo contable que se reporta, no existe información referente a Segmentos por revelar</w:t>
      </w:r>
    </w:p>
    <w:p w14:paraId="2BFC8332"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Eventos Posteriores al Cierre</w:t>
      </w:r>
    </w:p>
    <w:p w14:paraId="1141DD79" w14:textId="77777777" w:rsidR="00701AAC" w:rsidRPr="00701AAC" w:rsidRDefault="00701AAC" w:rsidP="00701AAC">
      <w:pPr>
        <w:pStyle w:val="Prrafodelista"/>
        <w:rPr>
          <w:rFonts w:ascii="Arial" w:hAnsi="Arial" w:cs="Arial"/>
          <w:sz w:val="14"/>
          <w:szCs w:val="12"/>
        </w:rPr>
      </w:pPr>
      <w:r w:rsidRPr="00701AAC">
        <w:rPr>
          <w:rFonts w:ascii="Arial" w:hAnsi="Arial" w:cs="Arial"/>
          <w:sz w:val="14"/>
          <w:szCs w:val="12"/>
        </w:rPr>
        <w:t>No Aplica al Fideicomiso, porque no tiene Eventos Posteriores al Cierre</w:t>
      </w:r>
    </w:p>
    <w:p w14:paraId="26DA294D"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Partes Relacionadas</w:t>
      </w:r>
    </w:p>
    <w:p w14:paraId="209676C1" w14:textId="57970F2B" w:rsidR="00FC7033" w:rsidRPr="00FC7033" w:rsidRDefault="006E736F" w:rsidP="00FC7033">
      <w:pPr>
        <w:pStyle w:val="Prrafodelista"/>
        <w:spacing w:before="120" w:after="120" w:line="240" w:lineRule="exact"/>
        <w:jc w:val="both"/>
        <w:rPr>
          <w:rFonts w:ascii="Arial" w:hAnsi="Arial" w:cs="Arial"/>
          <w:sz w:val="14"/>
          <w:szCs w:val="12"/>
        </w:rPr>
      </w:pPr>
      <w:r w:rsidRPr="00D96E86">
        <w:rPr>
          <w:rFonts w:ascii="Arial" w:hAnsi="Arial" w:cs="Arial"/>
          <w:sz w:val="14"/>
          <w:szCs w:val="12"/>
        </w:rPr>
        <w:t>No Aplica, porque no existen Partes Relacionadas que pudieran ejercer influencia</w:t>
      </w:r>
      <w:bookmarkStart w:id="6" w:name="_GoBack"/>
      <w:bookmarkEnd w:id="6"/>
    </w:p>
    <w:p w14:paraId="35415F2C" w14:textId="77777777" w:rsidR="00A67440" w:rsidRPr="00D96E86" w:rsidRDefault="00A67440" w:rsidP="0047109A">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Responsabilidad Sobre la Presentación Razonable de la Información Contable</w:t>
      </w:r>
    </w:p>
    <w:p w14:paraId="27ECF92C" w14:textId="77777777" w:rsidR="00692AFE" w:rsidRPr="00D96E86" w:rsidRDefault="00A67440" w:rsidP="00A67440">
      <w:pPr>
        <w:spacing w:before="120" w:after="120" w:line="240" w:lineRule="exact"/>
        <w:jc w:val="both"/>
        <w:rPr>
          <w:rFonts w:ascii="Arial" w:eastAsia="Calibri" w:hAnsi="Arial" w:cs="Arial"/>
          <w:b/>
          <w:spacing w:val="-1"/>
          <w:sz w:val="14"/>
          <w:szCs w:val="12"/>
        </w:rPr>
      </w:pPr>
      <w:r w:rsidRPr="00D96E86">
        <w:rPr>
          <w:rFonts w:ascii="Arial" w:eastAsia="Calibri" w:hAnsi="Arial" w:cs="Arial"/>
          <w:spacing w:val="-1"/>
          <w:sz w:val="14"/>
          <w:szCs w:val="1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91FCCD3" w14:textId="77777777" w:rsidR="00302481" w:rsidRPr="00146B9E" w:rsidRDefault="00302481" w:rsidP="00B93E5E">
      <w:pPr>
        <w:autoSpaceDE w:val="0"/>
        <w:autoSpaceDN w:val="0"/>
        <w:adjustRightInd w:val="0"/>
        <w:spacing w:before="80" w:line="250" w:lineRule="exact"/>
        <w:jc w:val="both"/>
        <w:rPr>
          <w:rFonts w:ascii="Arial" w:hAnsi="Arial" w:cs="Arial"/>
          <w:sz w:val="12"/>
          <w:szCs w:val="12"/>
        </w:rPr>
      </w:pPr>
    </w:p>
    <w:p w14:paraId="64018B33" w14:textId="77777777" w:rsidR="00F279D8" w:rsidRDefault="00F279D8" w:rsidP="00B93E5E">
      <w:pPr>
        <w:autoSpaceDE w:val="0"/>
        <w:autoSpaceDN w:val="0"/>
        <w:adjustRightInd w:val="0"/>
        <w:spacing w:before="80" w:line="250" w:lineRule="exact"/>
        <w:jc w:val="both"/>
        <w:rPr>
          <w:rFonts w:ascii="Arial" w:hAnsi="Arial" w:cs="Arial"/>
          <w:bCs/>
          <w:iCs/>
          <w:sz w:val="12"/>
          <w:szCs w:val="12"/>
          <w:lang w:eastAsia="es-ES"/>
        </w:rPr>
      </w:pPr>
    </w:p>
    <w:p w14:paraId="2A46077C"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5B99DF5C"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391AB8EB"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5134E9CF"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75FA8D40"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2809D566" w14:textId="77777777" w:rsidR="00815E47" w:rsidRPr="00146B9E" w:rsidRDefault="00815E47" w:rsidP="00B93E5E">
      <w:pPr>
        <w:autoSpaceDE w:val="0"/>
        <w:autoSpaceDN w:val="0"/>
        <w:adjustRightInd w:val="0"/>
        <w:spacing w:before="80" w:line="250" w:lineRule="exact"/>
        <w:jc w:val="both"/>
        <w:rPr>
          <w:rFonts w:ascii="Arial" w:hAnsi="Arial" w:cs="Arial"/>
          <w:bCs/>
          <w:iCs/>
          <w:sz w:val="12"/>
          <w:szCs w:val="12"/>
          <w:lang w:eastAsia="es-ES"/>
        </w:rPr>
      </w:pPr>
    </w:p>
    <w:tbl>
      <w:tblPr>
        <w:tblW w:w="12395" w:type="dxa"/>
        <w:tblInd w:w="496" w:type="dxa"/>
        <w:tblCellMar>
          <w:left w:w="70" w:type="dxa"/>
          <w:right w:w="70" w:type="dxa"/>
        </w:tblCellMar>
        <w:tblLook w:val="04A0" w:firstRow="1" w:lastRow="0" w:firstColumn="1" w:lastColumn="0" w:noHBand="0" w:noVBand="1"/>
      </w:tblPr>
      <w:tblGrid>
        <w:gridCol w:w="5849"/>
        <w:gridCol w:w="280"/>
        <w:gridCol w:w="417"/>
        <w:gridCol w:w="5849"/>
      </w:tblGrid>
      <w:tr w:rsidR="00BF3AC8" w:rsidRPr="00146B9E" w14:paraId="775D3796" w14:textId="77777777" w:rsidTr="007A7919">
        <w:trPr>
          <w:trHeight w:val="572"/>
        </w:trPr>
        <w:tc>
          <w:tcPr>
            <w:tcW w:w="5849" w:type="dxa"/>
            <w:tcBorders>
              <w:top w:val="nil"/>
              <w:left w:val="nil"/>
              <w:bottom w:val="single" w:sz="4" w:space="0" w:color="auto"/>
              <w:right w:val="nil"/>
            </w:tcBorders>
            <w:shd w:val="clear" w:color="000000" w:fill="FFFFFF"/>
            <w:noWrap/>
            <w:vAlign w:val="bottom"/>
            <w:hideMark/>
          </w:tcPr>
          <w:p w14:paraId="1C4C7B5B" w14:textId="77777777" w:rsidR="00BF3AC8" w:rsidRPr="00146B9E" w:rsidRDefault="00BF3AC8" w:rsidP="007A7919">
            <w:pPr>
              <w:jc w:val="center"/>
              <w:rPr>
                <w:rFonts w:ascii="Arial" w:hAnsi="Arial" w:cs="Arial"/>
                <w:sz w:val="12"/>
                <w:szCs w:val="12"/>
              </w:rPr>
            </w:pPr>
          </w:p>
        </w:tc>
        <w:tc>
          <w:tcPr>
            <w:tcW w:w="280" w:type="dxa"/>
            <w:tcBorders>
              <w:top w:val="nil"/>
              <w:left w:val="nil"/>
              <w:bottom w:val="nil"/>
              <w:right w:val="nil"/>
            </w:tcBorders>
            <w:shd w:val="clear" w:color="000000" w:fill="FFFFFF"/>
            <w:noWrap/>
            <w:vAlign w:val="bottom"/>
          </w:tcPr>
          <w:p w14:paraId="3D25089B" w14:textId="77777777" w:rsidR="00BF3AC8" w:rsidRPr="00146B9E" w:rsidRDefault="00BF3AC8" w:rsidP="007A7919">
            <w:pPr>
              <w:rPr>
                <w:rFonts w:ascii="Arial" w:hAnsi="Arial" w:cs="Arial"/>
                <w:color w:val="000000"/>
                <w:sz w:val="12"/>
                <w:szCs w:val="12"/>
              </w:rPr>
            </w:pPr>
          </w:p>
        </w:tc>
        <w:tc>
          <w:tcPr>
            <w:tcW w:w="417" w:type="dxa"/>
            <w:tcBorders>
              <w:top w:val="nil"/>
              <w:left w:val="nil"/>
              <w:bottom w:val="nil"/>
              <w:right w:val="nil"/>
            </w:tcBorders>
            <w:shd w:val="clear" w:color="000000" w:fill="FFFFFF"/>
            <w:noWrap/>
            <w:vAlign w:val="bottom"/>
          </w:tcPr>
          <w:p w14:paraId="50C80523" w14:textId="77777777" w:rsidR="00BF3AC8" w:rsidRPr="00146B9E" w:rsidRDefault="00BF3AC8" w:rsidP="007A7919">
            <w:pPr>
              <w:rPr>
                <w:rFonts w:ascii="Arial" w:hAnsi="Arial" w:cs="Arial"/>
                <w:color w:val="000000"/>
                <w:sz w:val="12"/>
                <w:szCs w:val="12"/>
              </w:rPr>
            </w:pPr>
          </w:p>
        </w:tc>
        <w:tc>
          <w:tcPr>
            <w:tcW w:w="5849" w:type="dxa"/>
            <w:tcBorders>
              <w:top w:val="nil"/>
              <w:left w:val="nil"/>
              <w:bottom w:val="single" w:sz="4" w:space="0" w:color="auto"/>
              <w:right w:val="nil"/>
            </w:tcBorders>
            <w:shd w:val="clear" w:color="000000" w:fill="FFFFFF"/>
            <w:noWrap/>
            <w:vAlign w:val="center"/>
            <w:hideMark/>
          </w:tcPr>
          <w:p w14:paraId="2479FFF6" w14:textId="77777777" w:rsidR="00BF3AC8" w:rsidRPr="00146B9E" w:rsidRDefault="00BF3AC8" w:rsidP="007A7919">
            <w:pPr>
              <w:jc w:val="center"/>
              <w:rPr>
                <w:rFonts w:ascii="Arial" w:hAnsi="Arial" w:cs="Arial"/>
                <w:sz w:val="12"/>
                <w:szCs w:val="12"/>
              </w:rPr>
            </w:pPr>
          </w:p>
        </w:tc>
      </w:tr>
      <w:tr w:rsidR="00BF3AC8" w:rsidRPr="00D96E86" w14:paraId="0980A560" w14:textId="77777777" w:rsidTr="007A7919">
        <w:trPr>
          <w:trHeight w:val="344"/>
        </w:trPr>
        <w:tc>
          <w:tcPr>
            <w:tcW w:w="5849" w:type="dxa"/>
            <w:tcBorders>
              <w:top w:val="single" w:sz="4" w:space="0" w:color="auto"/>
              <w:left w:val="nil"/>
              <w:bottom w:val="nil"/>
              <w:right w:val="nil"/>
            </w:tcBorders>
            <w:shd w:val="clear" w:color="000000" w:fill="FFFFFF"/>
            <w:noWrap/>
            <w:vAlign w:val="bottom"/>
            <w:hideMark/>
          </w:tcPr>
          <w:p w14:paraId="4E2A70AC" w14:textId="77777777" w:rsidR="00BF3AC8" w:rsidRPr="00D96E86" w:rsidRDefault="00BF3AC8" w:rsidP="007A7919">
            <w:pPr>
              <w:jc w:val="center"/>
              <w:rPr>
                <w:rFonts w:ascii="Arial" w:hAnsi="Arial" w:cs="Arial"/>
                <w:color w:val="000000"/>
                <w:sz w:val="14"/>
                <w:szCs w:val="14"/>
              </w:rPr>
            </w:pPr>
            <w:r w:rsidRPr="00D96E86">
              <w:rPr>
                <w:rFonts w:ascii="Arial" w:hAnsi="Arial" w:cs="Arial"/>
                <w:color w:val="000000"/>
                <w:sz w:val="14"/>
                <w:szCs w:val="14"/>
              </w:rPr>
              <w:t>ING. JORGE ANTONIO HERBERT ACERO</w:t>
            </w:r>
          </w:p>
        </w:tc>
        <w:tc>
          <w:tcPr>
            <w:tcW w:w="280" w:type="dxa"/>
            <w:tcBorders>
              <w:top w:val="nil"/>
              <w:left w:val="nil"/>
              <w:bottom w:val="nil"/>
              <w:right w:val="nil"/>
            </w:tcBorders>
            <w:shd w:val="clear" w:color="000000" w:fill="FFFFFF"/>
            <w:noWrap/>
            <w:vAlign w:val="bottom"/>
          </w:tcPr>
          <w:p w14:paraId="4D316800" w14:textId="77777777" w:rsidR="00BF3AC8" w:rsidRPr="00D96E86" w:rsidRDefault="00BF3AC8" w:rsidP="007A7919">
            <w:pPr>
              <w:rPr>
                <w:rFonts w:ascii="Arial" w:hAnsi="Arial" w:cs="Arial"/>
                <w:color w:val="000000"/>
                <w:sz w:val="14"/>
                <w:szCs w:val="14"/>
              </w:rPr>
            </w:pPr>
          </w:p>
        </w:tc>
        <w:tc>
          <w:tcPr>
            <w:tcW w:w="417" w:type="dxa"/>
            <w:tcBorders>
              <w:top w:val="nil"/>
              <w:left w:val="nil"/>
              <w:bottom w:val="nil"/>
              <w:right w:val="nil"/>
            </w:tcBorders>
            <w:shd w:val="clear" w:color="000000" w:fill="FFFFFF"/>
            <w:noWrap/>
            <w:vAlign w:val="bottom"/>
          </w:tcPr>
          <w:p w14:paraId="7B6FA8F4" w14:textId="77777777" w:rsidR="00BF3AC8" w:rsidRPr="00D96E86" w:rsidRDefault="00BF3AC8" w:rsidP="007A7919">
            <w:pPr>
              <w:rPr>
                <w:rFonts w:ascii="Arial" w:hAnsi="Arial" w:cs="Arial"/>
                <w:color w:val="000000"/>
                <w:sz w:val="14"/>
                <w:szCs w:val="14"/>
              </w:rPr>
            </w:pPr>
          </w:p>
        </w:tc>
        <w:tc>
          <w:tcPr>
            <w:tcW w:w="5849" w:type="dxa"/>
            <w:tcBorders>
              <w:top w:val="single" w:sz="4" w:space="0" w:color="auto"/>
              <w:left w:val="nil"/>
              <w:bottom w:val="nil"/>
              <w:right w:val="nil"/>
            </w:tcBorders>
            <w:shd w:val="clear" w:color="000000" w:fill="FFFFFF"/>
            <w:noWrap/>
            <w:vAlign w:val="bottom"/>
            <w:hideMark/>
          </w:tcPr>
          <w:p w14:paraId="05B19A7F" w14:textId="77777777" w:rsidR="00BF3AC8" w:rsidRPr="00D96E86" w:rsidRDefault="00BF3AC8" w:rsidP="007A7919">
            <w:pPr>
              <w:jc w:val="center"/>
              <w:rPr>
                <w:rFonts w:ascii="Arial" w:hAnsi="Arial" w:cs="Arial"/>
                <w:color w:val="000000"/>
                <w:sz w:val="14"/>
                <w:szCs w:val="14"/>
              </w:rPr>
            </w:pPr>
            <w:r w:rsidRPr="00D96E86">
              <w:rPr>
                <w:rFonts w:ascii="Arial" w:hAnsi="Arial" w:cs="Arial"/>
                <w:color w:val="000000"/>
                <w:sz w:val="14"/>
                <w:szCs w:val="14"/>
              </w:rPr>
              <w:t>C.P. SABINO DIAZ MORALES</w:t>
            </w:r>
          </w:p>
        </w:tc>
      </w:tr>
      <w:tr w:rsidR="00BF3AC8" w:rsidRPr="00D96E86" w14:paraId="48468D2D" w14:textId="77777777" w:rsidTr="007A7919">
        <w:trPr>
          <w:trHeight w:val="344"/>
        </w:trPr>
        <w:tc>
          <w:tcPr>
            <w:tcW w:w="5849" w:type="dxa"/>
            <w:tcBorders>
              <w:top w:val="nil"/>
              <w:left w:val="nil"/>
              <w:bottom w:val="nil"/>
              <w:right w:val="nil"/>
            </w:tcBorders>
            <w:shd w:val="clear" w:color="000000" w:fill="FFFFFF"/>
            <w:hideMark/>
          </w:tcPr>
          <w:p w14:paraId="2754FFEF" w14:textId="77777777" w:rsidR="00BF3AC8" w:rsidRPr="00D96E86" w:rsidRDefault="00BF3AC8" w:rsidP="007A7919">
            <w:pPr>
              <w:jc w:val="center"/>
              <w:rPr>
                <w:rFonts w:ascii="Arial" w:hAnsi="Arial" w:cs="Arial"/>
                <w:sz w:val="14"/>
                <w:szCs w:val="14"/>
              </w:rPr>
            </w:pPr>
          </w:p>
          <w:p w14:paraId="02EB462D" w14:textId="77777777" w:rsidR="00BF3AC8" w:rsidRPr="00D96E86" w:rsidRDefault="00BF3AC8" w:rsidP="007A7919">
            <w:pPr>
              <w:jc w:val="center"/>
              <w:rPr>
                <w:rFonts w:ascii="Arial" w:hAnsi="Arial" w:cs="Arial"/>
                <w:sz w:val="14"/>
                <w:szCs w:val="14"/>
              </w:rPr>
            </w:pPr>
            <w:r w:rsidRPr="00D96E86">
              <w:rPr>
                <w:rFonts w:ascii="Arial" w:hAnsi="Arial" w:cs="Arial"/>
                <w:sz w:val="14"/>
                <w:szCs w:val="14"/>
              </w:rPr>
              <w:t>DIRECTOR</w:t>
            </w:r>
          </w:p>
        </w:tc>
        <w:tc>
          <w:tcPr>
            <w:tcW w:w="280" w:type="dxa"/>
            <w:tcBorders>
              <w:top w:val="nil"/>
              <w:left w:val="nil"/>
              <w:bottom w:val="nil"/>
              <w:right w:val="nil"/>
            </w:tcBorders>
            <w:shd w:val="clear" w:color="000000" w:fill="FFFFFF"/>
            <w:noWrap/>
            <w:vAlign w:val="bottom"/>
          </w:tcPr>
          <w:p w14:paraId="16EFD15D" w14:textId="77777777" w:rsidR="00BF3AC8" w:rsidRPr="00D96E86" w:rsidRDefault="00BF3AC8" w:rsidP="007A7919">
            <w:pPr>
              <w:rPr>
                <w:rFonts w:ascii="Arial" w:hAnsi="Arial" w:cs="Arial"/>
                <w:color w:val="000000"/>
                <w:sz w:val="14"/>
                <w:szCs w:val="14"/>
              </w:rPr>
            </w:pPr>
          </w:p>
        </w:tc>
        <w:tc>
          <w:tcPr>
            <w:tcW w:w="417" w:type="dxa"/>
            <w:tcBorders>
              <w:top w:val="nil"/>
              <w:left w:val="nil"/>
              <w:bottom w:val="nil"/>
              <w:right w:val="nil"/>
            </w:tcBorders>
            <w:shd w:val="clear" w:color="000000" w:fill="FFFFFF"/>
            <w:noWrap/>
            <w:vAlign w:val="bottom"/>
          </w:tcPr>
          <w:p w14:paraId="093FAC4A" w14:textId="77777777" w:rsidR="00BF3AC8" w:rsidRPr="00D96E86" w:rsidRDefault="00BF3AC8" w:rsidP="007A7919">
            <w:pPr>
              <w:rPr>
                <w:rFonts w:ascii="Arial" w:hAnsi="Arial" w:cs="Arial"/>
                <w:color w:val="000000"/>
                <w:sz w:val="14"/>
                <w:szCs w:val="14"/>
              </w:rPr>
            </w:pPr>
          </w:p>
        </w:tc>
        <w:tc>
          <w:tcPr>
            <w:tcW w:w="5849" w:type="dxa"/>
            <w:tcBorders>
              <w:top w:val="nil"/>
              <w:left w:val="nil"/>
              <w:bottom w:val="nil"/>
              <w:right w:val="nil"/>
            </w:tcBorders>
            <w:shd w:val="clear" w:color="000000" w:fill="FFFFFF"/>
            <w:hideMark/>
          </w:tcPr>
          <w:p w14:paraId="6AC152A5" w14:textId="77777777" w:rsidR="00BF3AC8" w:rsidRPr="00D96E86" w:rsidRDefault="00BF3AC8" w:rsidP="007A7919">
            <w:pPr>
              <w:jc w:val="center"/>
              <w:rPr>
                <w:rFonts w:ascii="Arial" w:hAnsi="Arial" w:cs="Arial"/>
                <w:sz w:val="14"/>
                <w:szCs w:val="14"/>
              </w:rPr>
            </w:pPr>
          </w:p>
          <w:p w14:paraId="158C73E3" w14:textId="77777777" w:rsidR="00BF3AC8" w:rsidRPr="00D96E86" w:rsidRDefault="00BF3AC8" w:rsidP="007A7919">
            <w:pPr>
              <w:jc w:val="center"/>
              <w:rPr>
                <w:rFonts w:ascii="Arial" w:hAnsi="Arial" w:cs="Arial"/>
                <w:sz w:val="14"/>
                <w:szCs w:val="14"/>
              </w:rPr>
            </w:pPr>
            <w:r w:rsidRPr="00D96E86">
              <w:rPr>
                <w:rFonts w:ascii="Arial" w:hAnsi="Arial" w:cs="Arial"/>
                <w:sz w:val="14"/>
                <w:szCs w:val="14"/>
              </w:rPr>
              <w:t>CONTADOR GENERAL</w:t>
            </w:r>
          </w:p>
        </w:tc>
      </w:tr>
    </w:tbl>
    <w:p w14:paraId="55A2DCA6" w14:textId="77777777" w:rsidR="00F279D8" w:rsidRPr="00D96E86" w:rsidRDefault="00BF3AC8" w:rsidP="000B3EB0">
      <w:pPr>
        <w:pStyle w:val="Textoindependiente"/>
        <w:ind w:left="709"/>
        <w:jc w:val="left"/>
        <w:rPr>
          <w:rFonts w:cs="Arial"/>
          <w:sz w:val="14"/>
          <w:szCs w:val="14"/>
        </w:rPr>
      </w:pPr>
      <w:r w:rsidRPr="00D96E86">
        <w:rPr>
          <w:rFonts w:cs="Arial"/>
          <w:sz w:val="14"/>
          <w:szCs w:val="14"/>
        </w:rPr>
        <w:t>Bajo protesta de decir verdad declaramos que los estados financieros y sus notas, son razonablemente correctos y son responsabilidad del emisor”.</w:t>
      </w:r>
    </w:p>
    <w:sectPr w:rsidR="00F279D8" w:rsidRPr="00D96E86" w:rsidSect="00584F3B">
      <w:headerReference w:type="even" r:id="rId15"/>
      <w:headerReference w:type="default" r:id="rId16"/>
      <w:footerReference w:type="even" r:id="rId17"/>
      <w:footerReference w:type="default" r:id="rId18"/>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97E2E" w14:textId="77777777" w:rsidR="00D15D0C" w:rsidRDefault="00D15D0C">
      <w:r>
        <w:separator/>
      </w:r>
    </w:p>
  </w:endnote>
  <w:endnote w:type="continuationSeparator" w:id="0">
    <w:p w14:paraId="54AF9FA0" w14:textId="77777777" w:rsidR="00D15D0C" w:rsidRDefault="00D1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39BD" w14:textId="77777777" w:rsidR="00C40F04" w:rsidRDefault="00C40F04" w:rsidP="00813029">
    <w:pPr>
      <w:pStyle w:val="Textoindependiente3"/>
      <w:tabs>
        <w:tab w:val="right" w:pos="13288"/>
      </w:tabs>
      <w:rPr>
        <w:rFonts w:ascii="Avenir LT Std 45 Book" w:hAnsi="Avenir LT Std 45 Book" w:cs="Arial"/>
        <w:color w:val="808080"/>
        <w:szCs w:val="20"/>
      </w:rPr>
    </w:pPr>
    <w:r>
      <w:rPr>
        <w:noProof/>
      </w:rPr>
      <w:pict w14:anchorId="547158A2">
        <v:rect id="Rectángulo 14" o:spid="_x0000_s2050" style="position:absolute;margin-left:57.25pt;margin-top:548.15pt;width:664.75pt;height:3.55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IUbAIAAAQFAAAOAAAAZHJzL2Uyb0RvYy54bWysVNtuGjEQfa/Uf7D83uxCoUlXWSIESlUJ&#10;JUhJlefBa7NWfattWNKv79i7EJLmqSpI1oxnPJczZ/b65qAV2XMfpDU1HV2UlHDDbCPNtqY/Hm8/&#10;XVESIpgGlDW8ps880JvZxw/Xnav42LZWNdwTDGJC1bmatjG6qigCa7mGcGEdN2gU1muIqPpt0Xjo&#10;MLpWxbgsvxSd9Y3zlvEQ8HbZG+ksxxeCs3gvROCRqJpibTGfPp+bdBaza6i2Hlwr2VAG/EMVGqTB&#10;pKdQS4hAdl7+FUpL5m2wIl4wqwsrhGQ894DdjMo33Ty04HjuBcEJ7gRT+H9h2d3+wa19Kj24lWU/&#10;AyJSdC5UJ0tSwuBzEF4nXyycHDKKzycU+SEShpdXk8n483hKCUPbZFpeTRPKBVTHx86H+I1bTZJQ&#10;U49DytjBfhVi73p0yXVZJZtbqVRW/HazUJ7sAQc6n6b/ED2cuylDOqTj+LLEoTNAYgkFEUXtmpoG&#10;s6UE1BYZy6LPuV+9Du8kyclbaHifelri75i5d889voqTulhCaPsn2dQTTsuIrFdSI1op0DGSMikN&#10;z7wdsHhBP0kb2zyvPfG2J3Jw7FZikhWEuAaPzMV2cRvjPR5CWcTADhIlrfW/37tP/kgotFLS4SYg&#10;Pr924Dkl6rtBqn0dTSZpdbIymV6OUfHnls25xez0wuJsRrj3jmUx+Ud1FIW3+gmXdp6yogkMw9z9&#10;JAZlEfsNxbVnfD7PbrguDuLKPDiWgiecEryPhyfwbmBSRAre2ePWQPWGUL1vemnsfBetkJltL7gO&#10;zMdVy7McPgtpl8/17PXy8Zr9AQAA//8DAFBLAwQUAAYACAAAACEAx+TOht4AAAAOAQAADwAAAGRy&#10;cy9kb3ducmV2LnhtbEyPwU7DMBBE70j8g7VIXBC1Q92qhDhVhdQDRwof4CTbxCJeR7HTpn/P5gS3&#10;Hc3T7Eyxn30vLjhGF8hAtlIgkOrQOGoNfH8dn3cgYrLU2D4QGrhhhH15f1fYvAlX+sTLKbWCQyjm&#10;1kCX0pBLGesOvY2rMCCxdw6jt4nl2MpmtFcO9718UWorvXXEHzo74HuH9c9p8gbOTztnh1l/qDpt&#10;DjTp481VmTGPD/PhDUTCOf3BsNTn6lBypypM1ETRs870hlE+1Ot2DWJBtNa8r1pMtdYgy0L+n1H+&#10;AgAA//8DAFBLAQItABQABgAIAAAAIQC2gziS/gAAAOEBAAATAAAAAAAAAAAAAAAAAAAAAABbQ29u&#10;dGVudF9UeXBlc10ueG1sUEsBAi0AFAAGAAgAAAAhADj9If/WAAAAlAEAAAsAAAAAAAAAAAAAAAAA&#10;LwEAAF9yZWxzLy5yZWxzUEsBAi0AFAAGAAgAAAAhAG0V0hRsAgAABAUAAA4AAAAAAAAAAAAAAAAA&#10;LgIAAGRycy9lMm9Eb2MueG1sUEsBAi0AFAAGAAgAAAAhAMfkzobeAAAADgEAAA8AAAAAAAAAAAAA&#10;AAAAxgQAAGRycy9kb3ducmV2LnhtbFBLBQYAAAAABAAEAPMAAADRBQAAAAA=&#10;" fillcolor="#a5a5a5" strokecolor="#787878" strokeweight="1pt">
          <v:path arrowok="t"/>
          <w10:wrap type="square" anchorx="page" anchory="page"/>
        </v:rect>
      </w:pict>
    </w:r>
  </w:p>
  <w:p w14:paraId="5D0BFE92" w14:textId="77777777" w:rsidR="00C40F04" w:rsidRPr="00CF00D0" w:rsidRDefault="00C40F04"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F1455F">
      <w:rPr>
        <w:rFonts w:ascii="Avenir LT Std 45 Book" w:hAnsi="Avenir LT Std 45 Book" w:cs="Arial"/>
        <w:noProof/>
        <w:color w:val="808080"/>
        <w:szCs w:val="20"/>
      </w:rPr>
      <w:t>20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F1455F" w:rsidRPr="00F1455F">
        <w:rPr>
          <w:rFonts w:ascii="Avenir LT Std 45 Book" w:hAnsi="Avenir LT Std 45 Book" w:cs="Arial"/>
          <w:noProof/>
          <w:color w:val="808080"/>
          <w:szCs w:val="20"/>
        </w:rPr>
        <w:t>20</w:t>
      </w:r>
    </w:fldSimple>
  </w:p>
  <w:p w14:paraId="30320AFF" w14:textId="77777777" w:rsidR="00C40F04" w:rsidRPr="00813029" w:rsidRDefault="00C40F04"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31C6" w14:textId="77777777" w:rsidR="00C40F04" w:rsidRPr="00CF00D0" w:rsidRDefault="00C40F04" w:rsidP="00813029">
    <w:pPr>
      <w:pStyle w:val="Textoindependiente3"/>
      <w:tabs>
        <w:tab w:val="right" w:pos="13288"/>
      </w:tabs>
      <w:rPr>
        <w:rFonts w:ascii="Avenir LT Std 45 Book" w:hAnsi="Avenir LT Std 45 Book" w:cs="Arial"/>
        <w:color w:val="808080"/>
        <w:szCs w:val="20"/>
      </w:rPr>
    </w:pPr>
    <w:r>
      <w:rPr>
        <w:noProof/>
      </w:rPr>
      <w:pict w14:anchorId="1B622EB9">
        <v:rect id="Rectángulo 6" o:spid="_x0000_s2049" style="position:absolute;margin-left:-1.45pt;margin-top:559.7pt;width:664.75pt;height:3.55pt;z-index:251657216;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IUbAIAAAQFAAAOAAAAZHJzL2Uyb0RvYy54bWysVNtuGjEQfa/Uf7D83uxCoUlXWSIESlUJ&#10;JUhJlefBa7NWfattWNKv79i7EJLmqSpI1oxnPJczZ/b65qAV2XMfpDU1HV2UlHDDbCPNtqY/Hm8/&#10;XVESIpgGlDW8ps880JvZxw/Xnav42LZWNdwTDGJC1bmatjG6qigCa7mGcGEdN2gU1muIqPpt0Xjo&#10;MLpWxbgsvxSd9Y3zlvEQ8HbZG+ksxxeCs3gvROCRqJpibTGfPp+bdBaza6i2Hlwr2VAG/EMVGqTB&#10;pKdQS4hAdl7+FUpL5m2wIl4wqwsrhGQ894DdjMo33Ty04HjuBcEJ7gRT+H9h2d3+wa19Kj24lWU/&#10;AyJSdC5UJ0tSwuBzEF4nXyycHDKKzycU+SEShpdXk8n483hKCUPbZFpeTRPKBVTHx86H+I1bTZJQ&#10;U49DytjBfhVi73p0yXVZJZtbqVRW/HazUJ7sAQc6n6b/ED2cuylDOqTj+LLEoTNAYgkFEUXtmpoG&#10;s6UE1BYZy6LPuV+9Du8kyclbaHifelri75i5d889voqTulhCaPsn2dQTTsuIrFdSI1op0DGSMikN&#10;z7wdsHhBP0kb2zyvPfG2J3Jw7FZikhWEuAaPzMV2cRvjPR5CWcTADhIlrfW/37tP/kgotFLS4SYg&#10;Pr924Dkl6rtBqn0dTSZpdbIymV6OUfHnls25xez0wuJsRrj3jmUx+Ud1FIW3+gmXdp6yogkMw9z9&#10;JAZlEfsNxbVnfD7PbrguDuLKPDiWgiecEryPhyfwbmBSRAre2ePWQPWGUL1vemnsfBetkJltL7gO&#10;zMdVy7McPgtpl8/17PXy8Zr9AQAA//8DAFBLAwQUAAYACAAAACEAPliNg94AAAANAQAADwAAAGRy&#10;cy9kb3ducmV2LnhtbEyPwW6DMAyG75P2DpEn7TK1AUZRSwlVNamHHdftAQxxAZU4iISWvv3CaTv6&#10;96ffn4vDbHpxo9F1lhXE6wgEcW11x42Cn+/TagvCeWSNvWVS8CAHh/L5qcBc2zt/0e3sGxFK2OWo&#10;oPV+yKV0dUsG3doOxGF3saNBH8axkXrEeyg3vUyiKJMGOw4XWhzoo6X6ep6MgsvbtsNhTj+j2m+O&#10;PKWnR1fFSr2+zMc9CE+z/4Nh0Q/qUAanyk6snegVrJJdIEMex7sUxEK8J1kGolqyJNuALAv5/4vy&#10;FwAA//8DAFBLAQItABQABgAIAAAAIQC2gziS/gAAAOEBAAATAAAAAAAAAAAAAAAAAAAAAABbQ29u&#10;dGVudF9UeXBlc10ueG1sUEsBAi0AFAAGAAgAAAAhADj9If/WAAAAlAEAAAsAAAAAAAAAAAAAAAAA&#10;LwEAAF9yZWxzLy5yZWxzUEsBAi0AFAAGAAgAAAAhAG0V0hRsAgAABAUAAA4AAAAAAAAAAAAAAAAA&#10;LgIAAGRycy9lMm9Eb2MueG1sUEsBAi0AFAAGAAgAAAAhAD5YjYPeAAAADQEAAA8AAAAAAAAAAAAA&#10;AAAAxgQAAGRycy9kb3ducmV2LnhtbFBLBQYAAAAABAAEAPMAAADRBQAAAAA=&#10;" fillcolor="#a5a5a5" strokecolor="#787878" strokeweight="1pt">
          <v:path arrowok="t"/>
          <w10:wrap type="square" anchorx="margin" anchory="page"/>
        </v:rect>
      </w:pic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F1455F">
      <w:rPr>
        <w:rFonts w:ascii="Avenir LT Std 45 Book" w:hAnsi="Avenir LT Std 45 Book" w:cs="Arial"/>
        <w:noProof/>
        <w:color w:val="808080"/>
        <w:szCs w:val="20"/>
      </w:rPr>
      <w:t>19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F1455F" w:rsidRPr="00F1455F">
        <w:rPr>
          <w:rFonts w:ascii="Avenir LT Std 45 Book" w:hAnsi="Avenir LT Std 45 Book" w:cs="Arial"/>
          <w:noProof/>
          <w:color w:val="808080"/>
          <w:szCs w:val="20"/>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CA687" w14:textId="77777777" w:rsidR="00D15D0C" w:rsidRDefault="00D15D0C">
      <w:r>
        <w:separator/>
      </w:r>
    </w:p>
  </w:footnote>
  <w:footnote w:type="continuationSeparator" w:id="0">
    <w:p w14:paraId="0D8349E4" w14:textId="77777777" w:rsidR="00D15D0C" w:rsidRDefault="00D15D0C">
      <w:r>
        <w:continuationSeparator/>
      </w:r>
    </w:p>
  </w:footnote>
  <w:footnote w:id="1">
    <w:p w14:paraId="20A729F4" w14:textId="77777777" w:rsidR="00C40F04" w:rsidRPr="000008C2" w:rsidRDefault="00C40F04">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5D48" w14:textId="77777777" w:rsidR="00C40F04" w:rsidRPr="002809DB" w:rsidRDefault="00C40F04" w:rsidP="00157111">
    <w:pPr>
      <w:jc w:val="center"/>
      <w:rPr>
        <w:rFonts w:ascii="Soberana Sans Light" w:hAnsi="Soberana Sans Light"/>
        <w:b/>
        <w:sz w:val="20"/>
        <w:szCs w:val="20"/>
      </w:rPr>
    </w:pPr>
    <w:r>
      <w:rPr>
        <w:noProof/>
      </w:rPr>
      <w:pict w14:anchorId="1C2749AD">
        <v:shapetype id="_x0000_t202" coordsize="21600,21600" o:spt="202" path="m,l,21600r21600,l21600,xe">
          <v:stroke joinstyle="miter"/>
          <v:path gradientshapeok="t" o:connecttype="rect"/>
        </v:shapetype>
        <v:shape id="Cuadro de texto 5" o:spid="_x0000_s2053" type="#_x0000_t202" style="position:absolute;left:0;text-align:left;margin-left:512.75pt;margin-top:-11.25pt;width:152.8pt;height:33.3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Q6hgIAABcFAAAOAAAAZHJzL2Uyb0RvYy54bWysVNuO0zAQfUfiHyy/t7ko7TbRpqvdliKk&#10;5SItfIAbO41F4jG222RB/Dtjp+2WBSSEyENiZ8ZnLueMr2+GriUHYawEVdJkGlMiVAVcql1JP33c&#10;TBaUWMcUZy0oUdJHYenN8uWL614XIoUGWi4MQRBli16XtHFOF1Fkq0Z0zE5BC4XGGkzHHG7NLuKG&#10;9YjetVEax/OoB8O1gUpYi3/Xo5EuA35di8q9r2srHGlLirm58DbhvfXvaHnNip1hupHVMQ32D1l0&#10;TCoMeoZaM8fI3shfoDpZGbBQu2kFXQR1LSsRasBqkvhZNQ8N0yLUgs2x+twm+/9gq3eHD4ZIjtwl&#10;lCjWIUerPeMGCBfEicEBmfku9doW6Pyg0d0NdzDgiVCx1fdQfbZEwaphaidujYG+EYxjlok/GV0c&#10;HXGsB9n2b4FjNLZ3EICG2nS+hdgUgujI1uOZIcyDVD5knsWzOZoqtGVpmieBwogVp9PaWPdaQEf8&#10;oqQGFRDQ2eHeOp8NK04uPpiFVvKNbNuwMbvtqjXkwFAtm/CEAp65tco7K/DHRsTxDyaJMbzNpxvY&#10;/5YnaRbfpflkM19cTbJNNpvkV/FiEif5XT6Pszxbb777BJOsaCTnQt1LJU5KTLK/Y/o4E6OGghZJ&#10;X9J8ls5Giv5YZBye3xXZSYeD2cqupIuzEys8sa8Ux7JZ4Zhsx3X0c/qhy9iD0zd0JcjAMz9qwA3b&#10;AVG8NrbAH1EQBpAvpBZvE1w0YL5S0uNkltR+2TMjKGnfKBRVnmSZH+WwyWZXKW7MpWV7aWGqQqiS&#10;OkrG5cqN47/XRu4ajDTKWMEtCrGWQSNPWR3li9MXijneFH68L/fB6+k+W/4AAAD//wMAUEsDBBQA&#10;BgAIAAAAIQA+6GSp4AAAAAwBAAAPAAAAZHJzL2Rvd25yZXYueG1sTI/BToNAEIbvJr7DZky8mHaB&#10;QqvI0qiJxmtrH2Bgp0BkZwm7LfTt3Z7sbf7Ml3++Kbaz6cWZRtdZVhAvIxDEtdUdNwoOP5+LZxDO&#10;I2vsLZOCCznYlvd3BebaTryj8943IpSwy1FB6/2QS+nqlgy6pR2Iw+5oR4M+xLGResQplJteJlG0&#10;lgY7DhdaHOijpfp3fzIKjt/TU/YyVV/+sNml63fsNpW9KPX4ML+9gvA0+38YrvpBHcrgVNkTayf6&#10;kKMkywKrYJEkYbgiq1Ucg6gUpGkMsizk7RPlHwAAAP//AwBQSwECLQAUAAYACAAAACEAtoM4kv4A&#10;AADhAQAAEwAAAAAAAAAAAAAAAAAAAAAAW0NvbnRlbnRfVHlwZXNdLnhtbFBLAQItABQABgAIAAAA&#10;IQA4/SH/1gAAAJQBAAALAAAAAAAAAAAAAAAAAC8BAABfcmVscy8ucmVsc1BLAQItABQABgAIAAAA&#10;IQDWOLQ6hgIAABcFAAAOAAAAAAAAAAAAAAAAAC4CAABkcnMvZTJvRG9jLnhtbFBLAQItABQABgAI&#10;AAAAIQA+6GSp4AAAAAwBAAAPAAAAAAAAAAAAAAAAAOAEAABkcnMvZG93bnJldi54bWxQSwUGAAAA&#10;AAQABADzAAAA7QUAAAAA&#10;" stroked="f">
          <v:textbox>
            <w:txbxContent>
              <w:p w14:paraId="71E91AAB" w14:textId="77777777" w:rsidR="00C40F04" w:rsidRPr="00CF00D0" w:rsidRDefault="00C40F0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2022</w:t>
                </w:r>
              </w:p>
            </w:txbxContent>
          </v:textbox>
          <w10:wrap anchorx="margin"/>
        </v:shape>
      </w:pict>
    </w:r>
    <w:r>
      <w:rPr>
        <w:noProof/>
      </w:rPr>
      <w:pict w14:anchorId="2A424312">
        <v:rect id="Rectángulo 9" o:spid="_x0000_s2052" style="position:absolute;left:0;text-align:left;margin-left:0;margin-top:21.15pt;width:664.8pt;height:3.6pt;z-index:2516582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haQIAAAQFAAAOAAAAZHJzL2Uyb0RvYy54bWysVNtqGzEQfS/0H4Tem7WNc1uyDiYhpWCS&#10;gBPyPNZK3qW6dSR7nX59R9q14yZ5KrVBzGiuOnNmr653RrOtxNA6W/HxyYgzaYWrW7uu+PPT3bcL&#10;zkIEW4N2Vlb8VQZ+Pfv65arzpZy4xulaIqMkNpSdr3gToy+LIohGGggnzktLRuXQQCQV10WN0FF2&#10;o4vJaHRWdA5rj07IEOj2tjfyWc6vlBTxQakgI9MVp95iPjGfq3QWsyso1wi+acXQBvxDFwZaS0UP&#10;qW4hAttg+yGVaQW64FQ8Ec4UTqlWyPwGes149O41ywa8zG8hcII/wBT+X1pxv136R0ytB79w4mcg&#10;RIrOh/JgSUoYfHYKTfKlxtkuo/h6QFHuIhN0eTGdTi7PCGxBtunp+SSjXEC5D/YY4nfpDEtCxZGG&#10;lLGD7SLEVB7KvUvuy+m2vmu1zgquVzca2RZooPPT9E8zpJBw7KYt64iOk/NR6gOIWEpDJNH4uuLB&#10;rjkDvSbGioi59l/R4ZMiuXgDtexLn47ot6/cu3/sIr3iFkLTh+QSPeFMG4n1ujWEVkq0z6RtKiMz&#10;bwcs3tBP0srVr4/I0PVEDl7ctVRkASE+AhJz6bm0jfGBDqUdYeAGibPG4e/P7pM/EYqsnHW0CYTP&#10;rw2g5Ez/sES1y/F0mlYnK/08GR5bVscWuzE3jmYzpr33IosUjFHvRYXOvNDSzlNVMoEVVLufxKDc&#10;xH5Dae2FnM+zG62Lh7iwSy9S8oRTgvdp9wLoByZFouC9228NlO8I1fumSOvmm+hUm9n2huvAfFq1&#10;PMvhs5B2+VjPXm8fr9kfAAAA//8DAFBLAwQUAAYACAAAACEAUSfO3dsAAAAHAQAADwAAAGRycy9k&#10;b3ducmV2LnhtbEyPwW7CMBBE75X4B2sr9VIVhxAQpHEQQuLAsbQfsImXxGq8jmIHwt/XnOhxZ0Yz&#10;b4vdZDtxpcEbxwoW8wQEce204UbBz/fxYwPCB2SNnWNScCcPu3L2UmCu3Y2/6HoOjYgl7HNU0IbQ&#10;51L6uiWLfu564uhd3GAxxHNopB7wFsttJ9MkWUuLhuNCiz0dWqp/z6NVcHnfGOyn7JTUYbXnMTve&#10;TbVQ6u112n+CCDSFZxge+BEdyshUuZG1F52C+EhQkKVLEA93mW7XIKqobFcgy0L+5y//AAAA//8D&#10;AFBLAQItABQABgAIAAAAIQC2gziS/gAAAOEBAAATAAAAAAAAAAAAAAAAAAAAAABbQ29udGVudF9U&#10;eXBlc10ueG1sUEsBAi0AFAAGAAgAAAAhADj9If/WAAAAlAEAAAsAAAAAAAAAAAAAAAAALwEAAF9y&#10;ZWxzLy5yZWxzUEsBAi0AFAAGAAgAAAAhABtar+FpAgAABAUAAA4AAAAAAAAAAAAAAAAALgIAAGRy&#10;cy9lMm9Eb2MueG1sUEsBAi0AFAAGAAgAAAAhAFEnzt3bAAAABwEAAA8AAAAAAAAAAAAAAAAAwwQA&#10;AGRycy9kb3ducmV2LnhtbFBLBQYAAAAABAAEAPMAAADLBQAAAAA=&#10;" fillcolor="#a5a5a5" strokecolor="#787878" strokeweight="1pt">
          <v:path arrowok="t"/>
          <w10:wrap anchorx="margin"/>
        </v:rect>
      </w:pict>
    </w:r>
    <w:r>
      <w:rPr>
        <w:rFonts w:ascii="Soberana Sans Light" w:hAnsi="Soberana Sans Light"/>
        <w:b/>
        <w:sz w:val="20"/>
        <w:szCs w:val="20"/>
      </w:rPr>
      <w:t>FIDEICOMISO PROMOTOR DEL EMPLEO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7E40" w14:textId="77777777" w:rsidR="00C40F04" w:rsidRPr="00CF00D0" w:rsidRDefault="00C40F04" w:rsidP="00823211">
    <w:pPr>
      <w:jc w:val="center"/>
      <w:rPr>
        <w:rFonts w:ascii="Avenir LT Std 45 Book" w:hAnsi="Avenir LT Std 45 Book"/>
        <w:b/>
        <w:color w:val="808080"/>
        <w:sz w:val="20"/>
        <w:szCs w:val="20"/>
      </w:rPr>
    </w:pPr>
    <w:r>
      <w:rPr>
        <w:noProof/>
      </w:rPr>
      <w:pict w14:anchorId="4B13DF7B">
        <v:rect id="Rectángulo 5" o:spid="_x0000_s2051" style="position:absolute;left:0;text-align:left;margin-left:-1.5pt;margin-top:16.2pt;width:664.8pt;height:3.6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haQIAAAQFAAAOAAAAZHJzL2Uyb0RvYy54bWysVNtqGzEQfS/0H4Tem7WNc1uyDiYhpWCS&#10;gBPyPNZK3qW6dSR7nX59R9q14yZ5KrVBzGiuOnNmr653RrOtxNA6W/HxyYgzaYWrW7uu+PPT3bcL&#10;zkIEW4N2Vlb8VQZ+Pfv65arzpZy4xulaIqMkNpSdr3gToy+LIohGGggnzktLRuXQQCQV10WN0FF2&#10;o4vJaHRWdA5rj07IEOj2tjfyWc6vlBTxQakgI9MVp95iPjGfq3QWsyso1wi+acXQBvxDFwZaS0UP&#10;qW4hAttg+yGVaQW64FQ8Ec4UTqlWyPwGes149O41ywa8zG8hcII/wBT+X1pxv136R0ytB79w4mcg&#10;RIrOh/JgSUoYfHYKTfKlxtkuo/h6QFHuIhN0eTGdTi7PCGxBtunp+SSjXEC5D/YY4nfpDEtCxZGG&#10;lLGD7SLEVB7KvUvuy+m2vmu1zgquVzca2RZooPPT9E8zpJBw7KYt64iOk/NR6gOIWEpDJNH4uuLB&#10;rjkDvSbGioi59l/R4ZMiuXgDtexLn47ot6/cu3/sIr3iFkLTh+QSPeFMG4n1ujWEVkq0z6RtKiMz&#10;bwcs3tBP0srVr4/I0PVEDl7ctVRkASE+AhJz6bm0jfGBDqUdYeAGibPG4e/P7pM/EYqsnHW0CYTP&#10;rw2g5Ez/sES1y/F0mlYnK/08GR5bVscWuzE3jmYzpr33IosUjFHvRYXOvNDSzlNVMoEVVLufxKDc&#10;xH5Dae2FnM+zG62Lh7iwSy9S8oRTgvdp9wLoByZFouC9228NlO8I1fumSOvmm+hUm9n2huvAfFq1&#10;PMvhs5B2+VjPXm8fr9kfAAAA//8DAFBLAwQUAAYACAAAACEA4lepit0AAAAJAQAADwAAAGRycy9k&#10;b3ducmV2LnhtbEyPwW6DMBBE75X6D9ZW6qVKTICilGKiqFIOPTbpByx4A1bxGmGTkL+vc2qPs7Oa&#10;eVPtFjuIC03eOFawWScgiFunDXcKvk+H1RaED8gaB8ek4EYedvXjQ4Wldlf+ossxdCKGsC9RQR/C&#10;WErp254s+rUbiaN3dpPFEOXUST3hNYbbQaZJUkiLhmNDjyN99NT+HGer4PyyNTgu+WfShtc9z/nh&#10;ZpqNUs9Py/4dRKAl/D3DHT+iQx2ZGjez9mJQsMrilKAgS3MQdz9LiwJEEy9vBci6kv8X1L8AAAD/&#10;/wMAUEsBAi0AFAAGAAgAAAAhALaDOJL+AAAA4QEAABMAAAAAAAAAAAAAAAAAAAAAAFtDb250ZW50&#10;X1R5cGVzXS54bWxQSwECLQAUAAYACAAAACEAOP0h/9YAAACUAQAACwAAAAAAAAAAAAAAAAAvAQAA&#10;X3JlbHMvLnJlbHNQSwECLQAUAAYACAAAACEAG1qv4WkCAAAEBQAADgAAAAAAAAAAAAAAAAAuAgAA&#10;ZHJzL2Uyb0RvYy54bWxQSwECLQAUAAYACAAAACEA4lepit0AAAAJAQAADwAAAAAAAAAAAAAAAADD&#10;BAAAZHJzL2Rvd25yZXYueG1sUEsFBgAAAAAEAAQA8wAAAM0FAAAAAA==&#10;" fillcolor="#a5a5a5" strokecolor="#787878" strokeweight="1pt">
          <v:path arrowok="t"/>
          <w10:wrap anchorx="margin"/>
        </v:rect>
      </w:pict>
    </w:r>
    <w:r>
      <w:rPr>
        <w:rFonts w:ascii="Avenir LT Std 45 Book" w:hAnsi="Avenir LT Std 45 Book"/>
        <w:b/>
        <w:color w:val="808080"/>
        <w:sz w:val="20"/>
        <w:szCs w:val="20"/>
      </w:rPr>
      <w:t>FIDEICOMISO PROMOTOR DEL EMPLEO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0082D02A"/>
    <w:lvl w:ilvl="0" w:tplc="843ECCD6">
      <w:start w:val="1"/>
      <w:numFmt w:val="decimal"/>
      <w:lvlText w:val="%1."/>
      <w:lvlJc w:val="left"/>
      <w:pPr>
        <w:ind w:left="720" w:hanging="360"/>
      </w:pPr>
      <w:rPr>
        <w:rFonts w:hint="default"/>
        <w:b/>
      </w:rPr>
    </w:lvl>
    <w:lvl w:ilvl="1" w:tplc="3296F400">
      <w:start w:val="1"/>
      <w:numFmt w:val="lowerLetter"/>
      <w:lvlText w:val="%2)"/>
      <w:lvlJc w:val="left"/>
      <w:pPr>
        <w:ind w:left="1277"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C41338"/>
    <w:multiLevelType w:val="hybridMultilevel"/>
    <w:tmpl w:val="C7C42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1E4DD6"/>
    <w:multiLevelType w:val="hybridMultilevel"/>
    <w:tmpl w:val="C7C42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9">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28257A"/>
    <w:multiLevelType w:val="hybridMultilevel"/>
    <w:tmpl w:val="FF027476"/>
    <w:lvl w:ilvl="0" w:tplc="6024A3D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4">
    <w:nsid w:val="7FA94D2F"/>
    <w:multiLevelType w:val="hybridMultilevel"/>
    <w:tmpl w:val="4F4C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9"/>
  </w:num>
  <w:num w:numId="5">
    <w:abstractNumId w:val="6"/>
  </w:num>
  <w:num w:numId="6">
    <w:abstractNumId w:val="1"/>
  </w:num>
  <w:num w:numId="7">
    <w:abstractNumId w:val="2"/>
  </w:num>
  <w:num w:numId="8">
    <w:abstractNumId w:val="14"/>
  </w:num>
  <w:num w:numId="9">
    <w:abstractNumId w:val="7"/>
  </w:num>
  <w:num w:numId="10">
    <w:abstractNumId w:val="11"/>
  </w:num>
  <w:num w:numId="11">
    <w:abstractNumId w:val="3"/>
  </w:num>
  <w:num w:numId="12">
    <w:abstractNumId w:val="10"/>
  </w:num>
  <w:num w:numId="13">
    <w:abstractNumId w:val="5"/>
  </w:num>
  <w:num w:numId="14">
    <w:abstractNumId w:val="12"/>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58A2"/>
    <w:rsid w:val="00000166"/>
    <w:rsid w:val="000005A5"/>
    <w:rsid w:val="000008C2"/>
    <w:rsid w:val="000017A6"/>
    <w:rsid w:val="00001BAD"/>
    <w:rsid w:val="000025EF"/>
    <w:rsid w:val="00003379"/>
    <w:rsid w:val="0000365A"/>
    <w:rsid w:val="00003669"/>
    <w:rsid w:val="00005143"/>
    <w:rsid w:val="00005BA1"/>
    <w:rsid w:val="00005BBF"/>
    <w:rsid w:val="0000634E"/>
    <w:rsid w:val="000063B0"/>
    <w:rsid w:val="00006680"/>
    <w:rsid w:val="000074C7"/>
    <w:rsid w:val="000102CA"/>
    <w:rsid w:val="0001104C"/>
    <w:rsid w:val="000110F0"/>
    <w:rsid w:val="00011178"/>
    <w:rsid w:val="000119FE"/>
    <w:rsid w:val="00012DB2"/>
    <w:rsid w:val="00013A22"/>
    <w:rsid w:val="00013D14"/>
    <w:rsid w:val="00016037"/>
    <w:rsid w:val="0001648C"/>
    <w:rsid w:val="00016A7F"/>
    <w:rsid w:val="00017ACD"/>
    <w:rsid w:val="00024F5E"/>
    <w:rsid w:val="00026019"/>
    <w:rsid w:val="00032800"/>
    <w:rsid w:val="00032A6E"/>
    <w:rsid w:val="000331A9"/>
    <w:rsid w:val="000337AA"/>
    <w:rsid w:val="00034B7C"/>
    <w:rsid w:val="00035026"/>
    <w:rsid w:val="000352FF"/>
    <w:rsid w:val="00040AA9"/>
    <w:rsid w:val="000412BA"/>
    <w:rsid w:val="0004164E"/>
    <w:rsid w:val="00042E9B"/>
    <w:rsid w:val="0004320B"/>
    <w:rsid w:val="0004490E"/>
    <w:rsid w:val="0005105A"/>
    <w:rsid w:val="00051D4E"/>
    <w:rsid w:val="000542EF"/>
    <w:rsid w:val="0005499C"/>
    <w:rsid w:val="000553AE"/>
    <w:rsid w:val="000556E2"/>
    <w:rsid w:val="000556E4"/>
    <w:rsid w:val="00056302"/>
    <w:rsid w:val="0005667D"/>
    <w:rsid w:val="000568F0"/>
    <w:rsid w:val="00060302"/>
    <w:rsid w:val="000614D1"/>
    <w:rsid w:val="0006152C"/>
    <w:rsid w:val="00061C12"/>
    <w:rsid w:val="00061CB6"/>
    <w:rsid w:val="0006273F"/>
    <w:rsid w:val="00063DF1"/>
    <w:rsid w:val="00063EA6"/>
    <w:rsid w:val="0006463E"/>
    <w:rsid w:val="00064969"/>
    <w:rsid w:val="0006529B"/>
    <w:rsid w:val="0006650E"/>
    <w:rsid w:val="00067371"/>
    <w:rsid w:val="000674A8"/>
    <w:rsid w:val="00071233"/>
    <w:rsid w:val="00072CB2"/>
    <w:rsid w:val="00072E8E"/>
    <w:rsid w:val="00072F8B"/>
    <w:rsid w:val="00074B74"/>
    <w:rsid w:val="00075E8D"/>
    <w:rsid w:val="00077015"/>
    <w:rsid w:val="0007770A"/>
    <w:rsid w:val="00077BF0"/>
    <w:rsid w:val="00080095"/>
    <w:rsid w:val="00080148"/>
    <w:rsid w:val="00080A73"/>
    <w:rsid w:val="00082348"/>
    <w:rsid w:val="0008362C"/>
    <w:rsid w:val="000840A2"/>
    <w:rsid w:val="0008759F"/>
    <w:rsid w:val="00090333"/>
    <w:rsid w:val="00090DE7"/>
    <w:rsid w:val="00091AD4"/>
    <w:rsid w:val="00091D44"/>
    <w:rsid w:val="000927AA"/>
    <w:rsid w:val="00092DB3"/>
    <w:rsid w:val="000956E2"/>
    <w:rsid w:val="00097DDA"/>
    <w:rsid w:val="000A04D9"/>
    <w:rsid w:val="000A0712"/>
    <w:rsid w:val="000A1608"/>
    <w:rsid w:val="000A1CD9"/>
    <w:rsid w:val="000A204D"/>
    <w:rsid w:val="000A2512"/>
    <w:rsid w:val="000A343D"/>
    <w:rsid w:val="000A39DC"/>
    <w:rsid w:val="000A4427"/>
    <w:rsid w:val="000A5C54"/>
    <w:rsid w:val="000A66A2"/>
    <w:rsid w:val="000A6EDA"/>
    <w:rsid w:val="000B09F9"/>
    <w:rsid w:val="000B0AAA"/>
    <w:rsid w:val="000B15B5"/>
    <w:rsid w:val="000B1F28"/>
    <w:rsid w:val="000B2E80"/>
    <w:rsid w:val="000B317F"/>
    <w:rsid w:val="000B3EB0"/>
    <w:rsid w:val="000B402C"/>
    <w:rsid w:val="000B5B5B"/>
    <w:rsid w:val="000B6CF1"/>
    <w:rsid w:val="000B78FA"/>
    <w:rsid w:val="000C00FF"/>
    <w:rsid w:val="000C0C81"/>
    <w:rsid w:val="000C137A"/>
    <w:rsid w:val="000C1E02"/>
    <w:rsid w:val="000C472B"/>
    <w:rsid w:val="000C634E"/>
    <w:rsid w:val="000C65BA"/>
    <w:rsid w:val="000C69D3"/>
    <w:rsid w:val="000C6B30"/>
    <w:rsid w:val="000C7285"/>
    <w:rsid w:val="000C76C7"/>
    <w:rsid w:val="000C785E"/>
    <w:rsid w:val="000D0770"/>
    <w:rsid w:val="000D165C"/>
    <w:rsid w:val="000D1C10"/>
    <w:rsid w:val="000D2B07"/>
    <w:rsid w:val="000D2B10"/>
    <w:rsid w:val="000D2C12"/>
    <w:rsid w:val="000D6790"/>
    <w:rsid w:val="000D6A6C"/>
    <w:rsid w:val="000E08A8"/>
    <w:rsid w:val="000E0E94"/>
    <w:rsid w:val="000E0FF7"/>
    <w:rsid w:val="000E15DF"/>
    <w:rsid w:val="000E1D53"/>
    <w:rsid w:val="000E2BF9"/>
    <w:rsid w:val="000E381F"/>
    <w:rsid w:val="000E4D88"/>
    <w:rsid w:val="000E4FAF"/>
    <w:rsid w:val="000E546D"/>
    <w:rsid w:val="000E78BD"/>
    <w:rsid w:val="000F0C82"/>
    <w:rsid w:val="000F12DA"/>
    <w:rsid w:val="000F17A5"/>
    <w:rsid w:val="000F1E7E"/>
    <w:rsid w:val="000F23FF"/>
    <w:rsid w:val="000F2A98"/>
    <w:rsid w:val="000F44F2"/>
    <w:rsid w:val="000F4825"/>
    <w:rsid w:val="000F6520"/>
    <w:rsid w:val="000F72A0"/>
    <w:rsid w:val="000F74C6"/>
    <w:rsid w:val="000F79B7"/>
    <w:rsid w:val="001000AE"/>
    <w:rsid w:val="001006E0"/>
    <w:rsid w:val="00100F98"/>
    <w:rsid w:val="00101314"/>
    <w:rsid w:val="00101978"/>
    <w:rsid w:val="0010237C"/>
    <w:rsid w:val="00102FF2"/>
    <w:rsid w:val="00103821"/>
    <w:rsid w:val="001042D7"/>
    <w:rsid w:val="001045F8"/>
    <w:rsid w:val="0010523D"/>
    <w:rsid w:val="001059EB"/>
    <w:rsid w:val="00106404"/>
    <w:rsid w:val="001064F1"/>
    <w:rsid w:val="001102F7"/>
    <w:rsid w:val="00111945"/>
    <w:rsid w:val="00114B14"/>
    <w:rsid w:val="00115248"/>
    <w:rsid w:val="00116F9D"/>
    <w:rsid w:val="00122060"/>
    <w:rsid w:val="00124B1D"/>
    <w:rsid w:val="00124E6A"/>
    <w:rsid w:val="00125540"/>
    <w:rsid w:val="001266F2"/>
    <w:rsid w:val="00126FF3"/>
    <w:rsid w:val="00127825"/>
    <w:rsid w:val="00127F8A"/>
    <w:rsid w:val="001336DB"/>
    <w:rsid w:val="00135637"/>
    <w:rsid w:val="00135733"/>
    <w:rsid w:val="0013607B"/>
    <w:rsid w:val="001364C8"/>
    <w:rsid w:val="001369BB"/>
    <w:rsid w:val="00137D20"/>
    <w:rsid w:val="0014089D"/>
    <w:rsid w:val="00142260"/>
    <w:rsid w:val="0014285E"/>
    <w:rsid w:val="001439B4"/>
    <w:rsid w:val="001441B9"/>
    <w:rsid w:val="00146909"/>
    <w:rsid w:val="00146B9E"/>
    <w:rsid w:val="00146FDB"/>
    <w:rsid w:val="00147069"/>
    <w:rsid w:val="001479F4"/>
    <w:rsid w:val="001505FE"/>
    <w:rsid w:val="00150FB0"/>
    <w:rsid w:val="00153353"/>
    <w:rsid w:val="0015640F"/>
    <w:rsid w:val="00157111"/>
    <w:rsid w:val="001604B7"/>
    <w:rsid w:val="0016150C"/>
    <w:rsid w:val="00161B7B"/>
    <w:rsid w:val="0016265A"/>
    <w:rsid w:val="00162B26"/>
    <w:rsid w:val="00163119"/>
    <w:rsid w:val="00163185"/>
    <w:rsid w:val="0016374B"/>
    <w:rsid w:val="00167DCA"/>
    <w:rsid w:val="00170481"/>
    <w:rsid w:val="001720CF"/>
    <w:rsid w:val="001728A2"/>
    <w:rsid w:val="0017473F"/>
    <w:rsid w:val="001749D4"/>
    <w:rsid w:val="00175C25"/>
    <w:rsid w:val="001772F2"/>
    <w:rsid w:val="00180019"/>
    <w:rsid w:val="001800C2"/>
    <w:rsid w:val="001801F6"/>
    <w:rsid w:val="00180430"/>
    <w:rsid w:val="001806A3"/>
    <w:rsid w:val="001819E5"/>
    <w:rsid w:val="00182C0E"/>
    <w:rsid w:val="00182DD5"/>
    <w:rsid w:val="00182E48"/>
    <w:rsid w:val="001838C3"/>
    <w:rsid w:val="00187441"/>
    <w:rsid w:val="00187595"/>
    <w:rsid w:val="0018790A"/>
    <w:rsid w:val="0019275B"/>
    <w:rsid w:val="00192880"/>
    <w:rsid w:val="00192F45"/>
    <w:rsid w:val="00193FF0"/>
    <w:rsid w:val="00194023"/>
    <w:rsid w:val="00195F8A"/>
    <w:rsid w:val="0019606A"/>
    <w:rsid w:val="00196215"/>
    <w:rsid w:val="00196527"/>
    <w:rsid w:val="00196DE9"/>
    <w:rsid w:val="00196E7A"/>
    <w:rsid w:val="0019722F"/>
    <w:rsid w:val="001979E6"/>
    <w:rsid w:val="001A0191"/>
    <w:rsid w:val="001A1EFE"/>
    <w:rsid w:val="001A2717"/>
    <w:rsid w:val="001A3EA9"/>
    <w:rsid w:val="001A54B2"/>
    <w:rsid w:val="001A5DED"/>
    <w:rsid w:val="001A7A7F"/>
    <w:rsid w:val="001B2476"/>
    <w:rsid w:val="001B2581"/>
    <w:rsid w:val="001B2EE0"/>
    <w:rsid w:val="001B3BC0"/>
    <w:rsid w:val="001B49BF"/>
    <w:rsid w:val="001B5FF6"/>
    <w:rsid w:val="001B6AD6"/>
    <w:rsid w:val="001B6B15"/>
    <w:rsid w:val="001B7767"/>
    <w:rsid w:val="001C0CD0"/>
    <w:rsid w:val="001C123D"/>
    <w:rsid w:val="001C1C28"/>
    <w:rsid w:val="001C2423"/>
    <w:rsid w:val="001C2566"/>
    <w:rsid w:val="001C4449"/>
    <w:rsid w:val="001C4C8E"/>
    <w:rsid w:val="001C4FFA"/>
    <w:rsid w:val="001C6C60"/>
    <w:rsid w:val="001C798A"/>
    <w:rsid w:val="001D0243"/>
    <w:rsid w:val="001D065E"/>
    <w:rsid w:val="001D12B4"/>
    <w:rsid w:val="001D1FC8"/>
    <w:rsid w:val="001D24E0"/>
    <w:rsid w:val="001D2A70"/>
    <w:rsid w:val="001D33F2"/>
    <w:rsid w:val="001D4900"/>
    <w:rsid w:val="001D49E1"/>
    <w:rsid w:val="001D52B3"/>
    <w:rsid w:val="001D7872"/>
    <w:rsid w:val="001E05DF"/>
    <w:rsid w:val="001E0A95"/>
    <w:rsid w:val="001E5F4D"/>
    <w:rsid w:val="001E6E22"/>
    <w:rsid w:val="001E756A"/>
    <w:rsid w:val="001E76A0"/>
    <w:rsid w:val="001E76DE"/>
    <w:rsid w:val="001E7A8F"/>
    <w:rsid w:val="001F12EA"/>
    <w:rsid w:val="001F1C10"/>
    <w:rsid w:val="001F1EBB"/>
    <w:rsid w:val="001F2B6F"/>
    <w:rsid w:val="001F326D"/>
    <w:rsid w:val="001F3FD7"/>
    <w:rsid w:val="001F4B48"/>
    <w:rsid w:val="001F7D0E"/>
    <w:rsid w:val="00200A51"/>
    <w:rsid w:val="00200CE4"/>
    <w:rsid w:val="002015DB"/>
    <w:rsid w:val="00201E62"/>
    <w:rsid w:val="002020EC"/>
    <w:rsid w:val="00202D11"/>
    <w:rsid w:val="00203925"/>
    <w:rsid w:val="00203B21"/>
    <w:rsid w:val="00203F78"/>
    <w:rsid w:val="00205485"/>
    <w:rsid w:val="00206284"/>
    <w:rsid w:val="002072C3"/>
    <w:rsid w:val="00207EF6"/>
    <w:rsid w:val="002102CD"/>
    <w:rsid w:val="00211037"/>
    <w:rsid w:val="002129B5"/>
    <w:rsid w:val="00214052"/>
    <w:rsid w:val="002151B4"/>
    <w:rsid w:val="00215380"/>
    <w:rsid w:val="00215B81"/>
    <w:rsid w:val="00215D0E"/>
    <w:rsid w:val="00216680"/>
    <w:rsid w:val="00216E3C"/>
    <w:rsid w:val="00217211"/>
    <w:rsid w:val="00220548"/>
    <w:rsid w:val="0022073E"/>
    <w:rsid w:val="00220B39"/>
    <w:rsid w:val="00220CB2"/>
    <w:rsid w:val="00220F3A"/>
    <w:rsid w:val="00221280"/>
    <w:rsid w:val="002218F0"/>
    <w:rsid w:val="00222005"/>
    <w:rsid w:val="002223EE"/>
    <w:rsid w:val="002231E1"/>
    <w:rsid w:val="0022360E"/>
    <w:rsid w:val="00224C36"/>
    <w:rsid w:val="002251DE"/>
    <w:rsid w:val="00226B9F"/>
    <w:rsid w:val="00227DFB"/>
    <w:rsid w:val="00227DFE"/>
    <w:rsid w:val="00227F86"/>
    <w:rsid w:val="00230158"/>
    <w:rsid w:val="00232009"/>
    <w:rsid w:val="00232A23"/>
    <w:rsid w:val="002343EC"/>
    <w:rsid w:val="00236CF7"/>
    <w:rsid w:val="00240BB4"/>
    <w:rsid w:val="00241785"/>
    <w:rsid w:val="00241A7E"/>
    <w:rsid w:val="00242B10"/>
    <w:rsid w:val="00242C39"/>
    <w:rsid w:val="00242F62"/>
    <w:rsid w:val="0024335A"/>
    <w:rsid w:val="00244436"/>
    <w:rsid w:val="00244CE2"/>
    <w:rsid w:val="00250B7B"/>
    <w:rsid w:val="00250DEE"/>
    <w:rsid w:val="0025145F"/>
    <w:rsid w:val="00251E15"/>
    <w:rsid w:val="002520CD"/>
    <w:rsid w:val="00252AD1"/>
    <w:rsid w:val="00252F2E"/>
    <w:rsid w:val="00253096"/>
    <w:rsid w:val="002533F7"/>
    <w:rsid w:val="00253F02"/>
    <w:rsid w:val="00254118"/>
    <w:rsid w:val="002543BF"/>
    <w:rsid w:val="00255338"/>
    <w:rsid w:val="002561E9"/>
    <w:rsid w:val="00256C7C"/>
    <w:rsid w:val="002603CA"/>
    <w:rsid w:val="00260BA7"/>
    <w:rsid w:val="00261066"/>
    <w:rsid w:val="002632EE"/>
    <w:rsid w:val="00263BCB"/>
    <w:rsid w:val="0026424A"/>
    <w:rsid w:val="00264C81"/>
    <w:rsid w:val="00267575"/>
    <w:rsid w:val="0027121D"/>
    <w:rsid w:val="002733FF"/>
    <w:rsid w:val="00273FF7"/>
    <w:rsid w:val="002746C5"/>
    <w:rsid w:val="002746E2"/>
    <w:rsid w:val="00274E1C"/>
    <w:rsid w:val="00275FC6"/>
    <w:rsid w:val="002765E9"/>
    <w:rsid w:val="002809DB"/>
    <w:rsid w:val="00281841"/>
    <w:rsid w:val="0028205D"/>
    <w:rsid w:val="0028373B"/>
    <w:rsid w:val="00284445"/>
    <w:rsid w:val="00286927"/>
    <w:rsid w:val="00287CC8"/>
    <w:rsid w:val="00290A1E"/>
    <w:rsid w:val="002914B5"/>
    <w:rsid w:val="002917C4"/>
    <w:rsid w:val="002917EF"/>
    <w:rsid w:val="00292137"/>
    <w:rsid w:val="00292F5A"/>
    <w:rsid w:val="00295733"/>
    <w:rsid w:val="00295ADC"/>
    <w:rsid w:val="00295E86"/>
    <w:rsid w:val="0029664F"/>
    <w:rsid w:val="002A0DEA"/>
    <w:rsid w:val="002A244F"/>
    <w:rsid w:val="002A2B9C"/>
    <w:rsid w:val="002A4488"/>
    <w:rsid w:val="002A4762"/>
    <w:rsid w:val="002A5C8E"/>
    <w:rsid w:val="002A7A7C"/>
    <w:rsid w:val="002B0822"/>
    <w:rsid w:val="002B1E16"/>
    <w:rsid w:val="002B3003"/>
    <w:rsid w:val="002B35CF"/>
    <w:rsid w:val="002B581C"/>
    <w:rsid w:val="002B5A44"/>
    <w:rsid w:val="002B63DD"/>
    <w:rsid w:val="002B69BD"/>
    <w:rsid w:val="002B6D11"/>
    <w:rsid w:val="002B75D7"/>
    <w:rsid w:val="002B7EEF"/>
    <w:rsid w:val="002B7F42"/>
    <w:rsid w:val="002C05A9"/>
    <w:rsid w:val="002C11BF"/>
    <w:rsid w:val="002C326D"/>
    <w:rsid w:val="002C56E2"/>
    <w:rsid w:val="002C6A1C"/>
    <w:rsid w:val="002C6B8B"/>
    <w:rsid w:val="002C6F14"/>
    <w:rsid w:val="002D01C0"/>
    <w:rsid w:val="002D073F"/>
    <w:rsid w:val="002D08B8"/>
    <w:rsid w:val="002D09F5"/>
    <w:rsid w:val="002D0D0E"/>
    <w:rsid w:val="002D175D"/>
    <w:rsid w:val="002D2840"/>
    <w:rsid w:val="002D2D06"/>
    <w:rsid w:val="002D39EF"/>
    <w:rsid w:val="002D4E67"/>
    <w:rsid w:val="002D539F"/>
    <w:rsid w:val="002D70DA"/>
    <w:rsid w:val="002D7BBB"/>
    <w:rsid w:val="002E24C0"/>
    <w:rsid w:val="002E350B"/>
    <w:rsid w:val="002E3F8E"/>
    <w:rsid w:val="002E5A45"/>
    <w:rsid w:val="002E6460"/>
    <w:rsid w:val="002E7C39"/>
    <w:rsid w:val="002F0594"/>
    <w:rsid w:val="002F0F48"/>
    <w:rsid w:val="002F1704"/>
    <w:rsid w:val="002F4627"/>
    <w:rsid w:val="002F6A33"/>
    <w:rsid w:val="002F6DD8"/>
    <w:rsid w:val="002F6FB1"/>
    <w:rsid w:val="002F74B7"/>
    <w:rsid w:val="002F7886"/>
    <w:rsid w:val="002F7E0B"/>
    <w:rsid w:val="00300909"/>
    <w:rsid w:val="0030139B"/>
    <w:rsid w:val="00302481"/>
    <w:rsid w:val="00302600"/>
    <w:rsid w:val="00302D6E"/>
    <w:rsid w:val="00302E16"/>
    <w:rsid w:val="00302E24"/>
    <w:rsid w:val="003033A3"/>
    <w:rsid w:val="00303506"/>
    <w:rsid w:val="003035C8"/>
    <w:rsid w:val="003040EB"/>
    <w:rsid w:val="0030510D"/>
    <w:rsid w:val="00305F95"/>
    <w:rsid w:val="00306107"/>
    <w:rsid w:val="00307A9B"/>
    <w:rsid w:val="00312DC6"/>
    <w:rsid w:val="0031625C"/>
    <w:rsid w:val="0031662D"/>
    <w:rsid w:val="003201EB"/>
    <w:rsid w:val="00320694"/>
    <w:rsid w:val="00320778"/>
    <w:rsid w:val="00322B3C"/>
    <w:rsid w:val="00322E1D"/>
    <w:rsid w:val="003232E4"/>
    <w:rsid w:val="00323879"/>
    <w:rsid w:val="00324661"/>
    <w:rsid w:val="00325B1B"/>
    <w:rsid w:val="00326C76"/>
    <w:rsid w:val="00326F1D"/>
    <w:rsid w:val="00327755"/>
    <w:rsid w:val="00327C11"/>
    <w:rsid w:val="0033017E"/>
    <w:rsid w:val="00330330"/>
    <w:rsid w:val="00331133"/>
    <w:rsid w:val="00331243"/>
    <w:rsid w:val="0033302B"/>
    <w:rsid w:val="00333AE6"/>
    <w:rsid w:val="00335483"/>
    <w:rsid w:val="00335495"/>
    <w:rsid w:val="00336A72"/>
    <w:rsid w:val="00337FDA"/>
    <w:rsid w:val="00340812"/>
    <w:rsid w:val="00340D63"/>
    <w:rsid w:val="00342D65"/>
    <w:rsid w:val="00342EAC"/>
    <w:rsid w:val="003432C7"/>
    <w:rsid w:val="00344433"/>
    <w:rsid w:val="003448EC"/>
    <w:rsid w:val="003449CC"/>
    <w:rsid w:val="00346605"/>
    <w:rsid w:val="00346AA5"/>
    <w:rsid w:val="003511F5"/>
    <w:rsid w:val="00351316"/>
    <w:rsid w:val="00351640"/>
    <w:rsid w:val="00351CE0"/>
    <w:rsid w:val="00352675"/>
    <w:rsid w:val="00352BEF"/>
    <w:rsid w:val="00353E1D"/>
    <w:rsid w:val="00353F88"/>
    <w:rsid w:val="003556AE"/>
    <w:rsid w:val="003560BA"/>
    <w:rsid w:val="00357944"/>
    <w:rsid w:val="00357BCC"/>
    <w:rsid w:val="0036144D"/>
    <w:rsid w:val="00361475"/>
    <w:rsid w:val="003617C9"/>
    <w:rsid w:val="00361E8F"/>
    <w:rsid w:val="00363026"/>
    <w:rsid w:val="00363DE3"/>
    <w:rsid w:val="003645A3"/>
    <w:rsid w:val="00365269"/>
    <w:rsid w:val="003652FF"/>
    <w:rsid w:val="00365647"/>
    <w:rsid w:val="003667D6"/>
    <w:rsid w:val="00367360"/>
    <w:rsid w:val="00367825"/>
    <w:rsid w:val="00370CEA"/>
    <w:rsid w:val="00371987"/>
    <w:rsid w:val="00372E51"/>
    <w:rsid w:val="00374F4F"/>
    <w:rsid w:val="00375B3F"/>
    <w:rsid w:val="0037658D"/>
    <w:rsid w:val="00376EDA"/>
    <w:rsid w:val="0037720F"/>
    <w:rsid w:val="0037725B"/>
    <w:rsid w:val="003779D7"/>
    <w:rsid w:val="00377B74"/>
    <w:rsid w:val="003803B1"/>
    <w:rsid w:val="00383F72"/>
    <w:rsid w:val="0038506C"/>
    <w:rsid w:val="00385B39"/>
    <w:rsid w:val="00386AC3"/>
    <w:rsid w:val="0038731B"/>
    <w:rsid w:val="003875BE"/>
    <w:rsid w:val="0039020E"/>
    <w:rsid w:val="003906CF"/>
    <w:rsid w:val="00392134"/>
    <w:rsid w:val="003923BB"/>
    <w:rsid w:val="003930A5"/>
    <w:rsid w:val="003949C9"/>
    <w:rsid w:val="0039507A"/>
    <w:rsid w:val="0039655C"/>
    <w:rsid w:val="00397632"/>
    <w:rsid w:val="003A00D3"/>
    <w:rsid w:val="003A0374"/>
    <w:rsid w:val="003A2790"/>
    <w:rsid w:val="003A38AC"/>
    <w:rsid w:val="003A4FCD"/>
    <w:rsid w:val="003A517C"/>
    <w:rsid w:val="003A5701"/>
    <w:rsid w:val="003A5FA0"/>
    <w:rsid w:val="003A7E4D"/>
    <w:rsid w:val="003B1B29"/>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2F9E"/>
    <w:rsid w:val="003D549A"/>
    <w:rsid w:val="003D60CA"/>
    <w:rsid w:val="003D625E"/>
    <w:rsid w:val="003D6EAD"/>
    <w:rsid w:val="003D7CFB"/>
    <w:rsid w:val="003E15C5"/>
    <w:rsid w:val="003E1E70"/>
    <w:rsid w:val="003E212F"/>
    <w:rsid w:val="003E2456"/>
    <w:rsid w:val="003E26AC"/>
    <w:rsid w:val="003E3386"/>
    <w:rsid w:val="003E3745"/>
    <w:rsid w:val="003E3F5F"/>
    <w:rsid w:val="003E454E"/>
    <w:rsid w:val="003E57A3"/>
    <w:rsid w:val="003E590B"/>
    <w:rsid w:val="003E5C1A"/>
    <w:rsid w:val="003E66DA"/>
    <w:rsid w:val="003E68F1"/>
    <w:rsid w:val="003E7073"/>
    <w:rsid w:val="003E7A1F"/>
    <w:rsid w:val="003F0D0E"/>
    <w:rsid w:val="003F1AFF"/>
    <w:rsid w:val="003F41B0"/>
    <w:rsid w:val="003F4571"/>
    <w:rsid w:val="004006C7"/>
    <w:rsid w:val="00401ABA"/>
    <w:rsid w:val="0040405D"/>
    <w:rsid w:val="00405764"/>
    <w:rsid w:val="004062B0"/>
    <w:rsid w:val="00406E8D"/>
    <w:rsid w:val="00410514"/>
    <w:rsid w:val="004113F9"/>
    <w:rsid w:val="00411CAA"/>
    <w:rsid w:val="0041449D"/>
    <w:rsid w:val="00414750"/>
    <w:rsid w:val="00414C14"/>
    <w:rsid w:val="004151FB"/>
    <w:rsid w:val="00415E93"/>
    <w:rsid w:val="0041678C"/>
    <w:rsid w:val="004205E8"/>
    <w:rsid w:val="004240FB"/>
    <w:rsid w:val="0042445F"/>
    <w:rsid w:val="00424A9E"/>
    <w:rsid w:val="00424E79"/>
    <w:rsid w:val="0042607F"/>
    <w:rsid w:val="00426A69"/>
    <w:rsid w:val="00427A34"/>
    <w:rsid w:val="00431B24"/>
    <w:rsid w:val="00431F2D"/>
    <w:rsid w:val="004328DE"/>
    <w:rsid w:val="0043296A"/>
    <w:rsid w:val="0043315E"/>
    <w:rsid w:val="0043333B"/>
    <w:rsid w:val="00435188"/>
    <w:rsid w:val="004355B4"/>
    <w:rsid w:val="00436CA6"/>
    <w:rsid w:val="00440681"/>
    <w:rsid w:val="00441C6F"/>
    <w:rsid w:val="0044221B"/>
    <w:rsid w:val="00442920"/>
    <w:rsid w:val="004429E8"/>
    <w:rsid w:val="004440E5"/>
    <w:rsid w:val="00444534"/>
    <w:rsid w:val="004456AB"/>
    <w:rsid w:val="00446413"/>
    <w:rsid w:val="004469F9"/>
    <w:rsid w:val="0045040C"/>
    <w:rsid w:val="004507B9"/>
    <w:rsid w:val="004517F3"/>
    <w:rsid w:val="00451ED0"/>
    <w:rsid w:val="00452346"/>
    <w:rsid w:val="004526A2"/>
    <w:rsid w:val="0045339E"/>
    <w:rsid w:val="004542EA"/>
    <w:rsid w:val="004558FE"/>
    <w:rsid w:val="0045688B"/>
    <w:rsid w:val="004575DB"/>
    <w:rsid w:val="00457EAF"/>
    <w:rsid w:val="004600B2"/>
    <w:rsid w:val="00462BB9"/>
    <w:rsid w:val="0046346C"/>
    <w:rsid w:val="00463616"/>
    <w:rsid w:val="00463882"/>
    <w:rsid w:val="00464499"/>
    <w:rsid w:val="00466290"/>
    <w:rsid w:val="004666AD"/>
    <w:rsid w:val="004671AB"/>
    <w:rsid w:val="0047109A"/>
    <w:rsid w:val="004767C3"/>
    <w:rsid w:val="00477906"/>
    <w:rsid w:val="00477B60"/>
    <w:rsid w:val="00481B18"/>
    <w:rsid w:val="004824D2"/>
    <w:rsid w:val="00484DCB"/>
    <w:rsid w:val="00485520"/>
    <w:rsid w:val="004865D3"/>
    <w:rsid w:val="00487A33"/>
    <w:rsid w:val="00490BF1"/>
    <w:rsid w:val="00491AC1"/>
    <w:rsid w:val="004938CF"/>
    <w:rsid w:val="00493E69"/>
    <w:rsid w:val="0049432F"/>
    <w:rsid w:val="00494785"/>
    <w:rsid w:val="00495D64"/>
    <w:rsid w:val="00497797"/>
    <w:rsid w:val="004A0C97"/>
    <w:rsid w:val="004A1368"/>
    <w:rsid w:val="004A18A1"/>
    <w:rsid w:val="004A1C34"/>
    <w:rsid w:val="004A315C"/>
    <w:rsid w:val="004A50F7"/>
    <w:rsid w:val="004A6232"/>
    <w:rsid w:val="004A7B08"/>
    <w:rsid w:val="004B147A"/>
    <w:rsid w:val="004B2216"/>
    <w:rsid w:val="004B34E2"/>
    <w:rsid w:val="004B59B5"/>
    <w:rsid w:val="004B5C83"/>
    <w:rsid w:val="004C1719"/>
    <w:rsid w:val="004C1BA7"/>
    <w:rsid w:val="004C2FFF"/>
    <w:rsid w:val="004C339D"/>
    <w:rsid w:val="004C4FF6"/>
    <w:rsid w:val="004C60BE"/>
    <w:rsid w:val="004C68EB"/>
    <w:rsid w:val="004C6B99"/>
    <w:rsid w:val="004C6E9E"/>
    <w:rsid w:val="004C72C4"/>
    <w:rsid w:val="004D021F"/>
    <w:rsid w:val="004D054E"/>
    <w:rsid w:val="004D1285"/>
    <w:rsid w:val="004D2269"/>
    <w:rsid w:val="004D385F"/>
    <w:rsid w:val="004D3B8F"/>
    <w:rsid w:val="004D4D3B"/>
    <w:rsid w:val="004D5C5B"/>
    <w:rsid w:val="004D5CB7"/>
    <w:rsid w:val="004D6155"/>
    <w:rsid w:val="004D6633"/>
    <w:rsid w:val="004E008A"/>
    <w:rsid w:val="004E096E"/>
    <w:rsid w:val="004E09B5"/>
    <w:rsid w:val="004E0F3F"/>
    <w:rsid w:val="004E2B9C"/>
    <w:rsid w:val="004E2C58"/>
    <w:rsid w:val="004E30E7"/>
    <w:rsid w:val="004E3AC7"/>
    <w:rsid w:val="004E3C9D"/>
    <w:rsid w:val="004E417F"/>
    <w:rsid w:val="004E4265"/>
    <w:rsid w:val="004E4612"/>
    <w:rsid w:val="004E4848"/>
    <w:rsid w:val="004E50FA"/>
    <w:rsid w:val="004E62F0"/>
    <w:rsid w:val="004E6838"/>
    <w:rsid w:val="004F1C06"/>
    <w:rsid w:val="004F29E6"/>
    <w:rsid w:val="004F2F74"/>
    <w:rsid w:val="004F43A7"/>
    <w:rsid w:val="004F453E"/>
    <w:rsid w:val="004F4747"/>
    <w:rsid w:val="004F4D35"/>
    <w:rsid w:val="004F6EA1"/>
    <w:rsid w:val="004F7131"/>
    <w:rsid w:val="0050076E"/>
    <w:rsid w:val="00500D62"/>
    <w:rsid w:val="00502074"/>
    <w:rsid w:val="005020F5"/>
    <w:rsid w:val="00502A17"/>
    <w:rsid w:val="005030F5"/>
    <w:rsid w:val="00503380"/>
    <w:rsid w:val="00504127"/>
    <w:rsid w:val="00505B72"/>
    <w:rsid w:val="00506D03"/>
    <w:rsid w:val="00507EAD"/>
    <w:rsid w:val="00510147"/>
    <w:rsid w:val="00510EE0"/>
    <w:rsid w:val="00510FC1"/>
    <w:rsid w:val="00511219"/>
    <w:rsid w:val="0051122A"/>
    <w:rsid w:val="00511394"/>
    <w:rsid w:val="00512DFD"/>
    <w:rsid w:val="005207C4"/>
    <w:rsid w:val="0052125F"/>
    <w:rsid w:val="00522CAA"/>
    <w:rsid w:val="00525356"/>
    <w:rsid w:val="0052576B"/>
    <w:rsid w:val="005265BA"/>
    <w:rsid w:val="00530766"/>
    <w:rsid w:val="00534D22"/>
    <w:rsid w:val="00535CCB"/>
    <w:rsid w:val="005366D2"/>
    <w:rsid w:val="00536835"/>
    <w:rsid w:val="0053768A"/>
    <w:rsid w:val="00540239"/>
    <w:rsid w:val="00544FC7"/>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6ECA"/>
    <w:rsid w:val="00567262"/>
    <w:rsid w:val="005675EC"/>
    <w:rsid w:val="00571FCB"/>
    <w:rsid w:val="005733B0"/>
    <w:rsid w:val="00574709"/>
    <w:rsid w:val="00574885"/>
    <w:rsid w:val="0057495B"/>
    <w:rsid w:val="00575A27"/>
    <w:rsid w:val="00575E9B"/>
    <w:rsid w:val="005760D4"/>
    <w:rsid w:val="005762C1"/>
    <w:rsid w:val="00577396"/>
    <w:rsid w:val="00577C22"/>
    <w:rsid w:val="00577F5D"/>
    <w:rsid w:val="00580C05"/>
    <w:rsid w:val="00582CFB"/>
    <w:rsid w:val="005840AF"/>
    <w:rsid w:val="00584F3B"/>
    <w:rsid w:val="00585030"/>
    <w:rsid w:val="0058527E"/>
    <w:rsid w:val="0058548B"/>
    <w:rsid w:val="00585A8E"/>
    <w:rsid w:val="00585CBD"/>
    <w:rsid w:val="00585D03"/>
    <w:rsid w:val="00586736"/>
    <w:rsid w:val="005877F3"/>
    <w:rsid w:val="005879C2"/>
    <w:rsid w:val="00590576"/>
    <w:rsid w:val="00591C41"/>
    <w:rsid w:val="00591C96"/>
    <w:rsid w:val="0059234B"/>
    <w:rsid w:val="005925BD"/>
    <w:rsid w:val="0059300C"/>
    <w:rsid w:val="005932F7"/>
    <w:rsid w:val="0059342D"/>
    <w:rsid w:val="00594288"/>
    <w:rsid w:val="00594C8E"/>
    <w:rsid w:val="00595507"/>
    <w:rsid w:val="00595CC5"/>
    <w:rsid w:val="005971C0"/>
    <w:rsid w:val="0059786D"/>
    <w:rsid w:val="00597D1F"/>
    <w:rsid w:val="005A0055"/>
    <w:rsid w:val="005A0224"/>
    <w:rsid w:val="005A0B85"/>
    <w:rsid w:val="005A16E6"/>
    <w:rsid w:val="005A1C51"/>
    <w:rsid w:val="005A359D"/>
    <w:rsid w:val="005A46D1"/>
    <w:rsid w:val="005A4FA0"/>
    <w:rsid w:val="005A6681"/>
    <w:rsid w:val="005A68FB"/>
    <w:rsid w:val="005A6A32"/>
    <w:rsid w:val="005A775E"/>
    <w:rsid w:val="005A7F0F"/>
    <w:rsid w:val="005B101A"/>
    <w:rsid w:val="005B1107"/>
    <w:rsid w:val="005B1AC4"/>
    <w:rsid w:val="005B218B"/>
    <w:rsid w:val="005B3317"/>
    <w:rsid w:val="005B4512"/>
    <w:rsid w:val="005B4559"/>
    <w:rsid w:val="005B4B5E"/>
    <w:rsid w:val="005B546A"/>
    <w:rsid w:val="005B6BFE"/>
    <w:rsid w:val="005B7161"/>
    <w:rsid w:val="005B7481"/>
    <w:rsid w:val="005C2EAC"/>
    <w:rsid w:val="005C3456"/>
    <w:rsid w:val="005C3596"/>
    <w:rsid w:val="005C35ED"/>
    <w:rsid w:val="005C3827"/>
    <w:rsid w:val="005C5B60"/>
    <w:rsid w:val="005C6334"/>
    <w:rsid w:val="005C6D76"/>
    <w:rsid w:val="005C73AA"/>
    <w:rsid w:val="005C749C"/>
    <w:rsid w:val="005D0157"/>
    <w:rsid w:val="005D1668"/>
    <w:rsid w:val="005D20FB"/>
    <w:rsid w:val="005D2A12"/>
    <w:rsid w:val="005D523C"/>
    <w:rsid w:val="005D6754"/>
    <w:rsid w:val="005D78A0"/>
    <w:rsid w:val="005D7A42"/>
    <w:rsid w:val="005E03A4"/>
    <w:rsid w:val="005E16A9"/>
    <w:rsid w:val="005E2891"/>
    <w:rsid w:val="005E38F3"/>
    <w:rsid w:val="005E54BD"/>
    <w:rsid w:val="005E5A52"/>
    <w:rsid w:val="005E623E"/>
    <w:rsid w:val="005E62A0"/>
    <w:rsid w:val="005E62CF"/>
    <w:rsid w:val="005E633D"/>
    <w:rsid w:val="005E6EBC"/>
    <w:rsid w:val="005E767D"/>
    <w:rsid w:val="005E7DC6"/>
    <w:rsid w:val="005F1655"/>
    <w:rsid w:val="005F16E5"/>
    <w:rsid w:val="005F1A84"/>
    <w:rsid w:val="005F1B6C"/>
    <w:rsid w:val="005F371E"/>
    <w:rsid w:val="005F6532"/>
    <w:rsid w:val="005F6A84"/>
    <w:rsid w:val="005F7720"/>
    <w:rsid w:val="005F775E"/>
    <w:rsid w:val="00601445"/>
    <w:rsid w:val="00601AE6"/>
    <w:rsid w:val="00601F77"/>
    <w:rsid w:val="006021DE"/>
    <w:rsid w:val="006022B0"/>
    <w:rsid w:val="00602A2C"/>
    <w:rsid w:val="00602DCF"/>
    <w:rsid w:val="00602E7B"/>
    <w:rsid w:val="00604EC9"/>
    <w:rsid w:val="0060715E"/>
    <w:rsid w:val="0061013C"/>
    <w:rsid w:val="00610341"/>
    <w:rsid w:val="00610701"/>
    <w:rsid w:val="0061242D"/>
    <w:rsid w:val="0061259E"/>
    <w:rsid w:val="00612BED"/>
    <w:rsid w:val="006133CA"/>
    <w:rsid w:val="006139C6"/>
    <w:rsid w:val="00614582"/>
    <w:rsid w:val="006149E7"/>
    <w:rsid w:val="00614C81"/>
    <w:rsid w:val="00616733"/>
    <w:rsid w:val="00616A1C"/>
    <w:rsid w:val="00617048"/>
    <w:rsid w:val="00623122"/>
    <w:rsid w:val="006233B9"/>
    <w:rsid w:val="00623736"/>
    <w:rsid w:val="006248C4"/>
    <w:rsid w:val="006252D7"/>
    <w:rsid w:val="006257BF"/>
    <w:rsid w:val="00625B1D"/>
    <w:rsid w:val="00626039"/>
    <w:rsid w:val="0062753F"/>
    <w:rsid w:val="006275B9"/>
    <w:rsid w:val="00627A44"/>
    <w:rsid w:val="00627A77"/>
    <w:rsid w:val="006305CC"/>
    <w:rsid w:val="00630DBB"/>
    <w:rsid w:val="006326E0"/>
    <w:rsid w:val="006335BE"/>
    <w:rsid w:val="006336C1"/>
    <w:rsid w:val="00633BB0"/>
    <w:rsid w:val="00635A93"/>
    <w:rsid w:val="006361DB"/>
    <w:rsid w:val="00636810"/>
    <w:rsid w:val="00636DEC"/>
    <w:rsid w:val="00641064"/>
    <w:rsid w:val="006412C4"/>
    <w:rsid w:val="00644D08"/>
    <w:rsid w:val="00644D5C"/>
    <w:rsid w:val="00646E01"/>
    <w:rsid w:val="00647E0A"/>
    <w:rsid w:val="00650F0D"/>
    <w:rsid w:val="006510EA"/>
    <w:rsid w:val="00651181"/>
    <w:rsid w:val="006514D6"/>
    <w:rsid w:val="00652753"/>
    <w:rsid w:val="006529CA"/>
    <w:rsid w:val="00653271"/>
    <w:rsid w:val="00653309"/>
    <w:rsid w:val="0065332D"/>
    <w:rsid w:val="00653FDC"/>
    <w:rsid w:val="00657A24"/>
    <w:rsid w:val="00657A7B"/>
    <w:rsid w:val="00657B65"/>
    <w:rsid w:val="00657DC9"/>
    <w:rsid w:val="00657EB4"/>
    <w:rsid w:val="00661598"/>
    <w:rsid w:val="00661F4A"/>
    <w:rsid w:val="0066316C"/>
    <w:rsid w:val="006642DB"/>
    <w:rsid w:val="00664615"/>
    <w:rsid w:val="00664E1A"/>
    <w:rsid w:val="006651AA"/>
    <w:rsid w:val="00665D1C"/>
    <w:rsid w:val="00666857"/>
    <w:rsid w:val="00671578"/>
    <w:rsid w:val="00674D34"/>
    <w:rsid w:val="006756C9"/>
    <w:rsid w:val="006758C9"/>
    <w:rsid w:val="00675CA5"/>
    <w:rsid w:val="00677D8C"/>
    <w:rsid w:val="0068040B"/>
    <w:rsid w:val="006807EB"/>
    <w:rsid w:val="00681FD8"/>
    <w:rsid w:val="006825E9"/>
    <w:rsid w:val="00684CB6"/>
    <w:rsid w:val="00685631"/>
    <w:rsid w:val="00686305"/>
    <w:rsid w:val="00687422"/>
    <w:rsid w:val="006876AF"/>
    <w:rsid w:val="00690161"/>
    <w:rsid w:val="00690FB0"/>
    <w:rsid w:val="00692AFE"/>
    <w:rsid w:val="0069303E"/>
    <w:rsid w:val="006943BE"/>
    <w:rsid w:val="00694F09"/>
    <w:rsid w:val="00695AE0"/>
    <w:rsid w:val="00696183"/>
    <w:rsid w:val="00697A8E"/>
    <w:rsid w:val="006A01DF"/>
    <w:rsid w:val="006A2A8D"/>
    <w:rsid w:val="006A328E"/>
    <w:rsid w:val="006A4104"/>
    <w:rsid w:val="006A4976"/>
    <w:rsid w:val="006A4B67"/>
    <w:rsid w:val="006A5021"/>
    <w:rsid w:val="006A5D2D"/>
    <w:rsid w:val="006A6891"/>
    <w:rsid w:val="006A6B49"/>
    <w:rsid w:val="006A780E"/>
    <w:rsid w:val="006B0BF3"/>
    <w:rsid w:val="006B1039"/>
    <w:rsid w:val="006B1667"/>
    <w:rsid w:val="006B35C9"/>
    <w:rsid w:val="006B4652"/>
    <w:rsid w:val="006B4DF1"/>
    <w:rsid w:val="006B54B4"/>
    <w:rsid w:val="006B6BCD"/>
    <w:rsid w:val="006B71D9"/>
    <w:rsid w:val="006C0942"/>
    <w:rsid w:val="006C0DB6"/>
    <w:rsid w:val="006C1C91"/>
    <w:rsid w:val="006C2EE1"/>
    <w:rsid w:val="006C3A54"/>
    <w:rsid w:val="006C3CCC"/>
    <w:rsid w:val="006C4627"/>
    <w:rsid w:val="006C5D29"/>
    <w:rsid w:val="006C6725"/>
    <w:rsid w:val="006C699E"/>
    <w:rsid w:val="006C69FE"/>
    <w:rsid w:val="006C6B9C"/>
    <w:rsid w:val="006C6CC1"/>
    <w:rsid w:val="006D0966"/>
    <w:rsid w:val="006D0F99"/>
    <w:rsid w:val="006D2D28"/>
    <w:rsid w:val="006D31F7"/>
    <w:rsid w:val="006D397E"/>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82"/>
    <w:rsid w:val="006E46B9"/>
    <w:rsid w:val="006E5CC5"/>
    <w:rsid w:val="006E6888"/>
    <w:rsid w:val="006E69F8"/>
    <w:rsid w:val="006E71E7"/>
    <w:rsid w:val="006E736F"/>
    <w:rsid w:val="006E751A"/>
    <w:rsid w:val="006F0069"/>
    <w:rsid w:val="006F0209"/>
    <w:rsid w:val="006F0567"/>
    <w:rsid w:val="006F1C6B"/>
    <w:rsid w:val="006F2CDC"/>
    <w:rsid w:val="006F2CE5"/>
    <w:rsid w:val="006F3766"/>
    <w:rsid w:val="006F5C81"/>
    <w:rsid w:val="006F70EC"/>
    <w:rsid w:val="007014C5"/>
    <w:rsid w:val="00701AAC"/>
    <w:rsid w:val="007026AA"/>
    <w:rsid w:val="00703E68"/>
    <w:rsid w:val="0070484F"/>
    <w:rsid w:val="0070533A"/>
    <w:rsid w:val="00705D8D"/>
    <w:rsid w:val="00707535"/>
    <w:rsid w:val="00707C61"/>
    <w:rsid w:val="00710284"/>
    <w:rsid w:val="007104C4"/>
    <w:rsid w:val="00710CEA"/>
    <w:rsid w:val="00711A78"/>
    <w:rsid w:val="0071249F"/>
    <w:rsid w:val="007149C1"/>
    <w:rsid w:val="00715A42"/>
    <w:rsid w:val="00717B9D"/>
    <w:rsid w:val="00717CAF"/>
    <w:rsid w:val="007215EB"/>
    <w:rsid w:val="007218B4"/>
    <w:rsid w:val="007219D0"/>
    <w:rsid w:val="00723C69"/>
    <w:rsid w:val="007249F5"/>
    <w:rsid w:val="00730B8F"/>
    <w:rsid w:val="0073188F"/>
    <w:rsid w:val="007320B0"/>
    <w:rsid w:val="00733E2B"/>
    <w:rsid w:val="00737B98"/>
    <w:rsid w:val="00740A02"/>
    <w:rsid w:val="0074197D"/>
    <w:rsid w:val="00742511"/>
    <w:rsid w:val="00742DA4"/>
    <w:rsid w:val="00742F7B"/>
    <w:rsid w:val="00743B5C"/>
    <w:rsid w:val="00745E54"/>
    <w:rsid w:val="007525A2"/>
    <w:rsid w:val="007528C4"/>
    <w:rsid w:val="0075297D"/>
    <w:rsid w:val="00752C15"/>
    <w:rsid w:val="007531B7"/>
    <w:rsid w:val="007535F8"/>
    <w:rsid w:val="00753B86"/>
    <w:rsid w:val="00756556"/>
    <w:rsid w:val="007576D6"/>
    <w:rsid w:val="00761C82"/>
    <w:rsid w:val="00761F8C"/>
    <w:rsid w:val="00762818"/>
    <w:rsid w:val="00764482"/>
    <w:rsid w:val="00764774"/>
    <w:rsid w:val="00764E82"/>
    <w:rsid w:val="007657CF"/>
    <w:rsid w:val="007657F5"/>
    <w:rsid w:val="00767A64"/>
    <w:rsid w:val="00771755"/>
    <w:rsid w:val="007740BC"/>
    <w:rsid w:val="0077473B"/>
    <w:rsid w:val="007752B8"/>
    <w:rsid w:val="00775D88"/>
    <w:rsid w:val="00776048"/>
    <w:rsid w:val="00776E5C"/>
    <w:rsid w:val="007777A2"/>
    <w:rsid w:val="00777A32"/>
    <w:rsid w:val="00777E8E"/>
    <w:rsid w:val="00781178"/>
    <w:rsid w:val="00781DD1"/>
    <w:rsid w:val="007820C1"/>
    <w:rsid w:val="007828FE"/>
    <w:rsid w:val="00782A08"/>
    <w:rsid w:val="007834DF"/>
    <w:rsid w:val="0078594D"/>
    <w:rsid w:val="007861B0"/>
    <w:rsid w:val="00786521"/>
    <w:rsid w:val="0078701F"/>
    <w:rsid w:val="00787C53"/>
    <w:rsid w:val="00790874"/>
    <w:rsid w:val="00790AB9"/>
    <w:rsid w:val="00790B31"/>
    <w:rsid w:val="00791B32"/>
    <w:rsid w:val="00792CA3"/>
    <w:rsid w:val="007939EC"/>
    <w:rsid w:val="00793CBA"/>
    <w:rsid w:val="00793D0F"/>
    <w:rsid w:val="0079429A"/>
    <w:rsid w:val="00794834"/>
    <w:rsid w:val="0079508D"/>
    <w:rsid w:val="00796355"/>
    <w:rsid w:val="0079647B"/>
    <w:rsid w:val="007A0081"/>
    <w:rsid w:val="007A09BB"/>
    <w:rsid w:val="007A0F2F"/>
    <w:rsid w:val="007A243C"/>
    <w:rsid w:val="007A3494"/>
    <w:rsid w:val="007A4867"/>
    <w:rsid w:val="007A5380"/>
    <w:rsid w:val="007A5E0C"/>
    <w:rsid w:val="007A6BC6"/>
    <w:rsid w:val="007A6F5A"/>
    <w:rsid w:val="007A7919"/>
    <w:rsid w:val="007B0230"/>
    <w:rsid w:val="007B0C42"/>
    <w:rsid w:val="007B1966"/>
    <w:rsid w:val="007B31D9"/>
    <w:rsid w:val="007B389C"/>
    <w:rsid w:val="007B4F8A"/>
    <w:rsid w:val="007B4FF9"/>
    <w:rsid w:val="007B545A"/>
    <w:rsid w:val="007B5AA0"/>
    <w:rsid w:val="007B68D7"/>
    <w:rsid w:val="007B7F91"/>
    <w:rsid w:val="007C0E7C"/>
    <w:rsid w:val="007C0FB6"/>
    <w:rsid w:val="007C12A3"/>
    <w:rsid w:val="007C1BB5"/>
    <w:rsid w:val="007C220C"/>
    <w:rsid w:val="007C4ABB"/>
    <w:rsid w:val="007C5B5D"/>
    <w:rsid w:val="007C66D8"/>
    <w:rsid w:val="007C6AE4"/>
    <w:rsid w:val="007C6D97"/>
    <w:rsid w:val="007C6E24"/>
    <w:rsid w:val="007D0401"/>
    <w:rsid w:val="007D0DF1"/>
    <w:rsid w:val="007D14C3"/>
    <w:rsid w:val="007D2E19"/>
    <w:rsid w:val="007D4231"/>
    <w:rsid w:val="007D4497"/>
    <w:rsid w:val="007D5525"/>
    <w:rsid w:val="007D5EF3"/>
    <w:rsid w:val="007D69B1"/>
    <w:rsid w:val="007D7E0F"/>
    <w:rsid w:val="007E0334"/>
    <w:rsid w:val="007E0CFD"/>
    <w:rsid w:val="007E1003"/>
    <w:rsid w:val="007E15AA"/>
    <w:rsid w:val="007E15EF"/>
    <w:rsid w:val="007E265C"/>
    <w:rsid w:val="007E36D0"/>
    <w:rsid w:val="007E3C99"/>
    <w:rsid w:val="007E41EE"/>
    <w:rsid w:val="007E478D"/>
    <w:rsid w:val="007E5FB9"/>
    <w:rsid w:val="007E6602"/>
    <w:rsid w:val="007E71D0"/>
    <w:rsid w:val="007F060F"/>
    <w:rsid w:val="007F0654"/>
    <w:rsid w:val="007F12F5"/>
    <w:rsid w:val="007F2D58"/>
    <w:rsid w:val="007F369A"/>
    <w:rsid w:val="007F451F"/>
    <w:rsid w:val="007F4FE9"/>
    <w:rsid w:val="007F562B"/>
    <w:rsid w:val="007F59AD"/>
    <w:rsid w:val="007F5C78"/>
    <w:rsid w:val="007F73AD"/>
    <w:rsid w:val="007F7E49"/>
    <w:rsid w:val="008000AB"/>
    <w:rsid w:val="0080091E"/>
    <w:rsid w:val="008010BA"/>
    <w:rsid w:val="00803106"/>
    <w:rsid w:val="0080317C"/>
    <w:rsid w:val="008053D2"/>
    <w:rsid w:val="008054D5"/>
    <w:rsid w:val="00805B87"/>
    <w:rsid w:val="00805CF8"/>
    <w:rsid w:val="008063C7"/>
    <w:rsid w:val="00806AA5"/>
    <w:rsid w:val="00806D08"/>
    <w:rsid w:val="008075F9"/>
    <w:rsid w:val="008109D5"/>
    <w:rsid w:val="00810F42"/>
    <w:rsid w:val="00812A17"/>
    <w:rsid w:val="00812C14"/>
    <w:rsid w:val="00813029"/>
    <w:rsid w:val="00813175"/>
    <w:rsid w:val="008132B1"/>
    <w:rsid w:val="0081437C"/>
    <w:rsid w:val="00814AB0"/>
    <w:rsid w:val="008150D0"/>
    <w:rsid w:val="00815159"/>
    <w:rsid w:val="00815E47"/>
    <w:rsid w:val="008200B7"/>
    <w:rsid w:val="008205CD"/>
    <w:rsid w:val="00821350"/>
    <w:rsid w:val="00823211"/>
    <w:rsid w:val="00823FF9"/>
    <w:rsid w:val="00825E79"/>
    <w:rsid w:val="0082689D"/>
    <w:rsid w:val="00826BA7"/>
    <w:rsid w:val="00827C56"/>
    <w:rsid w:val="00831A3C"/>
    <w:rsid w:val="00831F42"/>
    <w:rsid w:val="00832537"/>
    <w:rsid w:val="00834484"/>
    <w:rsid w:val="008347B1"/>
    <w:rsid w:val="00834C6C"/>
    <w:rsid w:val="00834CC0"/>
    <w:rsid w:val="00834DE9"/>
    <w:rsid w:val="008366B6"/>
    <w:rsid w:val="008401B2"/>
    <w:rsid w:val="00840BDE"/>
    <w:rsid w:val="008410FB"/>
    <w:rsid w:val="008412EF"/>
    <w:rsid w:val="008413A4"/>
    <w:rsid w:val="00841F59"/>
    <w:rsid w:val="0084232E"/>
    <w:rsid w:val="0084245D"/>
    <w:rsid w:val="00842977"/>
    <w:rsid w:val="00843574"/>
    <w:rsid w:val="008452C2"/>
    <w:rsid w:val="008456B2"/>
    <w:rsid w:val="00845C6F"/>
    <w:rsid w:val="00846863"/>
    <w:rsid w:val="00847B69"/>
    <w:rsid w:val="0085062D"/>
    <w:rsid w:val="00850AEE"/>
    <w:rsid w:val="0085145D"/>
    <w:rsid w:val="008544F6"/>
    <w:rsid w:val="008557BB"/>
    <w:rsid w:val="00856A95"/>
    <w:rsid w:val="00856D5A"/>
    <w:rsid w:val="00860C13"/>
    <w:rsid w:val="00861276"/>
    <w:rsid w:val="00861A60"/>
    <w:rsid w:val="008626E8"/>
    <w:rsid w:val="00863154"/>
    <w:rsid w:val="008632A7"/>
    <w:rsid w:val="008636DB"/>
    <w:rsid w:val="00863E9F"/>
    <w:rsid w:val="008659D6"/>
    <w:rsid w:val="00866E77"/>
    <w:rsid w:val="00867983"/>
    <w:rsid w:val="00867B00"/>
    <w:rsid w:val="00867D7C"/>
    <w:rsid w:val="008710D0"/>
    <w:rsid w:val="008729F6"/>
    <w:rsid w:val="008741A6"/>
    <w:rsid w:val="0087446F"/>
    <w:rsid w:val="0087498B"/>
    <w:rsid w:val="00874BEE"/>
    <w:rsid w:val="0087530F"/>
    <w:rsid w:val="008777D7"/>
    <w:rsid w:val="008814D3"/>
    <w:rsid w:val="00881581"/>
    <w:rsid w:val="00881E93"/>
    <w:rsid w:val="00882152"/>
    <w:rsid w:val="00882278"/>
    <w:rsid w:val="00882EAF"/>
    <w:rsid w:val="00883EB8"/>
    <w:rsid w:val="0088508B"/>
    <w:rsid w:val="008858A2"/>
    <w:rsid w:val="008861DC"/>
    <w:rsid w:val="00886C2E"/>
    <w:rsid w:val="00887082"/>
    <w:rsid w:val="008870E0"/>
    <w:rsid w:val="00887108"/>
    <w:rsid w:val="00887C47"/>
    <w:rsid w:val="0089032F"/>
    <w:rsid w:val="008908A4"/>
    <w:rsid w:val="00891A88"/>
    <w:rsid w:val="00892527"/>
    <w:rsid w:val="00893393"/>
    <w:rsid w:val="0089449F"/>
    <w:rsid w:val="008947FD"/>
    <w:rsid w:val="008959C0"/>
    <w:rsid w:val="00895E0A"/>
    <w:rsid w:val="00896682"/>
    <w:rsid w:val="008A019D"/>
    <w:rsid w:val="008A0B4F"/>
    <w:rsid w:val="008A21AB"/>
    <w:rsid w:val="008A2914"/>
    <w:rsid w:val="008A2CD2"/>
    <w:rsid w:val="008A3517"/>
    <w:rsid w:val="008A47B3"/>
    <w:rsid w:val="008A4865"/>
    <w:rsid w:val="008A4BE5"/>
    <w:rsid w:val="008A5BD4"/>
    <w:rsid w:val="008A6D52"/>
    <w:rsid w:val="008A77F8"/>
    <w:rsid w:val="008B0349"/>
    <w:rsid w:val="008B0607"/>
    <w:rsid w:val="008B16D6"/>
    <w:rsid w:val="008B1D85"/>
    <w:rsid w:val="008B2CC8"/>
    <w:rsid w:val="008B3438"/>
    <w:rsid w:val="008B3451"/>
    <w:rsid w:val="008B34B7"/>
    <w:rsid w:val="008B7119"/>
    <w:rsid w:val="008B748F"/>
    <w:rsid w:val="008B759B"/>
    <w:rsid w:val="008C3D40"/>
    <w:rsid w:val="008C45FC"/>
    <w:rsid w:val="008C4888"/>
    <w:rsid w:val="008C6F1B"/>
    <w:rsid w:val="008C6FF4"/>
    <w:rsid w:val="008C7A4C"/>
    <w:rsid w:val="008D0EB0"/>
    <w:rsid w:val="008D5FCD"/>
    <w:rsid w:val="008D66C4"/>
    <w:rsid w:val="008D7A8E"/>
    <w:rsid w:val="008E041B"/>
    <w:rsid w:val="008E1BD8"/>
    <w:rsid w:val="008E2057"/>
    <w:rsid w:val="008E351A"/>
    <w:rsid w:val="008E45BD"/>
    <w:rsid w:val="008E56D8"/>
    <w:rsid w:val="008E6CDF"/>
    <w:rsid w:val="008E73B5"/>
    <w:rsid w:val="008E78B8"/>
    <w:rsid w:val="008F007D"/>
    <w:rsid w:val="008F30BB"/>
    <w:rsid w:val="008F46CF"/>
    <w:rsid w:val="008F6047"/>
    <w:rsid w:val="008F60E3"/>
    <w:rsid w:val="008F6899"/>
    <w:rsid w:val="008F7B73"/>
    <w:rsid w:val="009000FA"/>
    <w:rsid w:val="00901375"/>
    <w:rsid w:val="0090209E"/>
    <w:rsid w:val="00902662"/>
    <w:rsid w:val="009043B2"/>
    <w:rsid w:val="00904B04"/>
    <w:rsid w:val="00904E8A"/>
    <w:rsid w:val="00904F34"/>
    <w:rsid w:val="009055A1"/>
    <w:rsid w:val="00911F2D"/>
    <w:rsid w:val="009125DA"/>
    <w:rsid w:val="00913299"/>
    <w:rsid w:val="0091574D"/>
    <w:rsid w:val="009168F8"/>
    <w:rsid w:val="00917510"/>
    <w:rsid w:val="0092070F"/>
    <w:rsid w:val="0092094A"/>
    <w:rsid w:val="009209A0"/>
    <w:rsid w:val="0092346E"/>
    <w:rsid w:val="0092455C"/>
    <w:rsid w:val="00925466"/>
    <w:rsid w:val="0092569C"/>
    <w:rsid w:val="00926348"/>
    <w:rsid w:val="009265BA"/>
    <w:rsid w:val="0092681A"/>
    <w:rsid w:val="009268A5"/>
    <w:rsid w:val="00927D41"/>
    <w:rsid w:val="009324D4"/>
    <w:rsid w:val="00933195"/>
    <w:rsid w:val="00934994"/>
    <w:rsid w:val="00935C49"/>
    <w:rsid w:val="00935D32"/>
    <w:rsid w:val="0093635F"/>
    <w:rsid w:val="0093671E"/>
    <w:rsid w:val="00937414"/>
    <w:rsid w:val="0094117B"/>
    <w:rsid w:val="00942EEA"/>
    <w:rsid w:val="00943F4F"/>
    <w:rsid w:val="00944370"/>
    <w:rsid w:val="0094443A"/>
    <w:rsid w:val="0094465F"/>
    <w:rsid w:val="00944EF6"/>
    <w:rsid w:val="009460AC"/>
    <w:rsid w:val="009463AD"/>
    <w:rsid w:val="00947EED"/>
    <w:rsid w:val="00947FD3"/>
    <w:rsid w:val="00950A3D"/>
    <w:rsid w:val="009521FB"/>
    <w:rsid w:val="00952BDA"/>
    <w:rsid w:val="009539D7"/>
    <w:rsid w:val="00953EF6"/>
    <w:rsid w:val="0095414A"/>
    <w:rsid w:val="00956E47"/>
    <w:rsid w:val="00956EB9"/>
    <w:rsid w:val="00957E26"/>
    <w:rsid w:val="0096089B"/>
    <w:rsid w:val="00960CE1"/>
    <w:rsid w:val="00960D24"/>
    <w:rsid w:val="009623AD"/>
    <w:rsid w:val="00962AAC"/>
    <w:rsid w:val="00963786"/>
    <w:rsid w:val="00963F0B"/>
    <w:rsid w:val="00965DBB"/>
    <w:rsid w:val="00965EB5"/>
    <w:rsid w:val="00965FA2"/>
    <w:rsid w:val="009666AA"/>
    <w:rsid w:val="00971656"/>
    <w:rsid w:val="00972BFE"/>
    <w:rsid w:val="00973518"/>
    <w:rsid w:val="00973776"/>
    <w:rsid w:val="0097401D"/>
    <w:rsid w:val="009749CB"/>
    <w:rsid w:val="00974A0A"/>
    <w:rsid w:val="00976F05"/>
    <w:rsid w:val="009816E7"/>
    <w:rsid w:val="009821F5"/>
    <w:rsid w:val="0098230D"/>
    <w:rsid w:val="009831AF"/>
    <w:rsid w:val="00983212"/>
    <w:rsid w:val="0098330C"/>
    <w:rsid w:val="009840CE"/>
    <w:rsid w:val="00984E2B"/>
    <w:rsid w:val="009873EA"/>
    <w:rsid w:val="009875CC"/>
    <w:rsid w:val="00987B12"/>
    <w:rsid w:val="00987C09"/>
    <w:rsid w:val="009905DA"/>
    <w:rsid w:val="009911E7"/>
    <w:rsid w:val="00991BD1"/>
    <w:rsid w:val="00991D86"/>
    <w:rsid w:val="00991F6D"/>
    <w:rsid w:val="00992AB2"/>
    <w:rsid w:val="0099429A"/>
    <w:rsid w:val="00994DAA"/>
    <w:rsid w:val="00994FD6"/>
    <w:rsid w:val="00995E34"/>
    <w:rsid w:val="00996168"/>
    <w:rsid w:val="009976A1"/>
    <w:rsid w:val="00997B6C"/>
    <w:rsid w:val="00997F4C"/>
    <w:rsid w:val="009A0F85"/>
    <w:rsid w:val="009A1AD6"/>
    <w:rsid w:val="009A2838"/>
    <w:rsid w:val="009A3172"/>
    <w:rsid w:val="009A397B"/>
    <w:rsid w:val="009A462A"/>
    <w:rsid w:val="009A4F60"/>
    <w:rsid w:val="009A7012"/>
    <w:rsid w:val="009A7C4E"/>
    <w:rsid w:val="009B0A70"/>
    <w:rsid w:val="009B1101"/>
    <w:rsid w:val="009B184D"/>
    <w:rsid w:val="009B1BC4"/>
    <w:rsid w:val="009B23C4"/>
    <w:rsid w:val="009B23FD"/>
    <w:rsid w:val="009B245F"/>
    <w:rsid w:val="009B2A3A"/>
    <w:rsid w:val="009B46DB"/>
    <w:rsid w:val="009B5AF1"/>
    <w:rsid w:val="009B6812"/>
    <w:rsid w:val="009B6D6F"/>
    <w:rsid w:val="009B6E3F"/>
    <w:rsid w:val="009B73F0"/>
    <w:rsid w:val="009C0AE7"/>
    <w:rsid w:val="009C233F"/>
    <w:rsid w:val="009C2B43"/>
    <w:rsid w:val="009C4213"/>
    <w:rsid w:val="009C5585"/>
    <w:rsid w:val="009C63F4"/>
    <w:rsid w:val="009C64AE"/>
    <w:rsid w:val="009C7009"/>
    <w:rsid w:val="009C7213"/>
    <w:rsid w:val="009C78E4"/>
    <w:rsid w:val="009C7C55"/>
    <w:rsid w:val="009D015C"/>
    <w:rsid w:val="009D1951"/>
    <w:rsid w:val="009D1DDA"/>
    <w:rsid w:val="009D20DE"/>
    <w:rsid w:val="009D2377"/>
    <w:rsid w:val="009D389F"/>
    <w:rsid w:val="009D483F"/>
    <w:rsid w:val="009D57A2"/>
    <w:rsid w:val="009D5B08"/>
    <w:rsid w:val="009D61B7"/>
    <w:rsid w:val="009E04E7"/>
    <w:rsid w:val="009E0B85"/>
    <w:rsid w:val="009E0DB3"/>
    <w:rsid w:val="009E0F74"/>
    <w:rsid w:val="009E1552"/>
    <w:rsid w:val="009E26F4"/>
    <w:rsid w:val="009E34CC"/>
    <w:rsid w:val="009E5D34"/>
    <w:rsid w:val="009E600A"/>
    <w:rsid w:val="009E7082"/>
    <w:rsid w:val="009E72EA"/>
    <w:rsid w:val="009F0002"/>
    <w:rsid w:val="009F02C5"/>
    <w:rsid w:val="009F02F5"/>
    <w:rsid w:val="009F0F46"/>
    <w:rsid w:val="009F0F79"/>
    <w:rsid w:val="009F2D7B"/>
    <w:rsid w:val="009F5108"/>
    <w:rsid w:val="009F53EF"/>
    <w:rsid w:val="009F561D"/>
    <w:rsid w:val="009F795B"/>
    <w:rsid w:val="00A005A0"/>
    <w:rsid w:val="00A0186A"/>
    <w:rsid w:val="00A0193F"/>
    <w:rsid w:val="00A0269E"/>
    <w:rsid w:val="00A02A74"/>
    <w:rsid w:val="00A07FD3"/>
    <w:rsid w:val="00A100AA"/>
    <w:rsid w:val="00A108F0"/>
    <w:rsid w:val="00A1185B"/>
    <w:rsid w:val="00A11F66"/>
    <w:rsid w:val="00A12D9B"/>
    <w:rsid w:val="00A134E5"/>
    <w:rsid w:val="00A139F1"/>
    <w:rsid w:val="00A13CCB"/>
    <w:rsid w:val="00A15822"/>
    <w:rsid w:val="00A15B77"/>
    <w:rsid w:val="00A15D97"/>
    <w:rsid w:val="00A15DD4"/>
    <w:rsid w:val="00A15FA7"/>
    <w:rsid w:val="00A166A8"/>
    <w:rsid w:val="00A16950"/>
    <w:rsid w:val="00A176EB"/>
    <w:rsid w:val="00A21151"/>
    <w:rsid w:val="00A22097"/>
    <w:rsid w:val="00A228B9"/>
    <w:rsid w:val="00A23622"/>
    <w:rsid w:val="00A251C0"/>
    <w:rsid w:val="00A27FD5"/>
    <w:rsid w:val="00A30D3F"/>
    <w:rsid w:val="00A31F3C"/>
    <w:rsid w:val="00A326CD"/>
    <w:rsid w:val="00A3522B"/>
    <w:rsid w:val="00A353A4"/>
    <w:rsid w:val="00A3555A"/>
    <w:rsid w:val="00A3672B"/>
    <w:rsid w:val="00A37D4B"/>
    <w:rsid w:val="00A40ECB"/>
    <w:rsid w:val="00A41156"/>
    <w:rsid w:val="00A41FBB"/>
    <w:rsid w:val="00A43445"/>
    <w:rsid w:val="00A44066"/>
    <w:rsid w:val="00A44373"/>
    <w:rsid w:val="00A44908"/>
    <w:rsid w:val="00A4497A"/>
    <w:rsid w:val="00A44C6A"/>
    <w:rsid w:val="00A455D1"/>
    <w:rsid w:val="00A46137"/>
    <w:rsid w:val="00A4650D"/>
    <w:rsid w:val="00A466E4"/>
    <w:rsid w:val="00A50099"/>
    <w:rsid w:val="00A500EF"/>
    <w:rsid w:val="00A50313"/>
    <w:rsid w:val="00A50598"/>
    <w:rsid w:val="00A506B3"/>
    <w:rsid w:val="00A51E58"/>
    <w:rsid w:val="00A520EE"/>
    <w:rsid w:val="00A521F2"/>
    <w:rsid w:val="00A52F63"/>
    <w:rsid w:val="00A53A61"/>
    <w:rsid w:val="00A53B9F"/>
    <w:rsid w:val="00A53F15"/>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67A03"/>
    <w:rsid w:val="00A701FA"/>
    <w:rsid w:val="00A703DD"/>
    <w:rsid w:val="00A70524"/>
    <w:rsid w:val="00A70E88"/>
    <w:rsid w:val="00A7136F"/>
    <w:rsid w:val="00A71BCF"/>
    <w:rsid w:val="00A72D81"/>
    <w:rsid w:val="00A73612"/>
    <w:rsid w:val="00A75273"/>
    <w:rsid w:val="00A7552D"/>
    <w:rsid w:val="00A75A7D"/>
    <w:rsid w:val="00A75D4E"/>
    <w:rsid w:val="00A8035E"/>
    <w:rsid w:val="00A81F4C"/>
    <w:rsid w:val="00A836AD"/>
    <w:rsid w:val="00A83EE9"/>
    <w:rsid w:val="00A86078"/>
    <w:rsid w:val="00A8712D"/>
    <w:rsid w:val="00A87278"/>
    <w:rsid w:val="00A87A6F"/>
    <w:rsid w:val="00A87AB3"/>
    <w:rsid w:val="00A90E3B"/>
    <w:rsid w:val="00A92123"/>
    <w:rsid w:val="00A93171"/>
    <w:rsid w:val="00A93847"/>
    <w:rsid w:val="00A9627D"/>
    <w:rsid w:val="00A963CE"/>
    <w:rsid w:val="00A9690E"/>
    <w:rsid w:val="00A97401"/>
    <w:rsid w:val="00AA0B7B"/>
    <w:rsid w:val="00AA11D4"/>
    <w:rsid w:val="00AA17C4"/>
    <w:rsid w:val="00AA4D91"/>
    <w:rsid w:val="00AA5850"/>
    <w:rsid w:val="00AA5CD2"/>
    <w:rsid w:val="00AA6E96"/>
    <w:rsid w:val="00AA7547"/>
    <w:rsid w:val="00AA79AB"/>
    <w:rsid w:val="00AA7A68"/>
    <w:rsid w:val="00AB2099"/>
    <w:rsid w:val="00AB2574"/>
    <w:rsid w:val="00AB2F56"/>
    <w:rsid w:val="00AB322D"/>
    <w:rsid w:val="00AB40E3"/>
    <w:rsid w:val="00AB4ADD"/>
    <w:rsid w:val="00AB68CE"/>
    <w:rsid w:val="00AB72F1"/>
    <w:rsid w:val="00AB7F7F"/>
    <w:rsid w:val="00AC0B9C"/>
    <w:rsid w:val="00AC3BF6"/>
    <w:rsid w:val="00AC3FB5"/>
    <w:rsid w:val="00AC4B95"/>
    <w:rsid w:val="00AC6C42"/>
    <w:rsid w:val="00AC7136"/>
    <w:rsid w:val="00AC7164"/>
    <w:rsid w:val="00AD1A30"/>
    <w:rsid w:val="00AD27AC"/>
    <w:rsid w:val="00AD3F60"/>
    <w:rsid w:val="00AD42E2"/>
    <w:rsid w:val="00AD4538"/>
    <w:rsid w:val="00AD4E07"/>
    <w:rsid w:val="00AD681C"/>
    <w:rsid w:val="00AD742F"/>
    <w:rsid w:val="00AE0049"/>
    <w:rsid w:val="00AE1528"/>
    <w:rsid w:val="00AE15D9"/>
    <w:rsid w:val="00AE1BE1"/>
    <w:rsid w:val="00AE20E8"/>
    <w:rsid w:val="00AE515C"/>
    <w:rsid w:val="00AE541B"/>
    <w:rsid w:val="00AE544D"/>
    <w:rsid w:val="00AE55D9"/>
    <w:rsid w:val="00AE708F"/>
    <w:rsid w:val="00AE77E6"/>
    <w:rsid w:val="00AE7ADB"/>
    <w:rsid w:val="00AF0950"/>
    <w:rsid w:val="00AF137E"/>
    <w:rsid w:val="00AF4041"/>
    <w:rsid w:val="00AF4198"/>
    <w:rsid w:val="00AF5950"/>
    <w:rsid w:val="00AF636E"/>
    <w:rsid w:val="00AF6701"/>
    <w:rsid w:val="00B00A01"/>
    <w:rsid w:val="00B0224A"/>
    <w:rsid w:val="00B026D3"/>
    <w:rsid w:val="00B03215"/>
    <w:rsid w:val="00B032C9"/>
    <w:rsid w:val="00B034E4"/>
    <w:rsid w:val="00B03679"/>
    <w:rsid w:val="00B04062"/>
    <w:rsid w:val="00B0590E"/>
    <w:rsid w:val="00B06090"/>
    <w:rsid w:val="00B07F44"/>
    <w:rsid w:val="00B13600"/>
    <w:rsid w:val="00B15D7B"/>
    <w:rsid w:val="00B21EF7"/>
    <w:rsid w:val="00B22BCC"/>
    <w:rsid w:val="00B22D36"/>
    <w:rsid w:val="00B24724"/>
    <w:rsid w:val="00B251B4"/>
    <w:rsid w:val="00B26052"/>
    <w:rsid w:val="00B26498"/>
    <w:rsid w:val="00B27291"/>
    <w:rsid w:val="00B276AC"/>
    <w:rsid w:val="00B309AC"/>
    <w:rsid w:val="00B31F29"/>
    <w:rsid w:val="00B3270B"/>
    <w:rsid w:val="00B330D9"/>
    <w:rsid w:val="00B33AF5"/>
    <w:rsid w:val="00B350A9"/>
    <w:rsid w:val="00B353D0"/>
    <w:rsid w:val="00B35C2A"/>
    <w:rsid w:val="00B369D6"/>
    <w:rsid w:val="00B3790E"/>
    <w:rsid w:val="00B37D9E"/>
    <w:rsid w:val="00B4020F"/>
    <w:rsid w:val="00B4058D"/>
    <w:rsid w:val="00B407D1"/>
    <w:rsid w:val="00B41665"/>
    <w:rsid w:val="00B425FC"/>
    <w:rsid w:val="00B4294D"/>
    <w:rsid w:val="00B439A7"/>
    <w:rsid w:val="00B43E5B"/>
    <w:rsid w:val="00B44E9E"/>
    <w:rsid w:val="00B45734"/>
    <w:rsid w:val="00B471F8"/>
    <w:rsid w:val="00B5146B"/>
    <w:rsid w:val="00B51E82"/>
    <w:rsid w:val="00B523D6"/>
    <w:rsid w:val="00B5284A"/>
    <w:rsid w:val="00B52F89"/>
    <w:rsid w:val="00B542AE"/>
    <w:rsid w:val="00B56F09"/>
    <w:rsid w:val="00B571FF"/>
    <w:rsid w:val="00B57B2F"/>
    <w:rsid w:val="00B60AFE"/>
    <w:rsid w:val="00B60C91"/>
    <w:rsid w:val="00B60E04"/>
    <w:rsid w:val="00B614F7"/>
    <w:rsid w:val="00B618F8"/>
    <w:rsid w:val="00B621D1"/>
    <w:rsid w:val="00B624B3"/>
    <w:rsid w:val="00B645AF"/>
    <w:rsid w:val="00B66100"/>
    <w:rsid w:val="00B66828"/>
    <w:rsid w:val="00B7057E"/>
    <w:rsid w:val="00B70624"/>
    <w:rsid w:val="00B708E1"/>
    <w:rsid w:val="00B71199"/>
    <w:rsid w:val="00B712C9"/>
    <w:rsid w:val="00B72FB1"/>
    <w:rsid w:val="00B73FA8"/>
    <w:rsid w:val="00B74843"/>
    <w:rsid w:val="00B75550"/>
    <w:rsid w:val="00B757E4"/>
    <w:rsid w:val="00B75BE3"/>
    <w:rsid w:val="00B75D46"/>
    <w:rsid w:val="00B773BC"/>
    <w:rsid w:val="00B7797D"/>
    <w:rsid w:val="00B80A0E"/>
    <w:rsid w:val="00B824B9"/>
    <w:rsid w:val="00B82898"/>
    <w:rsid w:val="00B83E78"/>
    <w:rsid w:val="00B84DC7"/>
    <w:rsid w:val="00B84FE7"/>
    <w:rsid w:val="00B85650"/>
    <w:rsid w:val="00B9008A"/>
    <w:rsid w:val="00B903EF"/>
    <w:rsid w:val="00B909BE"/>
    <w:rsid w:val="00B90E39"/>
    <w:rsid w:val="00B91C5B"/>
    <w:rsid w:val="00B92511"/>
    <w:rsid w:val="00B92A57"/>
    <w:rsid w:val="00B93E5E"/>
    <w:rsid w:val="00B93F93"/>
    <w:rsid w:val="00B95E17"/>
    <w:rsid w:val="00B96077"/>
    <w:rsid w:val="00B9610C"/>
    <w:rsid w:val="00BA0A84"/>
    <w:rsid w:val="00BA0ADC"/>
    <w:rsid w:val="00BA26BB"/>
    <w:rsid w:val="00BA365E"/>
    <w:rsid w:val="00BA3767"/>
    <w:rsid w:val="00BA54EA"/>
    <w:rsid w:val="00BA6DBA"/>
    <w:rsid w:val="00BA7072"/>
    <w:rsid w:val="00BA7D34"/>
    <w:rsid w:val="00BA7FC9"/>
    <w:rsid w:val="00BB0565"/>
    <w:rsid w:val="00BB0AB3"/>
    <w:rsid w:val="00BB0D6A"/>
    <w:rsid w:val="00BB2BD2"/>
    <w:rsid w:val="00BB302F"/>
    <w:rsid w:val="00BB3EE9"/>
    <w:rsid w:val="00BB4052"/>
    <w:rsid w:val="00BB432B"/>
    <w:rsid w:val="00BB5724"/>
    <w:rsid w:val="00BB694C"/>
    <w:rsid w:val="00BC00A9"/>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6B19"/>
    <w:rsid w:val="00BE7BA6"/>
    <w:rsid w:val="00BF098B"/>
    <w:rsid w:val="00BF0D20"/>
    <w:rsid w:val="00BF1CF0"/>
    <w:rsid w:val="00BF2333"/>
    <w:rsid w:val="00BF2638"/>
    <w:rsid w:val="00BF3AC8"/>
    <w:rsid w:val="00BF3E96"/>
    <w:rsid w:val="00BF3FBC"/>
    <w:rsid w:val="00BF4307"/>
    <w:rsid w:val="00BF5083"/>
    <w:rsid w:val="00BF5735"/>
    <w:rsid w:val="00BF616F"/>
    <w:rsid w:val="00BF779D"/>
    <w:rsid w:val="00C0156E"/>
    <w:rsid w:val="00C0176C"/>
    <w:rsid w:val="00C02A45"/>
    <w:rsid w:val="00C042EB"/>
    <w:rsid w:val="00C05A44"/>
    <w:rsid w:val="00C070E6"/>
    <w:rsid w:val="00C0738F"/>
    <w:rsid w:val="00C07971"/>
    <w:rsid w:val="00C07C6A"/>
    <w:rsid w:val="00C102CC"/>
    <w:rsid w:val="00C105BB"/>
    <w:rsid w:val="00C108DC"/>
    <w:rsid w:val="00C10BD9"/>
    <w:rsid w:val="00C11ABE"/>
    <w:rsid w:val="00C14453"/>
    <w:rsid w:val="00C15F72"/>
    <w:rsid w:val="00C178E8"/>
    <w:rsid w:val="00C17AE2"/>
    <w:rsid w:val="00C17CE0"/>
    <w:rsid w:val="00C17F6A"/>
    <w:rsid w:val="00C20019"/>
    <w:rsid w:val="00C20C27"/>
    <w:rsid w:val="00C22076"/>
    <w:rsid w:val="00C22486"/>
    <w:rsid w:val="00C22B03"/>
    <w:rsid w:val="00C23EE3"/>
    <w:rsid w:val="00C24B0A"/>
    <w:rsid w:val="00C24EC3"/>
    <w:rsid w:val="00C25DCC"/>
    <w:rsid w:val="00C31022"/>
    <w:rsid w:val="00C31B42"/>
    <w:rsid w:val="00C33C88"/>
    <w:rsid w:val="00C34A66"/>
    <w:rsid w:val="00C35F7F"/>
    <w:rsid w:val="00C36F36"/>
    <w:rsid w:val="00C37B0F"/>
    <w:rsid w:val="00C37C49"/>
    <w:rsid w:val="00C40F04"/>
    <w:rsid w:val="00C4325D"/>
    <w:rsid w:val="00C439EA"/>
    <w:rsid w:val="00C4492E"/>
    <w:rsid w:val="00C4560B"/>
    <w:rsid w:val="00C462F7"/>
    <w:rsid w:val="00C466E9"/>
    <w:rsid w:val="00C47DCF"/>
    <w:rsid w:val="00C51EDD"/>
    <w:rsid w:val="00C529D7"/>
    <w:rsid w:val="00C53425"/>
    <w:rsid w:val="00C54C0B"/>
    <w:rsid w:val="00C54C56"/>
    <w:rsid w:val="00C6012D"/>
    <w:rsid w:val="00C60222"/>
    <w:rsid w:val="00C6274D"/>
    <w:rsid w:val="00C65075"/>
    <w:rsid w:val="00C65580"/>
    <w:rsid w:val="00C66659"/>
    <w:rsid w:val="00C6693F"/>
    <w:rsid w:val="00C66B83"/>
    <w:rsid w:val="00C66D06"/>
    <w:rsid w:val="00C66F64"/>
    <w:rsid w:val="00C700B7"/>
    <w:rsid w:val="00C70179"/>
    <w:rsid w:val="00C7028B"/>
    <w:rsid w:val="00C710CD"/>
    <w:rsid w:val="00C7176C"/>
    <w:rsid w:val="00C7210E"/>
    <w:rsid w:val="00C73C9E"/>
    <w:rsid w:val="00C7406A"/>
    <w:rsid w:val="00C753D3"/>
    <w:rsid w:val="00C75B92"/>
    <w:rsid w:val="00C76017"/>
    <w:rsid w:val="00C76A0A"/>
    <w:rsid w:val="00C816BF"/>
    <w:rsid w:val="00C81D09"/>
    <w:rsid w:val="00C81F80"/>
    <w:rsid w:val="00C82E63"/>
    <w:rsid w:val="00C839D3"/>
    <w:rsid w:val="00C849DC"/>
    <w:rsid w:val="00C85DB3"/>
    <w:rsid w:val="00C86281"/>
    <w:rsid w:val="00C86ABA"/>
    <w:rsid w:val="00C87F9A"/>
    <w:rsid w:val="00C91A1B"/>
    <w:rsid w:val="00C91E46"/>
    <w:rsid w:val="00C92FCC"/>
    <w:rsid w:val="00C93A39"/>
    <w:rsid w:val="00C93F8B"/>
    <w:rsid w:val="00C948FD"/>
    <w:rsid w:val="00C949D2"/>
    <w:rsid w:val="00C94E71"/>
    <w:rsid w:val="00C95274"/>
    <w:rsid w:val="00C96469"/>
    <w:rsid w:val="00C9765E"/>
    <w:rsid w:val="00C979BE"/>
    <w:rsid w:val="00CA0BAF"/>
    <w:rsid w:val="00CA0D4B"/>
    <w:rsid w:val="00CA1AE8"/>
    <w:rsid w:val="00CA2331"/>
    <w:rsid w:val="00CA3340"/>
    <w:rsid w:val="00CA3CE2"/>
    <w:rsid w:val="00CA4120"/>
    <w:rsid w:val="00CA5EC2"/>
    <w:rsid w:val="00CA64D6"/>
    <w:rsid w:val="00CA6BFC"/>
    <w:rsid w:val="00CA7BBF"/>
    <w:rsid w:val="00CB109A"/>
    <w:rsid w:val="00CB231B"/>
    <w:rsid w:val="00CB382B"/>
    <w:rsid w:val="00CB3F06"/>
    <w:rsid w:val="00CB4A25"/>
    <w:rsid w:val="00CB4EFB"/>
    <w:rsid w:val="00CB54A2"/>
    <w:rsid w:val="00CB6E1A"/>
    <w:rsid w:val="00CB7D39"/>
    <w:rsid w:val="00CB7D85"/>
    <w:rsid w:val="00CC004D"/>
    <w:rsid w:val="00CC22C1"/>
    <w:rsid w:val="00CC7034"/>
    <w:rsid w:val="00CC76DF"/>
    <w:rsid w:val="00CD12A6"/>
    <w:rsid w:val="00CD25F9"/>
    <w:rsid w:val="00CD293A"/>
    <w:rsid w:val="00CD3604"/>
    <w:rsid w:val="00CD47E1"/>
    <w:rsid w:val="00CD4FA4"/>
    <w:rsid w:val="00CD71DF"/>
    <w:rsid w:val="00CD77E5"/>
    <w:rsid w:val="00CE377A"/>
    <w:rsid w:val="00CE3DF4"/>
    <w:rsid w:val="00CE3EE8"/>
    <w:rsid w:val="00CE4092"/>
    <w:rsid w:val="00CE473E"/>
    <w:rsid w:val="00CE4FA5"/>
    <w:rsid w:val="00CE65DD"/>
    <w:rsid w:val="00CE68B6"/>
    <w:rsid w:val="00CE6AE5"/>
    <w:rsid w:val="00CE7A45"/>
    <w:rsid w:val="00CF00D0"/>
    <w:rsid w:val="00CF2C94"/>
    <w:rsid w:val="00CF338E"/>
    <w:rsid w:val="00CF4715"/>
    <w:rsid w:val="00CF5872"/>
    <w:rsid w:val="00CF58C6"/>
    <w:rsid w:val="00CF61DA"/>
    <w:rsid w:val="00CF6E88"/>
    <w:rsid w:val="00D006B9"/>
    <w:rsid w:val="00D00A97"/>
    <w:rsid w:val="00D011D4"/>
    <w:rsid w:val="00D0259B"/>
    <w:rsid w:val="00D03279"/>
    <w:rsid w:val="00D034A4"/>
    <w:rsid w:val="00D03BE1"/>
    <w:rsid w:val="00D044CA"/>
    <w:rsid w:val="00D04735"/>
    <w:rsid w:val="00D04886"/>
    <w:rsid w:val="00D04A2B"/>
    <w:rsid w:val="00D0525E"/>
    <w:rsid w:val="00D06470"/>
    <w:rsid w:val="00D06D3D"/>
    <w:rsid w:val="00D06EDD"/>
    <w:rsid w:val="00D128D9"/>
    <w:rsid w:val="00D1370D"/>
    <w:rsid w:val="00D15D0C"/>
    <w:rsid w:val="00D15EF4"/>
    <w:rsid w:val="00D16BB0"/>
    <w:rsid w:val="00D17353"/>
    <w:rsid w:val="00D179C1"/>
    <w:rsid w:val="00D21A66"/>
    <w:rsid w:val="00D21DDD"/>
    <w:rsid w:val="00D22622"/>
    <w:rsid w:val="00D227F7"/>
    <w:rsid w:val="00D2380C"/>
    <w:rsid w:val="00D24A96"/>
    <w:rsid w:val="00D2655A"/>
    <w:rsid w:val="00D265DE"/>
    <w:rsid w:val="00D272A3"/>
    <w:rsid w:val="00D308F2"/>
    <w:rsid w:val="00D3138F"/>
    <w:rsid w:val="00D33384"/>
    <w:rsid w:val="00D33C09"/>
    <w:rsid w:val="00D34050"/>
    <w:rsid w:val="00D34313"/>
    <w:rsid w:val="00D345CE"/>
    <w:rsid w:val="00D348F2"/>
    <w:rsid w:val="00D3528D"/>
    <w:rsid w:val="00D35B63"/>
    <w:rsid w:val="00D36F97"/>
    <w:rsid w:val="00D3730C"/>
    <w:rsid w:val="00D403DA"/>
    <w:rsid w:val="00D4096B"/>
    <w:rsid w:val="00D418A0"/>
    <w:rsid w:val="00D42174"/>
    <w:rsid w:val="00D425B7"/>
    <w:rsid w:val="00D42D5E"/>
    <w:rsid w:val="00D43D6A"/>
    <w:rsid w:val="00D440F1"/>
    <w:rsid w:val="00D442A1"/>
    <w:rsid w:val="00D460F4"/>
    <w:rsid w:val="00D47279"/>
    <w:rsid w:val="00D47798"/>
    <w:rsid w:val="00D500E1"/>
    <w:rsid w:val="00D50665"/>
    <w:rsid w:val="00D5100D"/>
    <w:rsid w:val="00D51A64"/>
    <w:rsid w:val="00D53163"/>
    <w:rsid w:val="00D5346A"/>
    <w:rsid w:val="00D53F0A"/>
    <w:rsid w:val="00D54E80"/>
    <w:rsid w:val="00D5581E"/>
    <w:rsid w:val="00D55B4A"/>
    <w:rsid w:val="00D566BD"/>
    <w:rsid w:val="00D613FB"/>
    <w:rsid w:val="00D61493"/>
    <w:rsid w:val="00D618D3"/>
    <w:rsid w:val="00D62F87"/>
    <w:rsid w:val="00D647EC"/>
    <w:rsid w:val="00D64962"/>
    <w:rsid w:val="00D649E8"/>
    <w:rsid w:val="00D64AAC"/>
    <w:rsid w:val="00D65778"/>
    <w:rsid w:val="00D6670C"/>
    <w:rsid w:val="00D667ED"/>
    <w:rsid w:val="00D673AA"/>
    <w:rsid w:val="00D67584"/>
    <w:rsid w:val="00D70DD9"/>
    <w:rsid w:val="00D70E0E"/>
    <w:rsid w:val="00D7126F"/>
    <w:rsid w:val="00D71702"/>
    <w:rsid w:val="00D718EB"/>
    <w:rsid w:val="00D7201E"/>
    <w:rsid w:val="00D72BA6"/>
    <w:rsid w:val="00D7381B"/>
    <w:rsid w:val="00D739F3"/>
    <w:rsid w:val="00D73FE5"/>
    <w:rsid w:val="00D741F1"/>
    <w:rsid w:val="00D74557"/>
    <w:rsid w:val="00D755D2"/>
    <w:rsid w:val="00D772AA"/>
    <w:rsid w:val="00D77FBB"/>
    <w:rsid w:val="00D8071A"/>
    <w:rsid w:val="00D81924"/>
    <w:rsid w:val="00D82486"/>
    <w:rsid w:val="00D83310"/>
    <w:rsid w:val="00D86840"/>
    <w:rsid w:val="00D86E4A"/>
    <w:rsid w:val="00D86EE1"/>
    <w:rsid w:val="00D872E7"/>
    <w:rsid w:val="00D87BBE"/>
    <w:rsid w:val="00D90693"/>
    <w:rsid w:val="00D90E05"/>
    <w:rsid w:val="00D90FF9"/>
    <w:rsid w:val="00D92EA5"/>
    <w:rsid w:val="00D933E1"/>
    <w:rsid w:val="00D938D1"/>
    <w:rsid w:val="00D93901"/>
    <w:rsid w:val="00D93E48"/>
    <w:rsid w:val="00D93E81"/>
    <w:rsid w:val="00D95495"/>
    <w:rsid w:val="00D96E86"/>
    <w:rsid w:val="00D973DD"/>
    <w:rsid w:val="00DA0B33"/>
    <w:rsid w:val="00DA16E9"/>
    <w:rsid w:val="00DA1FE4"/>
    <w:rsid w:val="00DA2710"/>
    <w:rsid w:val="00DA2F3A"/>
    <w:rsid w:val="00DA3670"/>
    <w:rsid w:val="00DA3DA4"/>
    <w:rsid w:val="00DA3EF5"/>
    <w:rsid w:val="00DA47E0"/>
    <w:rsid w:val="00DA5087"/>
    <w:rsid w:val="00DA56BF"/>
    <w:rsid w:val="00DA5A49"/>
    <w:rsid w:val="00DB0631"/>
    <w:rsid w:val="00DB2091"/>
    <w:rsid w:val="00DB3A62"/>
    <w:rsid w:val="00DB4A1C"/>
    <w:rsid w:val="00DB5E0C"/>
    <w:rsid w:val="00DB79DC"/>
    <w:rsid w:val="00DB7BFF"/>
    <w:rsid w:val="00DC25BE"/>
    <w:rsid w:val="00DC278F"/>
    <w:rsid w:val="00DC4330"/>
    <w:rsid w:val="00DC4696"/>
    <w:rsid w:val="00DC55B4"/>
    <w:rsid w:val="00DC5FA6"/>
    <w:rsid w:val="00DC66AD"/>
    <w:rsid w:val="00DC68DC"/>
    <w:rsid w:val="00DC6BA0"/>
    <w:rsid w:val="00DD01BA"/>
    <w:rsid w:val="00DD07F3"/>
    <w:rsid w:val="00DD0C22"/>
    <w:rsid w:val="00DD1120"/>
    <w:rsid w:val="00DD1DB1"/>
    <w:rsid w:val="00DD28DC"/>
    <w:rsid w:val="00DD3D75"/>
    <w:rsid w:val="00DD4164"/>
    <w:rsid w:val="00DD4D22"/>
    <w:rsid w:val="00DD4E3F"/>
    <w:rsid w:val="00DD576E"/>
    <w:rsid w:val="00DE4749"/>
    <w:rsid w:val="00DF083D"/>
    <w:rsid w:val="00DF1B11"/>
    <w:rsid w:val="00DF203D"/>
    <w:rsid w:val="00DF20B8"/>
    <w:rsid w:val="00DF31EA"/>
    <w:rsid w:val="00DF3918"/>
    <w:rsid w:val="00DF45B6"/>
    <w:rsid w:val="00DF478E"/>
    <w:rsid w:val="00DF5BAB"/>
    <w:rsid w:val="00DF5E25"/>
    <w:rsid w:val="00DF5E95"/>
    <w:rsid w:val="00DF74BA"/>
    <w:rsid w:val="00E01D7E"/>
    <w:rsid w:val="00E03F6F"/>
    <w:rsid w:val="00E0405A"/>
    <w:rsid w:val="00E0779D"/>
    <w:rsid w:val="00E07E58"/>
    <w:rsid w:val="00E1068B"/>
    <w:rsid w:val="00E11ADE"/>
    <w:rsid w:val="00E11F25"/>
    <w:rsid w:val="00E12775"/>
    <w:rsid w:val="00E12997"/>
    <w:rsid w:val="00E129A5"/>
    <w:rsid w:val="00E14C22"/>
    <w:rsid w:val="00E15AC5"/>
    <w:rsid w:val="00E16084"/>
    <w:rsid w:val="00E1621F"/>
    <w:rsid w:val="00E16BEB"/>
    <w:rsid w:val="00E20FD4"/>
    <w:rsid w:val="00E21398"/>
    <w:rsid w:val="00E218B0"/>
    <w:rsid w:val="00E22C74"/>
    <w:rsid w:val="00E23AF9"/>
    <w:rsid w:val="00E23ED7"/>
    <w:rsid w:val="00E25071"/>
    <w:rsid w:val="00E27631"/>
    <w:rsid w:val="00E30ADA"/>
    <w:rsid w:val="00E30ED3"/>
    <w:rsid w:val="00E321D5"/>
    <w:rsid w:val="00E32E33"/>
    <w:rsid w:val="00E33547"/>
    <w:rsid w:val="00E33794"/>
    <w:rsid w:val="00E34570"/>
    <w:rsid w:val="00E3463A"/>
    <w:rsid w:val="00E40A74"/>
    <w:rsid w:val="00E40EEC"/>
    <w:rsid w:val="00E41F1C"/>
    <w:rsid w:val="00E45FFD"/>
    <w:rsid w:val="00E46CD0"/>
    <w:rsid w:val="00E4729F"/>
    <w:rsid w:val="00E510EF"/>
    <w:rsid w:val="00E52EF2"/>
    <w:rsid w:val="00E5324B"/>
    <w:rsid w:val="00E54A60"/>
    <w:rsid w:val="00E55467"/>
    <w:rsid w:val="00E55F3C"/>
    <w:rsid w:val="00E57CEB"/>
    <w:rsid w:val="00E60143"/>
    <w:rsid w:val="00E60172"/>
    <w:rsid w:val="00E61408"/>
    <w:rsid w:val="00E63D9E"/>
    <w:rsid w:val="00E64265"/>
    <w:rsid w:val="00E6443F"/>
    <w:rsid w:val="00E64582"/>
    <w:rsid w:val="00E663C0"/>
    <w:rsid w:val="00E66E52"/>
    <w:rsid w:val="00E70214"/>
    <w:rsid w:val="00E723B7"/>
    <w:rsid w:val="00E72587"/>
    <w:rsid w:val="00E72CD2"/>
    <w:rsid w:val="00E73B80"/>
    <w:rsid w:val="00E74273"/>
    <w:rsid w:val="00E74AD3"/>
    <w:rsid w:val="00E74C26"/>
    <w:rsid w:val="00E750DE"/>
    <w:rsid w:val="00E7540B"/>
    <w:rsid w:val="00E764A4"/>
    <w:rsid w:val="00E76624"/>
    <w:rsid w:val="00E76E26"/>
    <w:rsid w:val="00E771F3"/>
    <w:rsid w:val="00E77A80"/>
    <w:rsid w:val="00E809CB"/>
    <w:rsid w:val="00E80AEE"/>
    <w:rsid w:val="00E80C67"/>
    <w:rsid w:val="00E816CE"/>
    <w:rsid w:val="00E81900"/>
    <w:rsid w:val="00E81D19"/>
    <w:rsid w:val="00E82CF3"/>
    <w:rsid w:val="00E830B7"/>
    <w:rsid w:val="00E83BBB"/>
    <w:rsid w:val="00E84659"/>
    <w:rsid w:val="00E8764B"/>
    <w:rsid w:val="00E87709"/>
    <w:rsid w:val="00E87970"/>
    <w:rsid w:val="00E879F6"/>
    <w:rsid w:val="00E90B31"/>
    <w:rsid w:val="00E91109"/>
    <w:rsid w:val="00E91422"/>
    <w:rsid w:val="00E91CE1"/>
    <w:rsid w:val="00E92288"/>
    <w:rsid w:val="00E93837"/>
    <w:rsid w:val="00E93AA2"/>
    <w:rsid w:val="00E93E6D"/>
    <w:rsid w:val="00E95DFF"/>
    <w:rsid w:val="00EA00C9"/>
    <w:rsid w:val="00EA0C09"/>
    <w:rsid w:val="00EA2C94"/>
    <w:rsid w:val="00EA319D"/>
    <w:rsid w:val="00EA3858"/>
    <w:rsid w:val="00EA3892"/>
    <w:rsid w:val="00EA4571"/>
    <w:rsid w:val="00EA5725"/>
    <w:rsid w:val="00EB0322"/>
    <w:rsid w:val="00EB0540"/>
    <w:rsid w:val="00EB10C1"/>
    <w:rsid w:val="00EB119A"/>
    <w:rsid w:val="00EB1D21"/>
    <w:rsid w:val="00EB2402"/>
    <w:rsid w:val="00EB3B36"/>
    <w:rsid w:val="00EB3B5F"/>
    <w:rsid w:val="00EB5384"/>
    <w:rsid w:val="00EB5DAF"/>
    <w:rsid w:val="00EB6190"/>
    <w:rsid w:val="00EB6BA5"/>
    <w:rsid w:val="00EB6EE4"/>
    <w:rsid w:val="00EB7571"/>
    <w:rsid w:val="00EB78BA"/>
    <w:rsid w:val="00EB7D4A"/>
    <w:rsid w:val="00EB7E58"/>
    <w:rsid w:val="00EC1339"/>
    <w:rsid w:val="00EC29B8"/>
    <w:rsid w:val="00EC2BAA"/>
    <w:rsid w:val="00EC2DDC"/>
    <w:rsid w:val="00EC3C98"/>
    <w:rsid w:val="00EC533C"/>
    <w:rsid w:val="00EC67AE"/>
    <w:rsid w:val="00EC6BE5"/>
    <w:rsid w:val="00EC7713"/>
    <w:rsid w:val="00EC7961"/>
    <w:rsid w:val="00ED104F"/>
    <w:rsid w:val="00ED208C"/>
    <w:rsid w:val="00ED25A5"/>
    <w:rsid w:val="00ED28D8"/>
    <w:rsid w:val="00ED3424"/>
    <w:rsid w:val="00ED48AF"/>
    <w:rsid w:val="00ED4B55"/>
    <w:rsid w:val="00ED5B9D"/>
    <w:rsid w:val="00ED5E0B"/>
    <w:rsid w:val="00ED6BC4"/>
    <w:rsid w:val="00EE14E4"/>
    <w:rsid w:val="00EE16EB"/>
    <w:rsid w:val="00EE2985"/>
    <w:rsid w:val="00EE4DB6"/>
    <w:rsid w:val="00EE549A"/>
    <w:rsid w:val="00EE5DB1"/>
    <w:rsid w:val="00EE788C"/>
    <w:rsid w:val="00EE7F94"/>
    <w:rsid w:val="00EF37FB"/>
    <w:rsid w:val="00EF4397"/>
    <w:rsid w:val="00EF46DD"/>
    <w:rsid w:val="00EF500A"/>
    <w:rsid w:val="00EF591E"/>
    <w:rsid w:val="00EF63CE"/>
    <w:rsid w:val="00EF6902"/>
    <w:rsid w:val="00F00736"/>
    <w:rsid w:val="00F007D1"/>
    <w:rsid w:val="00F00979"/>
    <w:rsid w:val="00F03C5B"/>
    <w:rsid w:val="00F072C9"/>
    <w:rsid w:val="00F07340"/>
    <w:rsid w:val="00F101DA"/>
    <w:rsid w:val="00F1082F"/>
    <w:rsid w:val="00F1095B"/>
    <w:rsid w:val="00F11ED4"/>
    <w:rsid w:val="00F12E52"/>
    <w:rsid w:val="00F12EE2"/>
    <w:rsid w:val="00F1455F"/>
    <w:rsid w:val="00F151E8"/>
    <w:rsid w:val="00F1578E"/>
    <w:rsid w:val="00F162EE"/>
    <w:rsid w:val="00F163C4"/>
    <w:rsid w:val="00F17179"/>
    <w:rsid w:val="00F203EA"/>
    <w:rsid w:val="00F213AB"/>
    <w:rsid w:val="00F235F0"/>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2A05"/>
    <w:rsid w:val="00F431D4"/>
    <w:rsid w:val="00F44802"/>
    <w:rsid w:val="00F453E1"/>
    <w:rsid w:val="00F46108"/>
    <w:rsid w:val="00F46E44"/>
    <w:rsid w:val="00F4728B"/>
    <w:rsid w:val="00F478D3"/>
    <w:rsid w:val="00F5001F"/>
    <w:rsid w:val="00F50483"/>
    <w:rsid w:val="00F51C6A"/>
    <w:rsid w:val="00F51CEE"/>
    <w:rsid w:val="00F51CF8"/>
    <w:rsid w:val="00F5410A"/>
    <w:rsid w:val="00F54CA9"/>
    <w:rsid w:val="00F54F2C"/>
    <w:rsid w:val="00F5542F"/>
    <w:rsid w:val="00F556A6"/>
    <w:rsid w:val="00F55BE2"/>
    <w:rsid w:val="00F572E9"/>
    <w:rsid w:val="00F6021F"/>
    <w:rsid w:val="00F613AD"/>
    <w:rsid w:val="00F623B3"/>
    <w:rsid w:val="00F6376C"/>
    <w:rsid w:val="00F6459F"/>
    <w:rsid w:val="00F64670"/>
    <w:rsid w:val="00F65568"/>
    <w:rsid w:val="00F66357"/>
    <w:rsid w:val="00F66D54"/>
    <w:rsid w:val="00F6740F"/>
    <w:rsid w:val="00F674DB"/>
    <w:rsid w:val="00F6798C"/>
    <w:rsid w:val="00F7005C"/>
    <w:rsid w:val="00F701F5"/>
    <w:rsid w:val="00F704AD"/>
    <w:rsid w:val="00F707D9"/>
    <w:rsid w:val="00F708FC"/>
    <w:rsid w:val="00F7391F"/>
    <w:rsid w:val="00F739BA"/>
    <w:rsid w:val="00F739E1"/>
    <w:rsid w:val="00F751A1"/>
    <w:rsid w:val="00F75357"/>
    <w:rsid w:val="00F769FE"/>
    <w:rsid w:val="00F76B03"/>
    <w:rsid w:val="00F77B11"/>
    <w:rsid w:val="00F77B83"/>
    <w:rsid w:val="00F77D92"/>
    <w:rsid w:val="00F8050F"/>
    <w:rsid w:val="00F8126B"/>
    <w:rsid w:val="00F82AA9"/>
    <w:rsid w:val="00F82D90"/>
    <w:rsid w:val="00F838FF"/>
    <w:rsid w:val="00F84880"/>
    <w:rsid w:val="00F859C6"/>
    <w:rsid w:val="00F85A87"/>
    <w:rsid w:val="00F85FE7"/>
    <w:rsid w:val="00F864B8"/>
    <w:rsid w:val="00F87C4E"/>
    <w:rsid w:val="00F9156E"/>
    <w:rsid w:val="00F91F1A"/>
    <w:rsid w:val="00F92542"/>
    <w:rsid w:val="00F937AF"/>
    <w:rsid w:val="00F94113"/>
    <w:rsid w:val="00F94658"/>
    <w:rsid w:val="00F94A31"/>
    <w:rsid w:val="00F9503A"/>
    <w:rsid w:val="00F957C8"/>
    <w:rsid w:val="00F96D89"/>
    <w:rsid w:val="00F96E70"/>
    <w:rsid w:val="00F97BAC"/>
    <w:rsid w:val="00F97F2E"/>
    <w:rsid w:val="00FA004E"/>
    <w:rsid w:val="00FA07B8"/>
    <w:rsid w:val="00FA1593"/>
    <w:rsid w:val="00FA3842"/>
    <w:rsid w:val="00FA3BD1"/>
    <w:rsid w:val="00FA4565"/>
    <w:rsid w:val="00FA4CDC"/>
    <w:rsid w:val="00FA5F48"/>
    <w:rsid w:val="00FB0432"/>
    <w:rsid w:val="00FB1E5D"/>
    <w:rsid w:val="00FB1F84"/>
    <w:rsid w:val="00FB24D6"/>
    <w:rsid w:val="00FB4764"/>
    <w:rsid w:val="00FB4A0C"/>
    <w:rsid w:val="00FB5B5D"/>
    <w:rsid w:val="00FB62DF"/>
    <w:rsid w:val="00FB6485"/>
    <w:rsid w:val="00FB741D"/>
    <w:rsid w:val="00FB7FD9"/>
    <w:rsid w:val="00FC009E"/>
    <w:rsid w:val="00FC04F3"/>
    <w:rsid w:val="00FC0507"/>
    <w:rsid w:val="00FC0936"/>
    <w:rsid w:val="00FC2FFB"/>
    <w:rsid w:val="00FC3FF7"/>
    <w:rsid w:val="00FC46CC"/>
    <w:rsid w:val="00FC6295"/>
    <w:rsid w:val="00FC6446"/>
    <w:rsid w:val="00FC69A3"/>
    <w:rsid w:val="00FC6C8B"/>
    <w:rsid w:val="00FC6E31"/>
    <w:rsid w:val="00FC7033"/>
    <w:rsid w:val="00FD0281"/>
    <w:rsid w:val="00FD03B5"/>
    <w:rsid w:val="00FD0DD1"/>
    <w:rsid w:val="00FD0F60"/>
    <w:rsid w:val="00FD2CA7"/>
    <w:rsid w:val="00FD3A63"/>
    <w:rsid w:val="00FD569B"/>
    <w:rsid w:val="00FD5FBE"/>
    <w:rsid w:val="00FD7074"/>
    <w:rsid w:val="00FD73A6"/>
    <w:rsid w:val="00FD7AAC"/>
    <w:rsid w:val="00FD7C74"/>
    <w:rsid w:val="00FE004E"/>
    <w:rsid w:val="00FE05FE"/>
    <w:rsid w:val="00FE0E07"/>
    <w:rsid w:val="00FE1587"/>
    <w:rsid w:val="00FE20DC"/>
    <w:rsid w:val="00FE24CD"/>
    <w:rsid w:val="00FE464A"/>
    <w:rsid w:val="00FE70C3"/>
    <w:rsid w:val="00FF2156"/>
    <w:rsid w:val="00FF2C2D"/>
    <w:rsid w:val="00FF3A90"/>
    <w:rsid w:val="00FF3DF7"/>
    <w:rsid w:val="00FF5C56"/>
    <w:rsid w:val="00FF6326"/>
    <w:rsid w:val="00FF7F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26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customStyle="1" w:styleId="Puesto">
    <w:name w:val="Puesto"/>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5">
    <w:name w:val="5"/>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1">
    <w:name w:val="Car Car1"/>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Sinespaciado">
    <w:name w:val="No Spacing"/>
    <w:link w:val="SinespaciadoCar"/>
    <w:uiPriority w:val="1"/>
    <w:qFormat/>
    <w:rsid w:val="003B1B29"/>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3B1B29"/>
    <w:rPr>
      <w:rFonts w:asciiTheme="minorHAnsi" w:eastAsiaTheme="minorEastAsia"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18168913">
      <w:bodyDiv w:val="1"/>
      <w:marLeft w:val="0"/>
      <w:marRight w:val="0"/>
      <w:marTop w:val="0"/>
      <w:marBottom w:val="0"/>
      <w:divBdr>
        <w:top w:val="none" w:sz="0" w:space="0" w:color="auto"/>
        <w:left w:val="none" w:sz="0" w:space="0" w:color="auto"/>
        <w:bottom w:val="none" w:sz="0" w:space="0" w:color="auto"/>
        <w:right w:val="none" w:sz="0" w:space="0" w:color="auto"/>
      </w:divBdr>
    </w:div>
    <w:div w:id="22561583">
      <w:bodyDiv w:val="1"/>
      <w:marLeft w:val="0"/>
      <w:marRight w:val="0"/>
      <w:marTop w:val="0"/>
      <w:marBottom w:val="0"/>
      <w:divBdr>
        <w:top w:val="none" w:sz="0" w:space="0" w:color="auto"/>
        <w:left w:val="none" w:sz="0" w:space="0" w:color="auto"/>
        <w:bottom w:val="none" w:sz="0" w:space="0" w:color="auto"/>
        <w:right w:val="none" w:sz="0" w:space="0" w:color="auto"/>
      </w:divBdr>
    </w:div>
    <w:div w:id="32195407">
      <w:bodyDiv w:val="1"/>
      <w:marLeft w:val="0"/>
      <w:marRight w:val="0"/>
      <w:marTop w:val="0"/>
      <w:marBottom w:val="0"/>
      <w:divBdr>
        <w:top w:val="none" w:sz="0" w:space="0" w:color="auto"/>
        <w:left w:val="none" w:sz="0" w:space="0" w:color="auto"/>
        <w:bottom w:val="none" w:sz="0" w:space="0" w:color="auto"/>
        <w:right w:val="none" w:sz="0" w:space="0" w:color="auto"/>
      </w:divBdr>
    </w:div>
    <w:div w:id="37096689">
      <w:bodyDiv w:val="1"/>
      <w:marLeft w:val="0"/>
      <w:marRight w:val="0"/>
      <w:marTop w:val="0"/>
      <w:marBottom w:val="0"/>
      <w:divBdr>
        <w:top w:val="none" w:sz="0" w:space="0" w:color="auto"/>
        <w:left w:val="none" w:sz="0" w:space="0" w:color="auto"/>
        <w:bottom w:val="none" w:sz="0" w:space="0" w:color="auto"/>
        <w:right w:val="none" w:sz="0" w:space="0" w:color="auto"/>
      </w:divBdr>
    </w:div>
    <w:div w:id="38406816">
      <w:bodyDiv w:val="1"/>
      <w:marLeft w:val="0"/>
      <w:marRight w:val="0"/>
      <w:marTop w:val="0"/>
      <w:marBottom w:val="0"/>
      <w:divBdr>
        <w:top w:val="none" w:sz="0" w:space="0" w:color="auto"/>
        <w:left w:val="none" w:sz="0" w:space="0" w:color="auto"/>
        <w:bottom w:val="none" w:sz="0" w:space="0" w:color="auto"/>
        <w:right w:val="none" w:sz="0" w:space="0" w:color="auto"/>
      </w:divBdr>
    </w:div>
    <w:div w:id="39521266">
      <w:bodyDiv w:val="1"/>
      <w:marLeft w:val="0"/>
      <w:marRight w:val="0"/>
      <w:marTop w:val="0"/>
      <w:marBottom w:val="0"/>
      <w:divBdr>
        <w:top w:val="none" w:sz="0" w:space="0" w:color="auto"/>
        <w:left w:val="none" w:sz="0" w:space="0" w:color="auto"/>
        <w:bottom w:val="none" w:sz="0" w:space="0" w:color="auto"/>
        <w:right w:val="none" w:sz="0" w:space="0" w:color="auto"/>
      </w:divBdr>
    </w:div>
    <w:div w:id="51584096">
      <w:bodyDiv w:val="1"/>
      <w:marLeft w:val="0"/>
      <w:marRight w:val="0"/>
      <w:marTop w:val="0"/>
      <w:marBottom w:val="0"/>
      <w:divBdr>
        <w:top w:val="none" w:sz="0" w:space="0" w:color="auto"/>
        <w:left w:val="none" w:sz="0" w:space="0" w:color="auto"/>
        <w:bottom w:val="none" w:sz="0" w:space="0" w:color="auto"/>
        <w:right w:val="none" w:sz="0" w:space="0" w:color="auto"/>
      </w:divBdr>
    </w:div>
    <w:div w:id="53312314">
      <w:bodyDiv w:val="1"/>
      <w:marLeft w:val="0"/>
      <w:marRight w:val="0"/>
      <w:marTop w:val="0"/>
      <w:marBottom w:val="0"/>
      <w:divBdr>
        <w:top w:val="none" w:sz="0" w:space="0" w:color="auto"/>
        <w:left w:val="none" w:sz="0" w:space="0" w:color="auto"/>
        <w:bottom w:val="none" w:sz="0" w:space="0" w:color="auto"/>
        <w:right w:val="none" w:sz="0" w:space="0" w:color="auto"/>
      </w:divBdr>
    </w:div>
    <w:div w:id="60370791">
      <w:bodyDiv w:val="1"/>
      <w:marLeft w:val="0"/>
      <w:marRight w:val="0"/>
      <w:marTop w:val="0"/>
      <w:marBottom w:val="0"/>
      <w:divBdr>
        <w:top w:val="none" w:sz="0" w:space="0" w:color="auto"/>
        <w:left w:val="none" w:sz="0" w:space="0" w:color="auto"/>
        <w:bottom w:val="none" w:sz="0" w:space="0" w:color="auto"/>
        <w:right w:val="none" w:sz="0" w:space="0" w:color="auto"/>
      </w:divBdr>
    </w:div>
    <w:div w:id="71466108">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86000244">
      <w:bodyDiv w:val="1"/>
      <w:marLeft w:val="0"/>
      <w:marRight w:val="0"/>
      <w:marTop w:val="0"/>
      <w:marBottom w:val="0"/>
      <w:divBdr>
        <w:top w:val="none" w:sz="0" w:space="0" w:color="auto"/>
        <w:left w:val="none" w:sz="0" w:space="0" w:color="auto"/>
        <w:bottom w:val="none" w:sz="0" w:space="0" w:color="auto"/>
        <w:right w:val="none" w:sz="0" w:space="0" w:color="auto"/>
      </w:divBdr>
    </w:div>
    <w:div w:id="86772804">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91050542">
      <w:bodyDiv w:val="1"/>
      <w:marLeft w:val="0"/>
      <w:marRight w:val="0"/>
      <w:marTop w:val="0"/>
      <w:marBottom w:val="0"/>
      <w:divBdr>
        <w:top w:val="none" w:sz="0" w:space="0" w:color="auto"/>
        <w:left w:val="none" w:sz="0" w:space="0" w:color="auto"/>
        <w:bottom w:val="none" w:sz="0" w:space="0" w:color="auto"/>
        <w:right w:val="none" w:sz="0" w:space="0" w:color="auto"/>
      </w:divBdr>
    </w:div>
    <w:div w:id="96827485">
      <w:bodyDiv w:val="1"/>
      <w:marLeft w:val="0"/>
      <w:marRight w:val="0"/>
      <w:marTop w:val="0"/>
      <w:marBottom w:val="0"/>
      <w:divBdr>
        <w:top w:val="none" w:sz="0" w:space="0" w:color="auto"/>
        <w:left w:val="none" w:sz="0" w:space="0" w:color="auto"/>
        <w:bottom w:val="none" w:sz="0" w:space="0" w:color="auto"/>
        <w:right w:val="none" w:sz="0" w:space="0" w:color="auto"/>
      </w:divBdr>
    </w:div>
    <w:div w:id="103578784">
      <w:bodyDiv w:val="1"/>
      <w:marLeft w:val="0"/>
      <w:marRight w:val="0"/>
      <w:marTop w:val="0"/>
      <w:marBottom w:val="0"/>
      <w:divBdr>
        <w:top w:val="none" w:sz="0" w:space="0" w:color="auto"/>
        <w:left w:val="none" w:sz="0" w:space="0" w:color="auto"/>
        <w:bottom w:val="none" w:sz="0" w:space="0" w:color="auto"/>
        <w:right w:val="none" w:sz="0" w:space="0" w:color="auto"/>
      </w:divBdr>
    </w:div>
    <w:div w:id="145830213">
      <w:bodyDiv w:val="1"/>
      <w:marLeft w:val="0"/>
      <w:marRight w:val="0"/>
      <w:marTop w:val="0"/>
      <w:marBottom w:val="0"/>
      <w:divBdr>
        <w:top w:val="none" w:sz="0" w:space="0" w:color="auto"/>
        <w:left w:val="none" w:sz="0" w:space="0" w:color="auto"/>
        <w:bottom w:val="none" w:sz="0" w:space="0" w:color="auto"/>
        <w:right w:val="none" w:sz="0" w:space="0" w:color="auto"/>
      </w:divBdr>
    </w:div>
    <w:div w:id="156846248">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0901245">
      <w:bodyDiv w:val="1"/>
      <w:marLeft w:val="0"/>
      <w:marRight w:val="0"/>
      <w:marTop w:val="0"/>
      <w:marBottom w:val="0"/>
      <w:divBdr>
        <w:top w:val="none" w:sz="0" w:space="0" w:color="auto"/>
        <w:left w:val="none" w:sz="0" w:space="0" w:color="auto"/>
        <w:bottom w:val="none" w:sz="0" w:space="0" w:color="auto"/>
        <w:right w:val="none" w:sz="0" w:space="0" w:color="auto"/>
      </w:divBdr>
    </w:div>
    <w:div w:id="162867206">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68722175">
      <w:bodyDiv w:val="1"/>
      <w:marLeft w:val="0"/>
      <w:marRight w:val="0"/>
      <w:marTop w:val="0"/>
      <w:marBottom w:val="0"/>
      <w:divBdr>
        <w:top w:val="none" w:sz="0" w:space="0" w:color="auto"/>
        <w:left w:val="none" w:sz="0" w:space="0" w:color="auto"/>
        <w:bottom w:val="none" w:sz="0" w:space="0" w:color="auto"/>
        <w:right w:val="none" w:sz="0" w:space="0" w:color="auto"/>
      </w:divBdr>
    </w:div>
    <w:div w:id="173810992">
      <w:bodyDiv w:val="1"/>
      <w:marLeft w:val="0"/>
      <w:marRight w:val="0"/>
      <w:marTop w:val="0"/>
      <w:marBottom w:val="0"/>
      <w:divBdr>
        <w:top w:val="none" w:sz="0" w:space="0" w:color="auto"/>
        <w:left w:val="none" w:sz="0" w:space="0" w:color="auto"/>
        <w:bottom w:val="none" w:sz="0" w:space="0" w:color="auto"/>
        <w:right w:val="none" w:sz="0" w:space="0" w:color="auto"/>
      </w:divBdr>
    </w:div>
    <w:div w:id="183056397">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198977815">
      <w:bodyDiv w:val="1"/>
      <w:marLeft w:val="0"/>
      <w:marRight w:val="0"/>
      <w:marTop w:val="0"/>
      <w:marBottom w:val="0"/>
      <w:divBdr>
        <w:top w:val="none" w:sz="0" w:space="0" w:color="auto"/>
        <w:left w:val="none" w:sz="0" w:space="0" w:color="auto"/>
        <w:bottom w:val="none" w:sz="0" w:space="0" w:color="auto"/>
        <w:right w:val="none" w:sz="0" w:space="0" w:color="auto"/>
      </w:divBdr>
    </w:div>
    <w:div w:id="220098553">
      <w:bodyDiv w:val="1"/>
      <w:marLeft w:val="0"/>
      <w:marRight w:val="0"/>
      <w:marTop w:val="0"/>
      <w:marBottom w:val="0"/>
      <w:divBdr>
        <w:top w:val="none" w:sz="0" w:space="0" w:color="auto"/>
        <w:left w:val="none" w:sz="0" w:space="0" w:color="auto"/>
        <w:bottom w:val="none" w:sz="0" w:space="0" w:color="auto"/>
        <w:right w:val="none" w:sz="0" w:space="0" w:color="auto"/>
      </w:divBdr>
    </w:div>
    <w:div w:id="233470771">
      <w:bodyDiv w:val="1"/>
      <w:marLeft w:val="0"/>
      <w:marRight w:val="0"/>
      <w:marTop w:val="0"/>
      <w:marBottom w:val="0"/>
      <w:divBdr>
        <w:top w:val="none" w:sz="0" w:space="0" w:color="auto"/>
        <w:left w:val="none" w:sz="0" w:space="0" w:color="auto"/>
        <w:bottom w:val="none" w:sz="0" w:space="0" w:color="auto"/>
        <w:right w:val="none" w:sz="0" w:space="0" w:color="auto"/>
      </w:divBdr>
    </w:div>
    <w:div w:id="235558327">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3369042">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64846866">
      <w:bodyDiv w:val="1"/>
      <w:marLeft w:val="0"/>
      <w:marRight w:val="0"/>
      <w:marTop w:val="0"/>
      <w:marBottom w:val="0"/>
      <w:divBdr>
        <w:top w:val="none" w:sz="0" w:space="0" w:color="auto"/>
        <w:left w:val="none" w:sz="0" w:space="0" w:color="auto"/>
        <w:bottom w:val="none" w:sz="0" w:space="0" w:color="auto"/>
        <w:right w:val="none" w:sz="0" w:space="0" w:color="auto"/>
      </w:divBdr>
    </w:div>
    <w:div w:id="284047145">
      <w:bodyDiv w:val="1"/>
      <w:marLeft w:val="0"/>
      <w:marRight w:val="0"/>
      <w:marTop w:val="0"/>
      <w:marBottom w:val="0"/>
      <w:divBdr>
        <w:top w:val="none" w:sz="0" w:space="0" w:color="auto"/>
        <w:left w:val="none" w:sz="0" w:space="0" w:color="auto"/>
        <w:bottom w:val="none" w:sz="0" w:space="0" w:color="auto"/>
        <w:right w:val="none" w:sz="0" w:space="0" w:color="auto"/>
      </w:divBdr>
    </w:div>
    <w:div w:id="306908098">
      <w:bodyDiv w:val="1"/>
      <w:marLeft w:val="0"/>
      <w:marRight w:val="0"/>
      <w:marTop w:val="0"/>
      <w:marBottom w:val="0"/>
      <w:divBdr>
        <w:top w:val="none" w:sz="0" w:space="0" w:color="auto"/>
        <w:left w:val="none" w:sz="0" w:space="0" w:color="auto"/>
        <w:bottom w:val="none" w:sz="0" w:space="0" w:color="auto"/>
        <w:right w:val="none" w:sz="0" w:space="0" w:color="auto"/>
      </w:divBdr>
    </w:div>
    <w:div w:id="310135699">
      <w:bodyDiv w:val="1"/>
      <w:marLeft w:val="0"/>
      <w:marRight w:val="0"/>
      <w:marTop w:val="0"/>
      <w:marBottom w:val="0"/>
      <w:divBdr>
        <w:top w:val="none" w:sz="0" w:space="0" w:color="auto"/>
        <w:left w:val="none" w:sz="0" w:space="0" w:color="auto"/>
        <w:bottom w:val="none" w:sz="0" w:space="0" w:color="auto"/>
        <w:right w:val="none" w:sz="0" w:space="0" w:color="auto"/>
      </w:divBdr>
    </w:div>
    <w:div w:id="327288749">
      <w:bodyDiv w:val="1"/>
      <w:marLeft w:val="0"/>
      <w:marRight w:val="0"/>
      <w:marTop w:val="0"/>
      <w:marBottom w:val="0"/>
      <w:divBdr>
        <w:top w:val="none" w:sz="0" w:space="0" w:color="auto"/>
        <w:left w:val="none" w:sz="0" w:space="0" w:color="auto"/>
        <w:bottom w:val="none" w:sz="0" w:space="0" w:color="auto"/>
        <w:right w:val="none" w:sz="0" w:space="0" w:color="auto"/>
      </w:divBdr>
    </w:div>
    <w:div w:id="329606091">
      <w:bodyDiv w:val="1"/>
      <w:marLeft w:val="0"/>
      <w:marRight w:val="0"/>
      <w:marTop w:val="0"/>
      <w:marBottom w:val="0"/>
      <w:divBdr>
        <w:top w:val="none" w:sz="0" w:space="0" w:color="auto"/>
        <w:left w:val="none" w:sz="0" w:space="0" w:color="auto"/>
        <w:bottom w:val="none" w:sz="0" w:space="0" w:color="auto"/>
        <w:right w:val="none" w:sz="0" w:space="0" w:color="auto"/>
      </w:divBdr>
    </w:div>
    <w:div w:id="333076784">
      <w:bodyDiv w:val="1"/>
      <w:marLeft w:val="0"/>
      <w:marRight w:val="0"/>
      <w:marTop w:val="0"/>
      <w:marBottom w:val="0"/>
      <w:divBdr>
        <w:top w:val="none" w:sz="0" w:space="0" w:color="auto"/>
        <w:left w:val="none" w:sz="0" w:space="0" w:color="auto"/>
        <w:bottom w:val="none" w:sz="0" w:space="0" w:color="auto"/>
        <w:right w:val="none" w:sz="0" w:space="0" w:color="auto"/>
      </w:divBdr>
    </w:div>
    <w:div w:id="342170993">
      <w:bodyDiv w:val="1"/>
      <w:marLeft w:val="0"/>
      <w:marRight w:val="0"/>
      <w:marTop w:val="0"/>
      <w:marBottom w:val="0"/>
      <w:divBdr>
        <w:top w:val="none" w:sz="0" w:space="0" w:color="auto"/>
        <w:left w:val="none" w:sz="0" w:space="0" w:color="auto"/>
        <w:bottom w:val="none" w:sz="0" w:space="0" w:color="auto"/>
        <w:right w:val="none" w:sz="0" w:space="0" w:color="auto"/>
      </w:divBdr>
    </w:div>
    <w:div w:id="349721003">
      <w:bodyDiv w:val="1"/>
      <w:marLeft w:val="0"/>
      <w:marRight w:val="0"/>
      <w:marTop w:val="0"/>
      <w:marBottom w:val="0"/>
      <w:divBdr>
        <w:top w:val="none" w:sz="0" w:space="0" w:color="auto"/>
        <w:left w:val="none" w:sz="0" w:space="0" w:color="auto"/>
        <w:bottom w:val="none" w:sz="0" w:space="0" w:color="auto"/>
        <w:right w:val="none" w:sz="0" w:space="0" w:color="auto"/>
      </w:divBdr>
    </w:div>
    <w:div w:id="355621781">
      <w:bodyDiv w:val="1"/>
      <w:marLeft w:val="0"/>
      <w:marRight w:val="0"/>
      <w:marTop w:val="0"/>
      <w:marBottom w:val="0"/>
      <w:divBdr>
        <w:top w:val="none" w:sz="0" w:space="0" w:color="auto"/>
        <w:left w:val="none" w:sz="0" w:space="0" w:color="auto"/>
        <w:bottom w:val="none" w:sz="0" w:space="0" w:color="auto"/>
        <w:right w:val="none" w:sz="0" w:space="0" w:color="auto"/>
      </w:divBdr>
    </w:div>
    <w:div w:id="368915276">
      <w:bodyDiv w:val="1"/>
      <w:marLeft w:val="0"/>
      <w:marRight w:val="0"/>
      <w:marTop w:val="0"/>
      <w:marBottom w:val="0"/>
      <w:divBdr>
        <w:top w:val="none" w:sz="0" w:space="0" w:color="auto"/>
        <w:left w:val="none" w:sz="0" w:space="0" w:color="auto"/>
        <w:bottom w:val="none" w:sz="0" w:space="0" w:color="auto"/>
        <w:right w:val="none" w:sz="0" w:space="0" w:color="auto"/>
      </w:divBdr>
    </w:div>
    <w:div w:id="376514841">
      <w:bodyDiv w:val="1"/>
      <w:marLeft w:val="0"/>
      <w:marRight w:val="0"/>
      <w:marTop w:val="0"/>
      <w:marBottom w:val="0"/>
      <w:divBdr>
        <w:top w:val="none" w:sz="0" w:space="0" w:color="auto"/>
        <w:left w:val="none" w:sz="0" w:space="0" w:color="auto"/>
        <w:bottom w:val="none" w:sz="0" w:space="0" w:color="auto"/>
        <w:right w:val="none" w:sz="0" w:space="0" w:color="auto"/>
      </w:divBdr>
    </w:div>
    <w:div w:id="388651777">
      <w:bodyDiv w:val="1"/>
      <w:marLeft w:val="0"/>
      <w:marRight w:val="0"/>
      <w:marTop w:val="0"/>
      <w:marBottom w:val="0"/>
      <w:divBdr>
        <w:top w:val="none" w:sz="0" w:space="0" w:color="auto"/>
        <w:left w:val="none" w:sz="0" w:space="0" w:color="auto"/>
        <w:bottom w:val="none" w:sz="0" w:space="0" w:color="auto"/>
        <w:right w:val="none" w:sz="0" w:space="0" w:color="auto"/>
      </w:divBdr>
    </w:div>
    <w:div w:id="393237575">
      <w:bodyDiv w:val="1"/>
      <w:marLeft w:val="0"/>
      <w:marRight w:val="0"/>
      <w:marTop w:val="0"/>
      <w:marBottom w:val="0"/>
      <w:divBdr>
        <w:top w:val="none" w:sz="0" w:space="0" w:color="auto"/>
        <w:left w:val="none" w:sz="0" w:space="0" w:color="auto"/>
        <w:bottom w:val="none" w:sz="0" w:space="0" w:color="auto"/>
        <w:right w:val="none" w:sz="0" w:space="0" w:color="auto"/>
      </w:divBdr>
    </w:div>
    <w:div w:id="408503190">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17137163">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32168532">
      <w:bodyDiv w:val="1"/>
      <w:marLeft w:val="0"/>
      <w:marRight w:val="0"/>
      <w:marTop w:val="0"/>
      <w:marBottom w:val="0"/>
      <w:divBdr>
        <w:top w:val="none" w:sz="0" w:space="0" w:color="auto"/>
        <w:left w:val="none" w:sz="0" w:space="0" w:color="auto"/>
        <w:bottom w:val="none" w:sz="0" w:space="0" w:color="auto"/>
        <w:right w:val="none" w:sz="0" w:space="0" w:color="auto"/>
      </w:divBdr>
    </w:div>
    <w:div w:id="43667626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75806226">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489829615">
      <w:bodyDiv w:val="1"/>
      <w:marLeft w:val="0"/>
      <w:marRight w:val="0"/>
      <w:marTop w:val="0"/>
      <w:marBottom w:val="0"/>
      <w:divBdr>
        <w:top w:val="none" w:sz="0" w:space="0" w:color="auto"/>
        <w:left w:val="none" w:sz="0" w:space="0" w:color="auto"/>
        <w:bottom w:val="none" w:sz="0" w:space="0" w:color="auto"/>
        <w:right w:val="none" w:sz="0" w:space="0" w:color="auto"/>
      </w:divBdr>
    </w:div>
    <w:div w:id="536115475">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46450002">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83760429">
      <w:bodyDiv w:val="1"/>
      <w:marLeft w:val="0"/>
      <w:marRight w:val="0"/>
      <w:marTop w:val="0"/>
      <w:marBottom w:val="0"/>
      <w:divBdr>
        <w:top w:val="none" w:sz="0" w:space="0" w:color="auto"/>
        <w:left w:val="none" w:sz="0" w:space="0" w:color="auto"/>
        <w:bottom w:val="none" w:sz="0" w:space="0" w:color="auto"/>
        <w:right w:val="none" w:sz="0" w:space="0" w:color="auto"/>
      </w:divBdr>
    </w:div>
    <w:div w:id="601693471">
      <w:bodyDiv w:val="1"/>
      <w:marLeft w:val="0"/>
      <w:marRight w:val="0"/>
      <w:marTop w:val="0"/>
      <w:marBottom w:val="0"/>
      <w:divBdr>
        <w:top w:val="none" w:sz="0" w:space="0" w:color="auto"/>
        <w:left w:val="none" w:sz="0" w:space="0" w:color="auto"/>
        <w:bottom w:val="none" w:sz="0" w:space="0" w:color="auto"/>
        <w:right w:val="none" w:sz="0" w:space="0" w:color="auto"/>
      </w:divBdr>
    </w:div>
    <w:div w:id="627007450">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0931116">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65212961">
      <w:bodyDiv w:val="1"/>
      <w:marLeft w:val="0"/>
      <w:marRight w:val="0"/>
      <w:marTop w:val="0"/>
      <w:marBottom w:val="0"/>
      <w:divBdr>
        <w:top w:val="none" w:sz="0" w:space="0" w:color="auto"/>
        <w:left w:val="none" w:sz="0" w:space="0" w:color="auto"/>
        <w:bottom w:val="none" w:sz="0" w:space="0" w:color="auto"/>
        <w:right w:val="none" w:sz="0" w:space="0" w:color="auto"/>
      </w:divBdr>
    </w:div>
    <w:div w:id="671488952">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689332996">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15543555">
      <w:bodyDiv w:val="1"/>
      <w:marLeft w:val="0"/>
      <w:marRight w:val="0"/>
      <w:marTop w:val="0"/>
      <w:marBottom w:val="0"/>
      <w:divBdr>
        <w:top w:val="none" w:sz="0" w:space="0" w:color="auto"/>
        <w:left w:val="none" w:sz="0" w:space="0" w:color="auto"/>
        <w:bottom w:val="none" w:sz="0" w:space="0" w:color="auto"/>
        <w:right w:val="none" w:sz="0" w:space="0" w:color="auto"/>
      </w:divBdr>
    </w:div>
    <w:div w:id="717634377">
      <w:bodyDiv w:val="1"/>
      <w:marLeft w:val="0"/>
      <w:marRight w:val="0"/>
      <w:marTop w:val="0"/>
      <w:marBottom w:val="0"/>
      <w:divBdr>
        <w:top w:val="none" w:sz="0" w:space="0" w:color="auto"/>
        <w:left w:val="none" w:sz="0" w:space="0" w:color="auto"/>
        <w:bottom w:val="none" w:sz="0" w:space="0" w:color="auto"/>
        <w:right w:val="none" w:sz="0" w:space="0" w:color="auto"/>
      </w:divBdr>
    </w:div>
    <w:div w:id="723140367">
      <w:bodyDiv w:val="1"/>
      <w:marLeft w:val="0"/>
      <w:marRight w:val="0"/>
      <w:marTop w:val="0"/>
      <w:marBottom w:val="0"/>
      <w:divBdr>
        <w:top w:val="none" w:sz="0" w:space="0" w:color="auto"/>
        <w:left w:val="none" w:sz="0" w:space="0" w:color="auto"/>
        <w:bottom w:val="none" w:sz="0" w:space="0" w:color="auto"/>
        <w:right w:val="none" w:sz="0" w:space="0" w:color="auto"/>
      </w:divBdr>
    </w:div>
    <w:div w:id="728919352">
      <w:bodyDiv w:val="1"/>
      <w:marLeft w:val="0"/>
      <w:marRight w:val="0"/>
      <w:marTop w:val="0"/>
      <w:marBottom w:val="0"/>
      <w:divBdr>
        <w:top w:val="none" w:sz="0" w:space="0" w:color="auto"/>
        <w:left w:val="none" w:sz="0" w:space="0" w:color="auto"/>
        <w:bottom w:val="none" w:sz="0" w:space="0" w:color="auto"/>
        <w:right w:val="none" w:sz="0" w:space="0" w:color="auto"/>
      </w:divBdr>
    </w:div>
    <w:div w:id="732309524">
      <w:bodyDiv w:val="1"/>
      <w:marLeft w:val="0"/>
      <w:marRight w:val="0"/>
      <w:marTop w:val="0"/>
      <w:marBottom w:val="0"/>
      <w:divBdr>
        <w:top w:val="none" w:sz="0" w:space="0" w:color="auto"/>
        <w:left w:val="none" w:sz="0" w:space="0" w:color="auto"/>
        <w:bottom w:val="none" w:sz="0" w:space="0" w:color="auto"/>
        <w:right w:val="none" w:sz="0" w:space="0" w:color="auto"/>
      </w:divBdr>
    </w:div>
    <w:div w:id="734204738">
      <w:bodyDiv w:val="1"/>
      <w:marLeft w:val="0"/>
      <w:marRight w:val="0"/>
      <w:marTop w:val="0"/>
      <w:marBottom w:val="0"/>
      <w:divBdr>
        <w:top w:val="none" w:sz="0" w:space="0" w:color="auto"/>
        <w:left w:val="none" w:sz="0" w:space="0" w:color="auto"/>
        <w:bottom w:val="none" w:sz="0" w:space="0" w:color="auto"/>
        <w:right w:val="none" w:sz="0" w:space="0" w:color="auto"/>
      </w:divBdr>
    </w:div>
    <w:div w:id="750201303">
      <w:bodyDiv w:val="1"/>
      <w:marLeft w:val="0"/>
      <w:marRight w:val="0"/>
      <w:marTop w:val="0"/>
      <w:marBottom w:val="0"/>
      <w:divBdr>
        <w:top w:val="none" w:sz="0" w:space="0" w:color="auto"/>
        <w:left w:val="none" w:sz="0" w:space="0" w:color="auto"/>
        <w:bottom w:val="none" w:sz="0" w:space="0" w:color="auto"/>
        <w:right w:val="none" w:sz="0" w:space="0" w:color="auto"/>
      </w:divBdr>
    </w:div>
    <w:div w:id="756169980">
      <w:bodyDiv w:val="1"/>
      <w:marLeft w:val="0"/>
      <w:marRight w:val="0"/>
      <w:marTop w:val="0"/>
      <w:marBottom w:val="0"/>
      <w:divBdr>
        <w:top w:val="none" w:sz="0" w:space="0" w:color="auto"/>
        <w:left w:val="none" w:sz="0" w:space="0" w:color="auto"/>
        <w:bottom w:val="none" w:sz="0" w:space="0" w:color="auto"/>
        <w:right w:val="none" w:sz="0" w:space="0" w:color="auto"/>
      </w:divBdr>
    </w:div>
    <w:div w:id="766536438">
      <w:bodyDiv w:val="1"/>
      <w:marLeft w:val="0"/>
      <w:marRight w:val="0"/>
      <w:marTop w:val="0"/>
      <w:marBottom w:val="0"/>
      <w:divBdr>
        <w:top w:val="none" w:sz="0" w:space="0" w:color="auto"/>
        <w:left w:val="none" w:sz="0" w:space="0" w:color="auto"/>
        <w:bottom w:val="none" w:sz="0" w:space="0" w:color="auto"/>
        <w:right w:val="none" w:sz="0" w:space="0" w:color="auto"/>
      </w:divBdr>
    </w:div>
    <w:div w:id="770206070">
      <w:bodyDiv w:val="1"/>
      <w:marLeft w:val="0"/>
      <w:marRight w:val="0"/>
      <w:marTop w:val="0"/>
      <w:marBottom w:val="0"/>
      <w:divBdr>
        <w:top w:val="none" w:sz="0" w:space="0" w:color="auto"/>
        <w:left w:val="none" w:sz="0" w:space="0" w:color="auto"/>
        <w:bottom w:val="none" w:sz="0" w:space="0" w:color="auto"/>
        <w:right w:val="none" w:sz="0" w:space="0" w:color="auto"/>
      </w:divBdr>
    </w:div>
    <w:div w:id="772166309">
      <w:bodyDiv w:val="1"/>
      <w:marLeft w:val="0"/>
      <w:marRight w:val="0"/>
      <w:marTop w:val="0"/>
      <w:marBottom w:val="0"/>
      <w:divBdr>
        <w:top w:val="none" w:sz="0" w:space="0" w:color="auto"/>
        <w:left w:val="none" w:sz="0" w:space="0" w:color="auto"/>
        <w:bottom w:val="none" w:sz="0" w:space="0" w:color="auto"/>
        <w:right w:val="none" w:sz="0" w:space="0" w:color="auto"/>
      </w:divBdr>
    </w:div>
    <w:div w:id="774133551">
      <w:bodyDiv w:val="1"/>
      <w:marLeft w:val="0"/>
      <w:marRight w:val="0"/>
      <w:marTop w:val="0"/>
      <w:marBottom w:val="0"/>
      <w:divBdr>
        <w:top w:val="none" w:sz="0" w:space="0" w:color="auto"/>
        <w:left w:val="none" w:sz="0" w:space="0" w:color="auto"/>
        <w:bottom w:val="none" w:sz="0" w:space="0" w:color="auto"/>
        <w:right w:val="none" w:sz="0" w:space="0" w:color="auto"/>
      </w:divBdr>
    </w:div>
    <w:div w:id="789209491">
      <w:bodyDiv w:val="1"/>
      <w:marLeft w:val="0"/>
      <w:marRight w:val="0"/>
      <w:marTop w:val="0"/>
      <w:marBottom w:val="0"/>
      <w:divBdr>
        <w:top w:val="none" w:sz="0" w:space="0" w:color="auto"/>
        <w:left w:val="none" w:sz="0" w:space="0" w:color="auto"/>
        <w:bottom w:val="none" w:sz="0" w:space="0" w:color="auto"/>
        <w:right w:val="none" w:sz="0" w:space="0" w:color="auto"/>
      </w:divBdr>
    </w:div>
    <w:div w:id="790052490">
      <w:bodyDiv w:val="1"/>
      <w:marLeft w:val="0"/>
      <w:marRight w:val="0"/>
      <w:marTop w:val="0"/>
      <w:marBottom w:val="0"/>
      <w:divBdr>
        <w:top w:val="none" w:sz="0" w:space="0" w:color="auto"/>
        <w:left w:val="none" w:sz="0" w:space="0" w:color="auto"/>
        <w:bottom w:val="none" w:sz="0" w:space="0" w:color="auto"/>
        <w:right w:val="none" w:sz="0" w:space="0" w:color="auto"/>
      </w:divBdr>
    </w:div>
    <w:div w:id="792483383">
      <w:bodyDiv w:val="1"/>
      <w:marLeft w:val="0"/>
      <w:marRight w:val="0"/>
      <w:marTop w:val="0"/>
      <w:marBottom w:val="0"/>
      <w:divBdr>
        <w:top w:val="none" w:sz="0" w:space="0" w:color="auto"/>
        <w:left w:val="none" w:sz="0" w:space="0" w:color="auto"/>
        <w:bottom w:val="none" w:sz="0" w:space="0" w:color="auto"/>
        <w:right w:val="none" w:sz="0" w:space="0" w:color="auto"/>
      </w:divBdr>
    </w:div>
    <w:div w:id="798760831">
      <w:bodyDiv w:val="1"/>
      <w:marLeft w:val="0"/>
      <w:marRight w:val="0"/>
      <w:marTop w:val="0"/>
      <w:marBottom w:val="0"/>
      <w:divBdr>
        <w:top w:val="none" w:sz="0" w:space="0" w:color="auto"/>
        <w:left w:val="none" w:sz="0" w:space="0" w:color="auto"/>
        <w:bottom w:val="none" w:sz="0" w:space="0" w:color="auto"/>
        <w:right w:val="none" w:sz="0" w:space="0" w:color="auto"/>
      </w:divBdr>
    </w:div>
    <w:div w:id="809978103">
      <w:bodyDiv w:val="1"/>
      <w:marLeft w:val="0"/>
      <w:marRight w:val="0"/>
      <w:marTop w:val="0"/>
      <w:marBottom w:val="0"/>
      <w:divBdr>
        <w:top w:val="none" w:sz="0" w:space="0" w:color="auto"/>
        <w:left w:val="none" w:sz="0" w:space="0" w:color="auto"/>
        <w:bottom w:val="none" w:sz="0" w:space="0" w:color="auto"/>
        <w:right w:val="none" w:sz="0" w:space="0" w:color="auto"/>
      </w:divBdr>
    </w:div>
    <w:div w:id="814294608">
      <w:bodyDiv w:val="1"/>
      <w:marLeft w:val="0"/>
      <w:marRight w:val="0"/>
      <w:marTop w:val="0"/>
      <w:marBottom w:val="0"/>
      <w:divBdr>
        <w:top w:val="none" w:sz="0" w:space="0" w:color="auto"/>
        <w:left w:val="none" w:sz="0" w:space="0" w:color="auto"/>
        <w:bottom w:val="none" w:sz="0" w:space="0" w:color="auto"/>
        <w:right w:val="none" w:sz="0" w:space="0" w:color="auto"/>
      </w:divBdr>
    </w:div>
    <w:div w:id="814570876">
      <w:bodyDiv w:val="1"/>
      <w:marLeft w:val="0"/>
      <w:marRight w:val="0"/>
      <w:marTop w:val="0"/>
      <w:marBottom w:val="0"/>
      <w:divBdr>
        <w:top w:val="none" w:sz="0" w:space="0" w:color="auto"/>
        <w:left w:val="none" w:sz="0" w:space="0" w:color="auto"/>
        <w:bottom w:val="none" w:sz="0" w:space="0" w:color="auto"/>
        <w:right w:val="none" w:sz="0" w:space="0" w:color="auto"/>
      </w:divBdr>
    </w:div>
    <w:div w:id="816265708">
      <w:bodyDiv w:val="1"/>
      <w:marLeft w:val="0"/>
      <w:marRight w:val="0"/>
      <w:marTop w:val="0"/>
      <w:marBottom w:val="0"/>
      <w:divBdr>
        <w:top w:val="none" w:sz="0" w:space="0" w:color="auto"/>
        <w:left w:val="none" w:sz="0" w:space="0" w:color="auto"/>
        <w:bottom w:val="none" w:sz="0" w:space="0" w:color="auto"/>
        <w:right w:val="none" w:sz="0" w:space="0" w:color="auto"/>
      </w:divBdr>
    </w:div>
    <w:div w:id="819619646">
      <w:bodyDiv w:val="1"/>
      <w:marLeft w:val="0"/>
      <w:marRight w:val="0"/>
      <w:marTop w:val="0"/>
      <w:marBottom w:val="0"/>
      <w:divBdr>
        <w:top w:val="none" w:sz="0" w:space="0" w:color="auto"/>
        <w:left w:val="none" w:sz="0" w:space="0" w:color="auto"/>
        <w:bottom w:val="none" w:sz="0" w:space="0" w:color="auto"/>
        <w:right w:val="none" w:sz="0" w:space="0" w:color="auto"/>
      </w:divBdr>
    </w:div>
    <w:div w:id="844903483">
      <w:bodyDiv w:val="1"/>
      <w:marLeft w:val="0"/>
      <w:marRight w:val="0"/>
      <w:marTop w:val="0"/>
      <w:marBottom w:val="0"/>
      <w:divBdr>
        <w:top w:val="none" w:sz="0" w:space="0" w:color="auto"/>
        <w:left w:val="none" w:sz="0" w:space="0" w:color="auto"/>
        <w:bottom w:val="none" w:sz="0" w:space="0" w:color="auto"/>
        <w:right w:val="none" w:sz="0" w:space="0" w:color="auto"/>
      </w:divBdr>
    </w:div>
    <w:div w:id="846597019">
      <w:bodyDiv w:val="1"/>
      <w:marLeft w:val="0"/>
      <w:marRight w:val="0"/>
      <w:marTop w:val="0"/>
      <w:marBottom w:val="0"/>
      <w:divBdr>
        <w:top w:val="none" w:sz="0" w:space="0" w:color="auto"/>
        <w:left w:val="none" w:sz="0" w:space="0" w:color="auto"/>
        <w:bottom w:val="none" w:sz="0" w:space="0" w:color="auto"/>
        <w:right w:val="none" w:sz="0" w:space="0" w:color="auto"/>
      </w:divBdr>
    </w:div>
    <w:div w:id="84740142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68564480">
      <w:bodyDiv w:val="1"/>
      <w:marLeft w:val="0"/>
      <w:marRight w:val="0"/>
      <w:marTop w:val="0"/>
      <w:marBottom w:val="0"/>
      <w:divBdr>
        <w:top w:val="none" w:sz="0" w:space="0" w:color="auto"/>
        <w:left w:val="none" w:sz="0" w:space="0" w:color="auto"/>
        <w:bottom w:val="none" w:sz="0" w:space="0" w:color="auto"/>
        <w:right w:val="none" w:sz="0" w:space="0" w:color="auto"/>
      </w:divBdr>
    </w:div>
    <w:div w:id="870606951">
      <w:bodyDiv w:val="1"/>
      <w:marLeft w:val="0"/>
      <w:marRight w:val="0"/>
      <w:marTop w:val="0"/>
      <w:marBottom w:val="0"/>
      <w:divBdr>
        <w:top w:val="none" w:sz="0" w:space="0" w:color="auto"/>
        <w:left w:val="none" w:sz="0" w:space="0" w:color="auto"/>
        <w:bottom w:val="none" w:sz="0" w:space="0" w:color="auto"/>
        <w:right w:val="none" w:sz="0" w:space="0" w:color="auto"/>
      </w:divBdr>
    </w:div>
    <w:div w:id="875854892">
      <w:bodyDiv w:val="1"/>
      <w:marLeft w:val="0"/>
      <w:marRight w:val="0"/>
      <w:marTop w:val="0"/>
      <w:marBottom w:val="0"/>
      <w:divBdr>
        <w:top w:val="none" w:sz="0" w:space="0" w:color="auto"/>
        <w:left w:val="none" w:sz="0" w:space="0" w:color="auto"/>
        <w:bottom w:val="none" w:sz="0" w:space="0" w:color="auto"/>
        <w:right w:val="none" w:sz="0" w:space="0" w:color="auto"/>
      </w:divBdr>
    </w:div>
    <w:div w:id="877202273">
      <w:bodyDiv w:val="1"/>
      <w:marLeft w:val="0"/>
      <w:marRight w:val="0"/>
      <w:marTop w:val="0"/>
      <w:marBottom w:val="0"/>
      <w:divBdr>
        <w:top w:val="none" w:sz="0" w:space="0" w:color="auto"/>
        <w:left w:val="none" w:sz="0" w:space="0" w:color="auto"/>
        <w:bottom w:val="none" w:sz="0" w:space="0" w:color="auto"/>
        <w:right w:val="none" w:sz="0" w:space="0" w:color="auto"/>
      </w:divBdr>
    </w:div>
    <w:div w:id="883711190">
      <w:bodyDiv w:val="1"/>
      <w:marLeft w:val="0"/>
      <w:marRight w:val="0"/>
      <w:marTop w:val="0"/>
      <w:marBottom w:val="0"/>
      <w:divBdr>
        <w:top w:val="none" w:sz="0" w:space="0" w:color="auto"/>
        <w:left w:val="none" w:sz="0" w:space="0" w:color="auto"/>
        <w:bottom w:val="none" w:sz="0" w:space="0" w:color="auto"/>
        <w:right w:val="none" w:sz="0" w:space="0" w:color="auto"/>
      </w:divBdr>
    </w:div>
    <w:div w:id="891814419">
      <w:bodyDiv w:val="1"/>
      <w:marLeft w:val="0"/>
      <w:marRight w:val="0"/>
      <w:marTop w:val="0"/>
      <w:marBottom w:val="0"/>
      <w:divBdr>
        <w:top w:val="none" w:sz="0" w:space="0" w:color="auto"/>
        <w:left w:val="none" w:sz="0" w:space="0" w:color="auto"/>
        <w:bottom w:val="none" w:sz="0" w:space="0" w:color="auto"/>
        <w:right w:val="none" w:sz="0" w:space="0" w:color="auto"/>
      </w:divBdr>
    </w:div>
    <w:div w:id="926766305">
      <w:bodyDiv w:val="1"/>
      <w:marLeft w:val="0"/>
      <w:marRight w:val="0"/>
      <w:marTop w:val="0"/>
      <w:marBottom w:val="0"/>
      <w:divBdr>
        <w:top w:val="none" w:sz="0" w:space="0" w:color="auto"/>
        <w:left w:val="none" w:sz="0" w:space="0" w:color="auto"/>
        <w:bottom w:val="none" w:sz="0" w:space="0" w:color="auto"/>
        <w:right w:val="none" w:sz="0" w:space="0" w:color="auto"/>
      </w:divBdr>
    </w:div>
    <w:div w:id="936640925">
      <w:bodyDiv w:val="1"/>
      <w:marLeft w:val="0"/>
      <w:marRight w:val="0"/>
      <w:marTop w:val="0"/>
      <w:marBottom w:val="0"/>
      <w:divBdr>
        <w:top w:val="none" w:sz="0" w:space="0" w:color="auto"/>
        <w:left w:val="none" w:sz="0" w:space="0" w:color="auto"/>
        <w:bottom w:val="none" w:sz="0" w:space="0" w:color="auto"/>
        <w:right w:val="none" w:sz="0" w:space="0" w:color="auto"/>
      </w:divBdr>
    </w:div>
    <w:div w:id="960458550">
      <w:bodyDiv w:val="1"/>
      <w:marLeft w:val="0"/>
      <w:marRight w:val="0"/>
      <w:marTop w:val="0"/>
      <w:marBottom w:val="0"/>
      <w:divBdr>
        <w:top w:val="none" w:sz="0" w:space="0" w:color="auto"/>
        <w:left w:val="none" w:sz="0" w:space="0" w:color="auto"/>
        <w:bottom w:val="none" w:sz="0" w:space="0" w:color="auto"/>
        <w:right w:val="none" w:sz="0" w:space="0" w:color="auto"/>
      </w:divBdr>
    </w:div>
    <w:div w:id="960696431">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68241787">
      <w:bodyDiv w:val="1"/>
      <w:marLeft w:val="0"/>
      <w:marRight w:val="0"/>
      <w:marTop w:val="0"/>
      <w:marBottom w:val="0"/>
      <w:divBdr>
        <w:top w:val="none" w:sz="0" w:space="0" w:color="auto"/>
        <w:left w:val="none" w:sz="0" w:space="0" w:color="auto"/>
        <w:bottom w:val="none" w:sz="0" w:space="0" w:color="auto"/>
        <w:right w:val="none" w:sz="0" w:space="0" w:color="auto"/>
      </w:divBdr>
    </w:div>
    <w:div w:id="969481769">
      <w:bodyDiv w:val="1"/>
      <w:marLeft w:val="0"/>
      <w:marRight w:val="0"/>
      <w:marTop w:val="0"/>
      <w:marBottom w:val="0"/>
      <w:divBdr>
        <w:top w:val="none" w:sz="0" w:space="0" w:color="auto"/>
        <w:left w:val="none" w:sz="0" w:space="0" w:color="auto"/>
        <w:bottom w:val="none" w:sz="0" w:space="0" w:color="auto"/>
        <w:right w:val="none" w:sz="0" w:space="0" w:color="auto"/>
      </w:divBdr>
    </w:div>
    <w:div w:id="970330834">
      <w:bodyDiv w:val="1"/>
      <w:marLeft w:val="0"/>
      <w:marRight w:val="0"/>
      <w:marTop w:val="0"/>
      <w:marBottom w:val="0"/>
      <w:divBdr>
        <w:top w:val="none" w:sz="0" w:space="0" w:color="auto"/>
        <w:left w:val="none" w:sz="0" w:space="0" w:color="auto"/>
        <w:bottom w:val="none" w:sz="0" w:space="0" w:color="auto"/>
        <w:right w:val="none" w:sz="0" w:space="0" w:color="auto"/>
      </w:divBdr>
    </w:div>
    <w:div w:id="989678809">
      <w:bodyDiv w:val="1"/>
      <w:marLeft w:val="0"/>
      <w:marRight w:val="0"/>
      <w:marTop w:val="0"/>
      <w:marBottom w:val="0"/>
      <w:divBdr>
        <w:top w:val="none" w:sz="0" w:space="0" w:color="auto"/>
        <w:left w:val="none" w:sz="0" w:space="0" w:color="auto"/>
        <w:bottom w:val="none" w:sz="0" w:space="0" w:color="auto"/>
        <w:right w:val="none" w:sz="0" w:space="0" w:color="auto"/>
      </w:divBdr>
    </w:div>
    <w:div w:id="990522068">
      <w:bodyDiv w:val="1"/>
      <w:marLeft w:val="0"/>
      <w:marRight w:val="0"/>
      <w:marTop w:val="0"/>
      <w:marBottom w:val="0"/>
      <w:divBdr>
        <w:top w:val="none" w:sz="0" w:space="0" w:color="auto"/>
        <w:left w:val="none" w:sz="0" w:space="0" w:color="auto"/>
        <w:bottom w:val="none" w:sz="0" w:space="0" w:color="auto"/>
        <w:right w:val="none" w:sz="0" w:space="0" w:color="auto"/>
      </w:divBdr>
    </w:div>
    <w:div w:id="999769980">
      <w:bodyDiv w:val="1"/>
      <w:marLeft w:val="0"/>
      <w:marRight w:val="0"/>
      <w:marTop w:val="0"/>
      <w:marBottom w:val="0"/>
      <w:divBdr>
        <w:top w:val="none" w:sz="0" w:space="0" w:color="auto"/>
        <w:left w:val="none" w:sz="0" w:space="0" w:color="auto"/>
        <w:bottom w:val="none" w:sz="0" w:space="0" w:color="auto"/>
        <w:right w:val="none" w:sz="0" w:space="0" w:color="auto"/>
      </w:divBdr>
    </w:div>
    <w:div w:id="1007364909">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3874916">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079867475">
      <w:bodyDiv w:val="1"/>
      <w:marLeft w:val="0"/>
      <w:marRight w:val="0"/>
      <w:marTop w:val="0"/>
      <w:marBottom w:val="0"/>
      <w:divBdr>
        <w:top w:val="none" w:sz="0" w:space="0" w:color="auto"/>
        <w:left w:val="none" w:sz="0" w:space="0" w:color="auto"/>
        <w:bottom w:val="none" w:sz="0" w:space="0" w:color="auto"/>
        <w:right w:val="none" w:sz="0" w:space="0" w:color="auto"/>
      </w:divBdr>
    </w:div>
    <w:div w:id="1084686593">
      <w:bodyDiv w:val="1"/>
      <w:marLeft w:val="0"/>
      <w:marRight w:val="0"/>
      <w:marTop w:val="0"/>
      <w:marBottom w:val="0"/>
      <w:divBdr>
        <w:top w:val="none" w:sz="0" w:space="0" w:color="auto"/>
        <w:left w:val="none" w:sz="0" w:space="0" w:color="auto"/>
        <w:bottom w:val="none" w:sz="0" w:space="0" w:color="auto"/>
        <w:right w:val="none" w:sz="0" w:space="0" w:color="auto"/>
      </w:divBdr>
    </w:div>
    <w:div w:id="1102143036">
      <w:bodyDiv w:val="1"/>
      <w:marLeft w:val="0"/>
      <w:marRight w:val="0"/>
      <w:marTop w:val="0"/>
      <w:marBottom w:val="0"/>
      <w:divBdr>
        <w:top w:val="none" w:sz="0" w:space="0" w:color="auto"/>
        <w:left w:val="none" w:sz="0" w:space="0" w:color="auto"/>
        <w:bottom w:val="none" w:sz="0" w:space="0" w:color="auto"/>
        <w:right w:val="none" w:sz="0" w:space="0" w:color="auto"/>
      </w:divBdr>
    </w:div>
    <w:div w:id="1103526499">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18793028">
      <w:bodyDiv w:val="1"/>
      <w:marLeft w:val="0"/>
      <w:marRight w:val="0"/>
      <w:marTop w:val="0"/>
      <w:marBottom w:val="0"/>
      <w:divBdr>
        <w:top w:val="none" w:sz="0" w:space="0" w:color="auto"/>
        <w:left w:val="none" w:sz="0" w:space="0" w:color="auto"/>
        <w:bottom w:val="none" w:sz="0" w:space="0" w:color="auto"/>
        <w:right w:val="none" w:sz="0" w:space="0" w:color="auto"/>
      </w:divBdr>
    </w:div>
    <w:div w:id="1122647476">
      <w:bodyDiv w:val="1"/>
      <w:marLeft w:val="0"/>
      <w:marRight w:val="0"/>
      <w:marTop w:val="0"/>
      <w:marBottom w:val="0"/>
      <w:divBdr>
        <w:top w:val="none" w:sz="0" w:space="0" w:color="auto"/>
        <w:left w:val="none" w:sz="0" w:space="0" w:color="auto"/>
        <w:bottom w:val="none" w:sz="0" w:space="0" w:color="auto"/>
        <w:right w:val="none" w:sz="0" w:space="0" w:color="auto"/>
      </w:divBdr>
    </w:div>
    <w:div w:id="1123379455">
      <w:bodyDiv w:val="1"/>
      <w:marLeft w:val="0"/>
      <w:marRight w:val="0"/>
      <w:marTop w:val="0"/>
      <w:marBottom w:val="0"/>
      <w:divBdr>
        <w:top w:val="none" w:sz="0" w:space="0" w:color="auto"/>
        <w:left w:val="none" w:sz="0" w:space="0" w:color="auto"/>
        <w:bottom w:val="none" w:sz="0" w:space="0" w:color="auto"/>
        <w:right w:val="none" w:sz="0" w:space="0" w:color="auto"/>
      </w:divBdr>
    </w:div>
    <w:div w:id="1124040132">
      <w:bodyDiv w:val="1"/>
      <w:marLeft w:val="0"/>
      <w:marRight w:val="0"/>
      <w:marTop w:val="0"/>
      <w:marBottom w:val="0"/>
      <w:divBdr>
        <w:top w:val="none" w:sz="0" w:space="0" w:color="auto"/>
        <w:left w:val="none" w:sz="0" w:space="0" w:color="auto"/>
        <w:bottom w:val="none" w:sz="0" w:space="0" w:color="auto"/>
        <w:right w:val="none" w:sz="0" w:space="0" w:color="auto"/>
      </w:divBdr>
    </w:div>
    <w:div w:id="1128359842">
      <w:bodyDiv w:val="1"/>
      <w:marLeft w:val="0"/>
      <w:marRight w:val="0"/>
      <w:marTop w:val="0"/>
      <w:marBottom w:val="0"/>
      <w:divBdr>
        <w:top w:val="none" w:sz="0" w:space="0" w:color="auto"/>
        <w:left w:val="none" w:sz="0" w:space="0" w:color="auto"/>
        <w:bottom w:val="none" w:sz="0" w:space="0" w:color="auto"/>
        <w:right w:val="none" w:sz="0" w:space="0" w:color="auto"/>
      </w:divBdr>
    </w:div>
    <w:div w:id="1136334901">
      <w:bodyDiv w:val="1"/>
      <w:marLeft w:val="0"/>
      <w:marRight w:val="0"/>
      <w:marTop w:val="0"/>
      <w:marBottom w:val="0"/>
      <w:divBdr>
        <w:top w:val="none" w:sz="0" w:space="0" w:color="auto"/>
        <w:left w:val="none" w:sz="0" w:space="0" w:color="auto"/>
        <w:bottom w:val="none" w:sz="0" w:space="0" w:color="auto"/>
        <w:right w:val="none" w:sz="0" w:space="0" w:color="auto"/>
      </w:divBdr>
    </w:div>
    <w:div w:id="1140852701">
      <w:bodyDiv w:val="1"/>
      <w:marLeft w:val="0"/>
      <w:marRight w:val="0"/>
      <w:marTop w:val="0"/>
      <w:marBottom w:val="0"/>
      <w:divBdr>
        <w:top w:val="none" w:sz="0" w:space="0" w:color="auto"/>
        <w:left w:val="none" w:sz="0" w:space="0" w:color="auto"/>
        <w:bottom w:val="none" w:sz="0" w:space="0" w:color="auto"/>
        <w:right w:val="none" w:sz="0" w:space="0" w:color="auto"/>
      </w:divBdr>
    </w:div>
    <w:div w:id="1143548731">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379149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59619883">
      <w:bodyDiv w:val="1"/>
      <w:marLeft w:val="0"/>
      <w:marRight w:val="0"/>
      <w:marTop w:val="0"/>
      <w:marBottom w:val="0"/>
      <w:divBdr>
        <w:top w:val="none" w:sz="0" w:space="0" w:color="auto"/>
        <w:left w:val="none" w:sz="0" w:space="0" w:color="auto"/>
        <w:bottom w:val="none" w:sz="0" w:space="0" w:color="auto"/>
        <w:right w:val="none" w:sz="0" w:space="0" w:color="auto"/>
      </w:divBdr>
    </w:div>
    <w:div w:id="1169713416">
      <w:bodyDiv w:val="1"/>
      <w:marLeft w:val="0"/>
      <w:marRight w:val="0"/>
      <w:marTop w:val="0"/>
      <w:marBottom w:val="0"/>
      <w:divBdr>
        <w:top w:val="none" w:sz="0" w:space="0" w:color="auto"/>
        <w:left w:val="none" w:sz="0" w:space="0" w:color="auto"/>
        <w:bottom w:val="none" w:sz="0" w:space="0" w:color="auto"/>
        <w:right w:val="none" w:sz="0" w:space="0" w:color="auto"/>
      </w:divBdr>
    </w:div>
    <w:div w:id="1170439473">
      <w:bodyDiv w:val="1"/>
      <w:marLeft w:val="0"/>
      <w:marRight w:val="0"/>
      <w:marTop w:val="0"/>
      <w:marBottom w:val="0"/>
      <w:divBdr>
        <w:top w:val="none" w:sz="0" w:space="0" w:color="auto"/>
        <w:left w:val="none" w:sz="0" w:space="0" w:color="auto"/>
        <w:bottom w:val="none" w:sz="0" w:space="0" w:color="auto"/>
        <w:right w:val="none" w:sz="0" w:space="0" w:color="auto"/>
      </w:divBdr>
    </w:div>
    <w:div w:id="1171720479">
      <w:bodyDiv w:val="1"/>
      <w:marLeft w:val="0"/>
      <w:marRight w:val="0"/>
      <w:marTop w:val="0"/>
      <w:marBottom w:val="0"/>
      <w:divBdr>
        <w:top w:val="none" w:sz="0" w:space="0" w:color="auto"/>
        <w:left w:val="none" w:sz="0" w:space="0" w:color="auto"/>
        <w:bottom w:val="none" w:sz="0" w:space="0" w:color="auto"/>
        <w:right w:val="none" w:sz="0" w:space="0" w:color="auto"/>
      </w:divBdr>
    </w:div>
    <w:div w:id="1175341555">
      <w:bodyDiv w:val="1"/>
      <w:marLeft w:val="0"/>
      <w:marRight w:val="0"/>
      <w:marTop w:val="0"/>
      <w:marBottom w:val="0"/>
      <w:divBdr>
        <w:top w:val="none" w:sz="0" w:space="0" w:color="auto"/>
        <w:left w:val="none" w:sz="0" w:space="0" w:color="auto"/>
        <w:bottom w:val="none" w:sz="0" w:space="0" w:color="auto"/>
        <w:right w:val="none" w:sz="0" w:space="0" w:color="auto"/>
      </w:divBdr>
    </w:div>
    <w:div w:id="1184369174">
      <w:bodyDiv w:val="1"/>
      <w:marLeft w:val="0"/>
      <w:marRight w:val="0"/>
      <w:marTop w:val="0"/>
      <w:marBottom w:val="0"/>
      <w:divBdr>
        <w:top w:val="none" w:sz="0" w:space="0" w:color="auto"/>
        <w:left w:val="none" w:sz="0" w:space="0" w:color="auto"/>
        <w:bottom w:val="none" w:sz="0" w:space="0" w:color="auto"/>
        <w:right w:val="none" w:sz="0" w:space="0" w:color="auto"/>
      </w:divBdr>
    </w:div>
    <w:div w:id="1198665050">
      <w:bodyDiv w:val="1"/>
      <w:marLeft w:val="0"/>
      <w:marRight w:val="0"/>
      <w:marTop w:val="0"/>
      <w:marBottom w:val="0"/>
      <w:divBdr>
        <w:top w:val="none" w:sz="0" w:space="0" w:color="auto"/>
        <w:left w:val="none" w:sz="0" w:space="0" w:color="auto"/>
        <w:bottom w:val="none" w:sz="0" w:space="0" w:color="auto"/>
        <w:right w:val="none" w:sz="0" w:space="0" w:color="auto"/>
      </w:divBdr>
    </w:div>
    <w:div w:id="1199506669">
      <w:bodyDiv w:val="1"/>
      <w:marLeft w:val="0"/>
      <w:marRight w:val="0"/>
      <w:marTop w:val="0"/>
      <w:marBottom w:val="0"/>
      <w:divBdr>
        <w:top w:val="none" w:sz="0" w:space="0" w:color="auto"/>
        <w:left w:val="none" w:sz="0" w:space="0" w:color="auto"/>
        <w:bottom w:val="none" w:sz="0" w:space="0" w:color="auto"/>
        <w:right w:val="none" w:sz="0" w:space="0" w:color="auto"/>
      </w:divBdr>
    </w:div>
    <w:div w:id="1210923040">
      <w:bodyDiv w:val="1"/>
      <w:marLeft w:val="0"/>
      <w:marRight w:val="0"/>
      <w:marTop w:val="0"/>
      <w:marBottom w:val="0"/>
      <w:divBdr>
        <w:top w:val="none" w:sz="0" w:space="0" w:color="auto"/>
        <w:left w:val="none" w:sz="0" w:space="0" w:color="auto"/>
        <w:bottom w:val="none" w:sz="0" w:space="0" w:color="auto"/>
        <w:right w:val="none" w:sz="0" w:space="0" w:color="auto"/>
      </w:divBdr>
    </w:div>
    <w:div w:id="1228689818">
      <w:bodyDiv w:val="1"/>
      <w:marLeft w:val="0"/>
      <w:marRight w:val="0"/>
      <w:marTop w:val="0"/>
      <w:marBottom w:val="0"/>
      <w:divBdr>
        <w:top w:val="none" w:sz="0" w:space="0" w:color="auto"/>
        <w:left w:val="none" w:sz="0" w:space="0" w:color="auto"/>
        <w:bottom w:val="none" w:sz="0" w:space="0" w:color="auto"/>
        <w:right w:val="none" w:sz="0" w:space="0" w:color="auto"/>
      </w:divBdr>
    </w:div>
    <w:div w:id="1235899636">
      <w:bodyDiv w:val="1"/>
      <w:marLeft w:val="0"/>
      <w:marRight w:val="0"/>
      <w:marTop w:val="0"/>
      <w:marBottom w:val="0"/>
      <w:divBdr>
        <w:top w:val="none" w:sz="0" w:space="0" w:color="auto"/>
        <w:left w:val="none" w:sz="0" w:space="0" w:color="auto"/>
        <w:bottom w:val="none" w:sz="0" w:space="0" w:color="auto"/>
        <w:right w:val="none" w:sz="0" w:space="0" w:color="auto"/>
      </w:divBdr>
    </w:div>
    <w:div w:id="1253854833">
      <w:bodyDiv w:val="1"/>
      <w:marLeft w:val="0"/>
      <w:marRight w:val="0"/>
      <w:marTop w:val="0"/>
      <w:marBottom w:val="0"/>
      <w:divBdr>
        <w:top w:val="none" w:sz="0" w:space="0" w:color="auto"/>
        <w:left w:val="none" w:sz="0" w:space="0" w:color="auto"/>
        <w:bottom w:val="none" w:sz="0" w:space="0" w:color="auto"/>
        <w:right w:val="none" w:sz="0" w:space="0" w:color="auto"/>
      </w:divBdr>
    </w:div>
    <w:div w:id="1258253235">
      <w:bodyDiv w:val="1"/>
      <w:marLeft w:val="0"/>
      <w:marRight w:val="0"/>
      <w:marTop w:val="0"/>
      <w:marBottom w:val="0"/>
      <w:divBdr>
        <w:top w:val="none" w:sz="0" w:space="0" w:color="auto"/>
        <w:left w:val="none" w:sz="0" w:space="0" w:color="auto"/>
        <w:bottom w:val="none" w:sz="0" w:space="0" w:color="auto"/>
        <w:right w:val="none" w:sz="0" w:space="0" w:color="auto"/>
      </w:divBdr>
    </w:div>
    <w:div w:id="1274895517">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296176916">
      <w:bodyDiv w:val="1"/>
      <w:marLeft w:val="0"/>
      <w:marRight w:val="0"/>
      <w:marTop w:val="0"/>
      <w:marBottom w:val="0"/>
      <w:divBdr>
        <w:top w:val="none" w:sz="0" w:space="0" w:color="auto"/>
        <w:left w:val="none" w:sz="0" w:space="0" w:color="auto"/>
        <w:bottom w:val="none" w:sz="0" w:space="0" w:color="auto"/>
        <w:right w:val="none" w:sz="0" w:space="0" w:color="auto"/>
      </w:divBdr>
    </w:div>
    <w:div w:id="1297101241">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6490582">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0579190">
      <w:bodyDiv w:val="1"/>
      <w:marLeft w:val="0"/>
      <w:marRight w:val="0"/>
      <w:marTop w:val="0"/>
      <w:marBottom w:val="0"/>
      <w:divBdr>
        <w:top w:val="none" w:sz="0" w:space="0" w:color="auto"/>
        <w:left w:val="none" w:sz="0" w:space="0" w:color="auto"/>
        <w:bottom w:val="none" w:sz="0" w:space="0" w:color="auto"/>
        <w:right w:val="none" w:sz="0" w:space="0" w:color="auto"/>
      </w:divBdr>
    </w:div>
    <w:div w:id="1322926819">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025396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51906368">
      <w:bodyDiv w:val="1"/>
      <w:marLeft w:val="0"/>
      <w:marRight w:val="0"/>
      <w:marTop w:val="0"/>
      <w:marBottom w:val="0"/>
      <w:divBdr>
        <w:top w:val="none" w:sz="0" w:space="0" w:color="auto"/>
        <w:left w:val="none" w:sz="0" w:space="0" w:color="auto"/>
        <w:bottom w:val="none" w:sz="0" w:space="0" w:color="auto"/>
        <w:right w:val="none" w:sz="0" w:space="0" w:color="auto"/>
      </w:divBdr>
    </w:div>
    <w:div w:id="1354303153">
      <w:bodyDiv w:val="1"/>
      <w:marLeft w:val="0"/>
      <w:marRight w:val="0"/>
      <w:marTop w:val="0"/>
      <w:marBottom w:val="0"/>
      <w:divBdr>
        <w:top w:val="none" w:sz="0" w:space="0" w:color="auto"/>
        <w:left w:val="none" w:sz="0" w:space="0" w:color="auto"/>
        <w:bottom w:val="none" w:sz="0" w:space="0" w:color="auto"/>
        <w:right w:val="none" w:sz="0" w:space="0" w:color="auto"/>
      </w:divBdr>
    </w:div>
    <w:div w:id="1356614244">
      <w:bodyDiv w:val="1"/>
      <w:marLeft w:val="0"/>
      <w:marRight w:val="0"/>
      <w:marTop w:val="0"/>
      <w:marBottom w:val="0"/>
      <w:divBdr>
        <w:top w:val="none" w:sz="0" w:space="0" w:color="auto"/>
        <w:left w:val="none" w:sz="0" w:space="0" w:color="auto"/>
        <w:bottom w:val="none" w:sz="0" w:space="0" w:color="auto"/>
        <w:right w:val="none" w:sz="0" w:space="0" w:color="auto"/>
      </w:divBdr>
    </w:div>
    <w:div w:id="1367218385">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371763151">
      <w:bodyDiv w:val="1"/>
      <w:marLeft w:val="0"/>
      <w:marRight w:val="0"/>
      <w:marTop w:val="0"/>
      <w:marBottom w:val="0"/>
      <w:divBdr>
        <w:top w:val="none" w:sz="0" w:space="0" w:color="auto"/>
        <w:left w:val="none" w:sz="0" w:space="0" w:color="auto"/>
        <w:bottom w:val="none" w:sz="0" w:space="0" w:color="auto"/>
        <w:right w:val="none" w:sz="0" w:space="0" w:color="auto"/>
      </w:divBdr>
    </w:div>
    <w:div w:id="1382440415">
      <w:bodyDiv w:val="1"/>
      <w:marLeft w:val="0"/>
      <w:marRight w:val="0"/>
      <w:marTop w:val="0"/>
      <w:marBottom w:val="0"/>
      <w:divBdr>
        <w:top w:val="none" w:sz="0" w:space="0" w:color="auto"/>
        <w:left w:val="none" w:sz="0" w:space="0" w:color="auto"/>
        <w:bottom w:val="none" w:sz="0" w:space="0" w:color="auto"/>
        <w:right w:val="none" w:sz="0" w:space="0" w:color="auto"/>
      </w:divBdr>
    </w:div>
    <w:div w:id="1390693542">
      <w:bodyDiv w:val="1"/>
      <w:marLeft w:val="0"/>
      <w:marRight w:val="0"/>
      <w:marTop w:val="0"/>
      <w:marBottom w:val="0"/>
      <w:divBdr>
        <w:top w:val="none" w:sz="0" w:space="0" w:color="auto"/>
        <w:left w:val="none" w:sz="0" w:space="0" w:color="auto"/>
        <w:bottom w:val="none" w:sz="0" w:space="0" w:color="auto"/>
        <w:right w:val="none" w:sz="0" w:space="0" w:color="auto"/>
      </w:divBdr>
    </w:div>
    <w:div w:id="1393506285">
      <w:bodyDiv w:val="1"/>
      <w:marLeft w:val="0"/>
      <w:marRight w:val="0"/>
      <w:marTop w:val="0"/>
      <w:marBottom w:val="0"/>
      <w:divBdr>
        <w:top w:val="none" w:sz="0" w:space="0" w:color="auto"/>
        <w:left w:val="none" w:sz="0" w:space="0" w:color="auto"/>
        <w:bottom w:val="none" w:sz="0" w:space="0" w:color="auto"/>
        <w:right w:val="none" w:sz="0" w:space="0" w:color="auto"/>
      </w:divBdr>
    </w:div>
    <w:div w:id="1396975535">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9842810">
      <w:bodyDiv w:val="1"/>
      <w:marLeft w:val="0"/>
      <w:marRight w:val="0"/>
      <w:marTop w:val="0"/>
      <w:marBottom w:val="0"/>
      <w:divBdr>
        <w:top w:val="none" w:sz="0" w:space="0" w:color="auto"/>
        <w:left w:val="none" w:sz="0" w:space="0" w:color="auto"/>
        <w:bottom w:val="none" w:sz="0" w:space="0" w:color="auto"/>
        <w:right w:val="none" w:sz="0" w:space="0" w:color="auto"/>
      </w:divBdr>
    </w:div>
    <w:div w:id="142529672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439375906">
      <w:bodyDiv w:val="1"/>
      <w:marLeft w:val="0"/>
      <w:marRight w:val="0"/>
      <w:marTop w:val="0"/>
      <w:marBottom w:val="0"/>
      <w:divBdr>
        <w:top w:val="none" w:sz="0" w:space="0" w:color="auto"/>
        <w:left w:val="none" w:sz="0" w:space="0" w:color="auto"/>
        <w:bottom w:val="none" w:sz="0" w:space="0" w:color="auto"/>
        <w:right w:val="none" w:sz="0" w:space="0" w:color="auto"/>
      </w:divBdr>
    </w:div>
    <w:div w:id="1485195058">
      <w:bodyDiv w:val="1"/>
      <w:marLeft w:val="0"/>
      <w:marRight w:val="0"/>
      <w:marTop w:val="0"/>
      <w:marBottom w:val="0"/>
      <w:divBdr>
        <w:top w:val="none" w:sz="0" w:space="0" w:color="auto"/>
        <w:left w:val="none" w:sz="0" w:space="0" w:color="auto"/>
        <w:bottom w:val="none" w:sz="0" w:space="0" w:color="auto"/>
        <w:right w:val="none" w:sz="0" w:space="0" w:color="auto"/>
      </w:divBdr>
    </w:div>
    <w:div w:id="1496140593">
      <w:bodyDiv w:val="1"/>
      <w:marLeft w:val="0"/>
      <w:marRight w:val="0"/>
      <w:marTop w:val="0"/>
      <w:marBottom w:val="0"/>
      <w:divBdr>
        <w:top w:val="none" w:sz="0" w:space="0" w:color="auto"/>
        <w:left w:val="none" w:sz="0" w:space="0" w:color="auto"/>
        <w:bottom w:val="none" w:sz="0" w:space="0" w:color="auto"/>
        <w:right w:val="none" w:sz="0" w:space="0" w:color="auto"/>
      </w:divBdr>
    </w:div>
    <w:div w:id="1503619184">
      <w:bodyDiv w:val="1"/>
      <w:marLeft w:val="0"/>
      <w:marRight w:val="0"/>
      <w:marTop w:val="0"/>
      <w:marBottom w:val="0"/>
      <w:divBdr>
        <w:top w:val="none" w:sz="0" w:space="0" w:color="auto"/>
        <w:left w:val="none" w:sz="0" w:space="0" w:color="auto"/>
        <w:bottom w:val="none" w:sz="0" w:space="0" w:color="auto"/>
        <w:right w:val="none" w:sz="0" w:space="0" w:color="auto"/>
      </w:divBdr>
    </w:div>
    <w:div w:id="1508667287">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0649023">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54540928">
      <w:bodyDiv w:val="1"/>
      <w:marLeft w:val="0"/>
      <w:marRight w:val="0"/>
      <w:marTop w:val="0"/>
      <w:marBottom w:val="0"/>
      <w:divBdr>
        <w:top w:val="none" w:sz="0" w:space="0" w:color="auto"/>
        <w:left w:val="none" w:sz="0" w:space="0" w:color="auto"/>
        <w:bottom w:val="none" w:sz="0" w:space="0" w:color="auto"/>
        <w:right w:val="none" w:sz="0" w:space="0" w:color="auto"/>
      </w:divBdr>
    </w:div>
    <w:div w:id="1555383499">
      <w:bodyDiv w:val="1"/>
      <w:marLeft w:val="0"/>
      <w:marRight w:val="0"/>
      <w:marTop w:val="0"/>
      <w:marBottom w:val="0"/>
      <w:divBdr>
        <w:top w:val="none" w:sz="0" w:space="0" w:color="auto"/>
        <w:left w:val="none" w:sz="0" w:space="0" w:color="auto"/>
        <w:bottom w:val="none" w:sz="0" w:space="0" w:color="auto"/>
        <w:right w:val="none" w:sz="0" w:space="0" w:color="auto"/>
      </w:divBdr>
    </w:div>
    <w:div w:id="1560898502">
      <w:bodyDiv w:val="1"/>
      <w:marLeft w:val="0"/>
      <w:marRight w:val="0"/>
      <w:marTop w:val="0"/>
      <w:marBottom w:val="0"/>
      <w:divBdr>
        <w:top w:val="none" w:sz="0" w:space="0" w:color="auto"/>
        <w:left w:val="none" w:sz="0" w:space="0" w:color="auto"/>
        <w:bottom w:val="none" w:sz="0" w:space="0" w:color="auto"/>
        <w:right w:val="none" w:sz="0" w:space="0" w:color="auto"/>
      </w:divBdr>
    </w:div>
    <w:div w:id="1561136040">
      <w:bodyDiv w:val="1"/>
      <w:marLeft w:val="0"/>
      <w:marRight w:val="0"/>
      <w:marTop w:val="0"/>
      <w:marBottom w:val="0"/>
      <w:divBdr>
        <w:top w:val="none" w:sz="0" w:space="0" w:color="auto"/>
        <w:left w:val="none" w:sz="0" w:space="0" w:color="auto"/>
        <w:bottom w:val="none" w:sz="0" w:space="0" w:color="auto"/>
        <w:right w:val="none" w:sz="0" w:space="0" w:color="auto"/>
      </w:divBdr>
    </w:div>
    <w:div w:id="1561361173">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580481071">
      <w:bodyDiv w:val="1"/>
      <w:marLeft w:val="0"/>
      <w:marRight w:val="0"/>
      <w:marTop w:val="0"/>
      <w:marBottom w:val="0"/>
      <w:divBdr>
        <w:top w:val="none" w:sz="0" w:space="0" w:color="auto"/>
        <w:left w:val="none" w:sz="0" w:space="0" w:color="auto"/>
        <w:bottom w:val="none" w:sz="0" w:space="0" w:color="auto"/>
        <w:right w:val="none" w:sz="0" w:space="0" w:color="auto"/>
      </w:divBdr>
    </w:div>
    <w:div w:id="1593928045">
      <w:bodyDiv w:val="1"/>
      <w:marLeft w:val="0"/>
      <w:marRight w:val="0"/>
      <w:marTop w:val="0"/>
      <w:marBottom w:val="0"/>
      <w:divBdr>
        <w:top w:val="none" w:sz="0" w:space="0" w:color="auto"/>
        <w:left w:val="none" w:sz="0" w:space="0" w:color="auto"/>
        <w:bottom w:val="none" w:sz="0" w:space="0" w:color="auto"/>
        <w:right w:val="none" w:sz="0" w:space="0" w:color="auto"/>
      </w:divBdr>
    </w:div>
    <w:div w:id="1596016400">
      <w:bodyDiv w:val="1"/>
      <w:marLeft w:val="0"/>
      <w:marRight w:val="0"/>
      <w:marTop w:val="0"/>
      <w:marBottom w:val="0"/>
      <w:divBdr>
        <w:top w:val="none" w:sz="0" w:space="0" w:color="auto"/>
        <w:left w:val="none" w:sz="0" w:space="0" w:color="auto"/>
        <w:bottom w:val="none" w:sz="0" w:space="0" w:color="auto"/>
        <w:right w:val="none" w:sz="0" w:space="0" w:color="auto"/>
      </w:divBdr>
    </w:div>
    <w:div w:id="1596358295">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31087077">
      <w:bodyDiv w:val="1"/>
      <w:marLeft w:val="0"/>
      <w:marRight w:val="0"/>
      <w:marTop w:val="0"/>
      <w:marBottom w:val="0"/>
      <w:divBdr>
        <w:top w:val="none" w:sz="0" w:space="0" w:color="auto"/>
        <w:left w:val="none" w:sz="0" w:space="0" w:color="auto"/>
        <w:bottom w:val="none" w:sz="0" w:space="0" w:color="auto"/>
        <w:right w:val="none" w:sz="0" w:space="0" w:color="auto"/>
      </w:divBdr>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59456787">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72102139">
      <w:bodyDiv w:val="1"/>
      <w:marLeft w:val="0"/>
      <w:marRight w:val="0"/>
      <w:marTop w:val="0"/>
      <w:marBottom w:val="0"/>
      <w:divBdr>
        <w:top w:val="none" w:sz="0" w:space="0" w:color="auto"/>
        <w:left w:val="none" w:sz="0" w:space="0" w:color="auto"/>
        <w:bottom w:val="none" w:sz="0" w:space="0" w:color="auto"/>
        <w:right w:val="none" w:sz="0" w:space="0" w:color="auto"/>
      </w:divBdr>
    </w:div>
    <w:div w:id="1683624203">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3653163">
      <w:bodyDiv w:val="1"/>
      <w:marLeft w:val="0"/>
      <w:marRight w:val="0"/>
      <w:marTop w:val="0"/>
      <w:marBottom w:val="0"/>
      <w:divBdr>
        <w:top w:val="none" w:sz="0" w:space="0" w:color="auto"/>
        <w:left w:val="none" w:sz="0" w:space="0" w:color="auto"/>
        <w:bottom w:val="none" w:sz="0" w:space="0" w:color="auto"/>
        <w:right w:val="none" w:sz="0" w:space="0" w:color="auto"/>
      </w:divBdr>
    </w:div>
    <w:div w:id="1699620853">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17120527">
      <w:bodyDiv w:val="1"/>
      <w:marLeft w:val="0"/>
      <w:marRight w:val="0"/>
      <w:marTop w:val="0"/>
      <w:marBottom w:val="0"/>
      <w:divBdr>
        <w:top w:val="none" w:sz="0" w:space="0" w:color="auto"/>
        <w:left w:val="none" w:sz="0" w:space="0" w:color="auto"/>
        <w:bottom w:val="none" w:sz="0" w:space="0" w:color="auto"/>
        <w:right w:val="none" w:sz="0" w:space="0" w:color="auto"/>
      </w:divBdr>
    </w:div>
    <w:div w:id="1726491020">
      <w:bodyDiv w:val="1"/>
      <w:marLeft w:val="0"/>
      <w:marRight w:val="0"/>
      <w:marTop w:val="0"/>
      <w:marBottom w:val="0"/>
      <w:divBdr>
        <w:top w:val="none" w:sz="0" w:space="0" w:color="auto"/>
        <w:left w:val="none" w:sz="0" w:space="0" w:color="auto"/>
        <w:bottom w:val="none" w:sz="0" w:space="0" w:color="auto"/>
        <w:right w:val="none" w:sz="0" w:space="0" w:color="auto"/>
      </w:divBdr>
    </w:div>
    <w:div w:id="1727097099">
      <w:bodyDiv w:val="1"/>
      <w:marLeft w:val="0"/>
      <w:marRight w:val="0"/>
      <w:marTop w:val="0"/>
      <w:marBottom w:val="0"/>
      <w:divBdr>
        <w:top w:val="none" w:sz="0" w:space="0" w:color="auto"/>
        <w:left w:val="none" w:sz="0" w:space="0" w:color="auto"/>
        <w:bottom w:val="none" w:sz="0" w:space="0" w:color="auto"/>
        <w:right w:val="none" w:sz="0" w:space="0" w:color="auto"/>
      </w:divBdr>
    </w:div>
    <w:div w:id="1732802717">
      <w:bodyDiv w:val="1"/>
      <w:marLeft w:val="0"/>
      <w:marRight w:val="0"/>
      <w:marTop w:val="0"/>
      <w:marBottom w:val="0"/>
      <w:divBdr>
        <w:top w:val="none" w:sz="0" w:space="0" w:color="auto"/>
        <w:left w:val="none" w:sz="0" w:space="0" w:color="auto"/>
        <w:bottom w:val="none" w:sz="0" w:space="0" w:color="auto"/>
        <w:right w:val="none" w:sz="0" w:space="0" w:color="auto"/>
      </w:divBdr>
    </w:div>
    <w:div w:id="1733043788">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6120466">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6317123">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7512470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08467807">
      <w:bodyDiv w:val="1"/>
      <w:marLeft w:val="0"/>
      <w:marRight w:val="0"/>
      <w:marTop w:val="0"/>
      <w:marBottom w:val="0"/>
      <w:divBdr>
        <w:top w:val="none" w:sz="0" w:space="0" w:color="auto"/>
        <w:left w:val="none" w:sz="0" w:space="0" w:color="auto"/>
        <w:bottom w:val="none" w:sz="0" w:space="0" w:color="auto"/>
        <w:right w:val="none" w:sz="0" w:space="0" w:color="auto"/>
      </w:divBdr>
    </w:div>
    <w:div w:id="1817212477">
      <w:bodyDiv w:val="1"/>
      <w:marLeft w:val="0"/>
      <w:marRight w:val="0"/>
      <w:marTop w:val="0"/>
      <w:marBottom w:val="0"/>
      <w:divBdr>
        <w:top w:val="none" w:sz="0" w:space="0" w:color="auto"/>
        <w:left w:val="none" w:sz="0" w:space="0" w:color="auto"/>
        <w:bottom w:val="none" w:sz="0" w:space="0" w:color="auto"/>
        <w:right w:val="none" w:sz="0" w:space="0" w:color="auto"/>
      </w:divBdr>
    </w:div>
    <w:div w:id="1824006528">
      <w:bodyDiv w:val="1"/>
      <w:marLeft w:val="0"/>
      <w:marRight w:val="0"/>
      <w:marTop w:val="0"/>
      <w:marBottom w:val="0"/>
      <w:divBdr>
        <w:top w:val="none" w:sz="0" w:space="0" w:color="auto"/>
        <w:left w:val="none" w:sz="0" w:space="0" w:color="auto"/>
        <w:bottom w:val="none" w:sz="0" w:space="0" w:color="auto"/>
        <w:right w:val="none" w:sz="0" w:space="0" w:color="auto"/>
      </w:divBdr>
    </w:div>
    <w:div w:id="1827934091">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67401080">
      <w:bodyDiv w:val="1"/>
      <w:marLeft w:val="0"/>
      <w:marRight w:val="0"/>
      <w:marTop w:val="0"/>
      <w:marBottom w:val="0"/>
      <w:divBdr>
        <w:top w:val="none" w:sz="0" w:space="0" w:color="auto"/>
        <w:left w:val="none" w:sz="0" w:space="0" w:color="auto"/>
        <w:bottom w:val="none" w:sz="0" w:space="0" w:color="auto"/>
        <w:right w:val="none" w:sz="0" w:space="0" w:color="auto"/>
      </w:divBdr>
    </w:div>
    <w:div w:id="1871725883">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892035686">
      <w:bodyDiv w:val="1"/>
      <w:marLeft w:val="0"/>
      <w:marRight w:val="0"/>
      <w:marTop w:val="0"/>
      <w:marBottom w:val="0"/>
      <w:divBdr>
        <w:top w:val="none" w:sz="0" w:space="0" w:color="auto"/>
        <w:left w:val="none" w:sz="0" w:space="0" w:color="auto"/>
        <w:bottom w:val="none" w:sz="0" w:space="0" w:color="auto"/>
        <w:right w:val="none" w:sz="0" w:space="0" w:color="auto"/>
      </w:divBdr>
    </w:div>
    <w:div w:id="1900164305">
      <w:bodyDiv w:val="1"/>
      <w:marLeft w:val="0"/>
      <w:marRight w:val="0"/>
      <w:marTop w:val="0"/>
      <w:marBottom w:val="0"/>
      <w:divBdr>
        <w:top w:val="none" w:sz="0" w:space="0" w:color="auto"/>
        <w:left w:val="none" w:sz="0" w:space="0" w:color="auto"/>
        <w:bottom w:val="none" w:sz="0" w:space="0" w:color="auto"/>
        <w:right w:val="none" w:sz="0" w:space="0" w:color="auto"/>
      </w:divBdr>
    </w:div>
    <w:div w:id="1936551971">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1957828196">
      <w:bodyDiv w:val="1"/>
      <w:marLeft w:val="0"/>
      <w:marRight w:val="0"/>
      <w:marTop w:val="0"/>
      <w:marBottom w:val="0"/>
      <w:divBdr>
        <w:top w:val="none" w:sz="0" w:space="0" w:color="auto"/>
        <w:left w:val="none" w:sz="0" w:space="0" w:color="auto"/>
        <w:bottom w:val="none" w:sz="0" w:space="0" w:color="auto"/>
        <w:right w:val="none" w:sz="0" w:space="0" w:color="auto"/>
      </w:divBdr>
    </w:div>
    <w:div w:id="1971278890">
      <w:bodyDiv w:val="1"/>
      <w:marLeft w:val="0"/>
      <w:marRight w:val="0"/>
      <w:marTop w:val="0"/>
      <w:marBottom w:val="0"/>
      <w:divBdr>
        <w:top w:val="none" w:sz="0" w:space="0" w:color="auto"/>
        <w:left w:val="none" w:sz="0" w:space="0" w:color="auto"/>
        <w:bottom w:val="none" w:sz="0" w:space="0" w:color="auto"/>
        <w:right w:val="none" w:sz="0" w:space="0" w:color="auto"/>
      </w:divBdr>
    </w:div>
    <w:div w:id="1973124974">
      <w:bodyDiv w:val="1"/>
      <w:marLeft w:val="0"/>
      <w:marRight w:val="0"/>
      <w:marTop w:val="0"/>
      <w:marBottom w:val="0"/>
      <w:divBdr>
        <w:top w:val="none" w:sz="0" w:space="0" w:color="auto"/>
        <w:left w:val="none" w:sz="0" w:space="0" w:color="auto"/>
        <w:bottom w:val="none" w:sz="0" w:space="0" w:color="auto"/>
        <w:right w:val="none" w:sz="0" w:space="0" w:color="auto"/>
      </w:divBdr>
    </w:div>
    <w:div w:id="1975526905">
      <w:bodyDiv w:val="1"/>
      <w:marLeft w:val="0"/>
      <w:marRight w:val="0"/>
      <w:marTop w:val="0"/>
      <w:marBottom w:val="0"/>
      <w:divBdr>
        <w:top w:val="none" w:sz="0" w:space="0" w:color="auto"/>
        <w:left w:val="none" w:sz="0" w:space="0" w:color="auto"/>
        <w:bottom w:val="none" w:sz="0" w:space="0" w:color="auto"/>
        <w:right w:val="none" w:sz="0" w:space="0" w:color="auto"/>
      </w:divBdr>
    </w:div>
    <w:div w:id="1993634312">
      <w:bodyDiv w:val="1"/>
      <w:marLeft w:val="0"/>
      <w:marRight w:val="0"/>
      <w:marTop w:val="0"/>
      <w:marBottom w:val="0"/>
      <w:divBdr>
        <w:top w:val="none" w:sz="0" w:space="0" w:color="auto"/>
        <w:left w:val="none" w:sz="0" w:space="0" w:color="auto"/>
        <w:bottom w:val="none" w:sz="0" w:space="0" w:color="auto"/>
        <w:right w:val="none" w:sz="0" w:space="0" w:color="auto"/>
      </w:divBdr>
    </w:div>
    <w:div w:id="2001807792">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19430412">
      <w:bodyDiv w:val="1"/>
      <w:marLeft w:val="0"/>
      <w:marRight w:val="0"/>
      <w:marTop w:val="0"/>
      <w:marBottom w:val="0"/>
      <w:divBdr>
        <w:top w:val="none" w:sz="0" w:space="0" w:color="auto"/>
        <w:left w:val="none" w:sz="0" w:space="0" w:color="auto"/>
        <w:bottom w:val="none" w:sz="0" w:space="0" w:color="auto"/>
        <w:right w:val="none" w:sz="0" w:space="0" w:color="auto"/>
      </w:divBdr>
    </w:div>
    <w:div w:id="2023626141">
      <w:bodyDiv w:val="1"/>
      <w:marLeft w:val="0"/>
      <w:marRight w:val="0"/>
      <w:marTop w:val="0"/>
      <w:marBottom w:val="0"/>
      <w:divBdr>
        <w:top w:val="none" w:sz="0" w:space="0" w:color="auto"/>
        <w:left w:val="none" w:sz="0" w:space="0" w:color="auto"/>
        <w:bottom w:val="none" w:sz="0" w:space="0" w:color="auto"/>
        <w:right w:val="none" w:sz="0" w:space="0" w:color="auto"/>
      </w:divBdr>
    </w:div>
    <w:div w:id="2023896430">
      <w:bodyDiv w:val="1"/>
      <w:marLeft w:val="0"/>
      <w:marRight w:val="0"/>
      <w:marTop w:val="0"/>
      <w:marBottom w:val="0"/>
      <w:divBdr>
        <w:top w:val="none" w:sz="0" w:space="0" w:color="auto"/>
        <w:left w:val="none" w:sz="0" w:space="0" w:color="auto"/>
        <w:bottom w:val="none" w:sz="0" w:space="0" w:color="auto"/>
        <w:right w:val="none" w:sz="0" w:space="0" w:color="auto"/>
      </w:divBdr>
    </w:div>
    <w:div w:id="2043824773">
      <w:bodyDiv w:val="1"/>
      <w:marLeft w:val="0"/>
      <w:marRight w:val="0"/>
      <w:marTop w:val="0"/>
      <w:marBottom w:val="0"/>
      <w:divBdr>
        <w:top w:val="none" w:sz="0" w:space="0" w:color="auto"/>
        <w:left w:val="none" w:sz="0" w:space="0" w:color="auto"/>
        <w:bottom w:val="none" w:sz="0" w:space="0" w:color="auto"/>
        <w:right w:val="none" w:sz="0" w:space="0" w:color="auto"/>
      </w:divBdr>
    </w:div>
    <w:div w:id="2048217884">
      <w:bodyDiv w:val="1"/>
      <w:marLeft w:val="0"/>
      <w:marRight w:val="0"/>
      <w:marTop w:val="0"/>
      <w:marBottom w:val="0"/>
      <w:divBdr>
        <w:top w:val="none" w:sz="0" w:space="0" w:color="auto"/>
        <w:left w:val="none" w:sz="0" w:space="0" w:color="auto"/>
        <w:bottom w:val="none" w:sz="0" w:space="0" w:color="auto"/>
        <w:right w:val="none" w:sz="0" w:space="0" w:color="auto"/>
      </w:divBdr>
    </w:div>
    <w:div w:id="205338683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8676585">
      <w:bodyDiv w:val="1"/>
      <w:marLeft w:val="0"/>
      <w:marRight w:val="0"/>
      <w:marTop w:val="0"/>
      <w:marBottom w:val="0"/>
      <w:divBdr>
        <w:top w:val="none" w:sz="0" w:space="0" w:color="auto"/>
        <w:left w:val="none" w:sz="0" w:space="0" w:color="auto"/>
        <w:bottom w:val="none" w:sz="0" w:space="0" w:color="auto"/>
        <w:right w:val="none" w:sz="0" w:space="0" w:color="auto"/>
      </w:divBdr>
    </w:div>
    <w:div w:id="2071806002">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17601654">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ABF03945-BEA4-4E1F-8213-D77B090FCEEA}">
  <ds:schemaRefs>
    <ds:schemaRef ds:uri="http://schemas.microsoft.com/office/2006/metadata/propertie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78326BD-E0C0-476C-A66A-D888351D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7732</Words>
  <Characters>42532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ggarcia</cp:lastModifiedBy>
  <cp:revision>6</cp:revision>
  <cp:lastPrinted>2022-10-17T17:55:00Z</cp:lastPrinted>
  <dcterms:created xsi:type="dcterms:W3CDTF">2022-10-05T19:55:00Z</dcterms:created>
  <dcterms:modified xsi:type="dcterms:W3CDTF">2022-10-17T17:57:00Z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ies>
</file>